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15F3" w14:textId="77777777" w:rsidR="001B5EF5" w:rsidRDefault="00B9431E">
      <w:pPr>
        <w:pStyle w:val="BodyText"/>
        <w:ind w:left="2484"/>
        <w:rPr>
          <w:sz w:val="20"/>
        </w:rPr>
      </w:pPr>
      <w:r>
        <w:rPr>
          <w:noProof/>
          <w:sz w:val="20"/>
        </w:rPr>
        <w:drawing>
          <wp:inline distT="0" distB="0" distL="0" distR="0" wp14:anchorId="57DA860D" wp14:editId="75557769">
            <wp:extent cx="4021903" cy="2362580"/>
            <wp:effectExtent l="0" t="0" r="0" b="0"/>
            <wp:docPr id="1" name="image1.png" descr="C:\Users\KMU\Downloads\01-KMU-Logo-180x106_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021903" cy="2362580"/>
                    </a:xfrm>
                    <a:prstGeom prst="rect">
                      <a:avLst/>
                    </a:prstGeom>
                  </pic:spPr>
                </pic:pic>
              </a:graphicData>
            </a:graphic>
          </wp:inline>
        </w:drawing>
      </w:r>
    </w:p>
    <w:p w14:paraId="44F8E976" w14:textId="77777777" w:rsidR="001B5EF5" w:rsidRDefault="001B5EF5">
      <w:pPr>
        <w:pStyle w:val="BodyText"/>
        <w:rPr>
          <w:sz w:val="20"/>
        </w:rPr>
      </w:pPr>
    </w:p>
    <w:p w14:paraId="1C213A12" w14:textId="77777777" w:rsidR="001B5EF5" w:rsidRDefault="001B5EF5">
      <w:pPr>
        <w:pStyle w:val="BodyText"/>
        <w:rPr>
          <w:sz w:val="20"/>
        </w:rPr>
      </w:pPr>
    </w:p>
    <w:p w14:paraId="41BD9516" w14:textId="77777777" w:rsidR="001B5EF5" w:rsidRDefault="001B5EF5">
      <w:pPr>
        <w:pStyle w:val="BodyText"/>
        <w:rPr>
          <w:sz w:val="20"/>
        </w:rPr>
      </w:pPr>
    </w:p>
    <w:p w14:paraId="210D50F3" w14:textId="77777777" w:rsidR="001B5EF5" w:rsidRDefault="001B5EF5">
      <w:pPr>
        <w:pStyle w:val="BodyText"/>
        <w:spacing w:before="6"/>
        <w:rPr>
          <w:sz w:val="22"/>
        </w:rPr>
      </w:pPr>
    </w:p>
    <w:p w14:paraId="16E73998" w14:textId="77777777" w:rsidR="001B5EF5" w:rsidRPr="002830B0" w:rsidRDefault="00B9431E">
      <w:pPr>
        <w:pStyle w:val="Heading1"/>
        <w:rPr>
          <w:u w:val="single"/>
        </w:rPr>
      </w:pPr>
      <w:r w:rsidRPr="002830B0">
        <w:rPr>
          <w:u w:val="single"/>
        </w:rPr>
        <w:t>PUBLIC HEALTH REFERENCE LAB(PHRL)</w:t>
      </w:r>
    </w:p>
    <w:p w14:paraId="3F99425A" w14:textId="77777777" w:rsidR="001B5EF5" w:rsidRDefault="001B5EF5">
      <w:pPr>
        <w:pStyle w:val="BodyText"/>
        <w:rPr>
          <w:b/>
          <w:sz w:val="20"/>
        </w:rPr>
      </w:pPr>
    </w:p>
    <w:p w14:paraId="75935121" w14:textId="77777777" w:rsidR="001B5EF5" w:rsidRDefault="001B5EF5">
      <w:pPr>
        <w:pStyle w:val="BodyText"/>
        <w:rPr>
          <w:b/>
          <w:sz w:val="20"/>
        </w:rPr>
      </w:pPr>
    </w:p>
    <w:p w14:paraId="2F9C6868" w14:textId="77777777" w:rsidR="001B5EF5" w:rsidRDefault="001B5EF5">
      <w:pPr>
        <w:pStyle w:val="BodyText"/>
        <w:rPr>
          <w:b/>
          <w:sz w:val="20"/>
        </w:rPr>
      </w:pPr>
    </w:p>
    <w:p w14:paraId="1E5E3CB8" w14:textId="77777777" w:rsidR="001B5EF5" w:rsidRDefault="001B5EF5">
      <w:pPr>
        <w:pStyle w:val="BodyText"/>
        <w:rPr>
          <w:b/>
          <w:sz w:val="20"/>
        </w:rPr>
      </w:pPr>
    </w:p>
    <w:p w14:paraId="204C17A4" w14:textId="77777777" w:rsidR="001B5EF5" w:rsidRDefault="001B5EF5">
      <w:pPr>
        <w:pStyle w:val="BodyText"/>
        <w:spacing w:before="7"/>
        <w:rPr>
          <w:b/>
          <w:sz w:val="26"/>
        </w:rPr>
      </w:pPr>
    </w:p>
    <w:p w14:paraId="2233BC48" w14:textId="77777777" w:rsidR="001B5EF5" w:rsidRDefault="00B9431E">
      <w:pPr>
        <w:spacing w:before="81" w:line="506" w:lineRule="exact"/>
        <w:ind w:left="1881" w:right="1785"/>
        <w:jc w:val="center"/>
        <w:rPr>
          <w:b/>
          <w:sz w:val="44"/>
        </w:rPr>
      </w:pPr>
      <w:r>
        <w:rPr>
          <w:b/>
          <w:sz w:val="44"/>
          <w:u w:val="thick"/>
        </w:rPr>
        <w:t>STANDARD BIDDINGDOCUMENTS</w:t>
      </w:r>
    </w:p>
    <w:p w14:paraId="35CAD77F" w14:textId="77777777" w:rsidR="001B5EF5" w:rsidRDefault="00B9431E">
      <w:pPr>
        <w:pStyle w:val="Heading2"/>
        <w:ind w:left="1880"/>
      </w:pPr>
      <w:r>
        <w:t>FOR NATIONAL COMPETITIVE BIDDING PAKISTAN</w:t>
      </w:r>
    </w:p>
    <w:p w14:paraId="41B9E599" w14:textId="77777777" w:rsidR="001B5EF5" w:rsidRDefault="001B5EF5">
      <w:pPr>
        <w:pStyle w:val="BodyText"/>
        <w:rPr>
          <w:b/>
          <w:sz w:val="34"/>
        </w:rPr>
      </w:pPr>
    </w:p>
    <w:p w14:paraId="13A9FCD8" w14:textId="77777777" w:rsidR="001B5EF5" w:rsidRDefault="001B5EF5">
      <w:pPr>
        <w:pStyle w:val="BodyText"/>
        <w:rPr>
          <w:b/>
          <w:sz w:val="34"/>
        </w:rPr>
      </w:pPr>
    </w:p>
    <w:p w14:paraId="7B55B146" w14:textId="77777777" w:rsidR="001B5EF5" w:rsidRDefault="001B5EF5">
      <w:pPr>
        <w:pStyle w:val="BodyText"/>
        <w:spacing w:before="4"/>
        <w:rPr>
          <w:b/>
          <w:sz w:val="35"/>
        </w:rPr>
      </w:pPr>
    </w:p>
    <w:p w14:paraId="217EBD39" w14:textId="77777777" w:rsidR="001B5EF5" w:rsidRDefault="00B9431E">
      <w:pPr>
        <w:ind w:left="1882" w:right="1785"/>
        <w:jc w:val="center"/>
        <w:rPr>
          <w:b/>
          <w:sz w:val="32"/>
        </w:rPr>
      </w:pPr>
      <w:r>
        <w:rPr>
          <w:b/>
          <w:sz w:val="32"/>
        </w:rPr>
        <w:t>FOR</w:t>
      </w:r>
    </w:p>
    <w:p w14:paraId="162DF1AD" w14:textId="77777777" w:rsidR="001B5EF5" w:rsidRDefault="001B5EF5">
      <w:pPr>
        <w:pStyle w:val="BodyText"/>
        <w:rPr>
          <w:b/>
          <w:sz w:val="34"/>
        </w:rPr>
      </w:pPr>
    </w:p>
    <w:p w14:paraId="7B9D35A3" w14:textId="77777777" w:rsidR="001B5EF5" w:rsidRDefault="001B5EF5">
      <w:pPr>
        <w:pStyle w:val="BodyText"/>
        <w:rPr>
          <w:b/>
          <w:sz w:val="34"/>
        </w:rPr>
      </w:pPr>
    </w:p>
    <w:p w14:paraId="591FAC78" w14:textId="77777777" w:rsidR="001B5EF5" w:rsidRDefault="001B5EF5">
      <w:pPr>
        <w:pStyle w:val="BodyText"/>
        <w:spacing w:before="4"/>
        <w:rPr>
          <w:b/>
          <w:sz w:val="27"/>
        </w:rPr>
      </w:pPr>
    </w:p>
    <w:p w14:paraId="2F2853FB" w14:textId="77777777" w:rsidR="001B5EF5" w:rsidRDefault="00B9431E">
      <w:pPr>
        <w:spacing w:before="1"/>
        <w:ind w:left="1284" w:right="1179"/>
        <w:jc w:val="center"/>
        <w:rPr>
          <w:b/>
          <w:sz w:val="32"/>
        </w:rPr>
      </w:pPr>
      <w:r>
        <w:rPr>
          <w:b/>
          <w:sz w:val="32"/>
        </w:rPr>
        <w:t>PROCUREMENT OF CHEMICALS / CONSUMABLES FOR PHRL, HAYATABAD PESHAWAR</w:t>
      </w:r>
    </w:p>
    <w:p w14:paraId="392A9C9A" w14:textId="77777777" w:rsidR="001B5EF5" w:rsidRDefault="001B5EF5">
      <w:pPr>
        <w:jc w:val="center"/>
        <w:rPr>
          <w:sz w:val="32"/>
        </w:rPr>
        <w:sectPr w:rsidR="001B5EF5">
          <w:footerReference w:type="default" r:id="rId8"/>
          <w:type w:val="continuous"/>
          <w:pgSz w:w="11910" w:h="16840"/>
          <w:pgMar w:top="1460" w:right="420" w:bottom="1120" w:left="320" w:header="720" w:footer="927" w:gutter="0"/>
          <w:pgNumType w:start="1"/>
          <w:cols w:space="720"/>
        </w:sectPr>
      </w:pPr>
    </w:p>
    <w:p w14:paraId="32C6804F" w14:textId="77777777" w:rsidR="001B5EF5" w:rsidRDefault="00B9431E">
      <w:pPr>
        <w:spacing w:before="165"/>
        <w:ind w:left="1879" w:right="1785"/>
        <w:jc w:val="center"/>
        <w:rPr>
          <w:b/>
          <w:sz w:val="32"/>
        </w:rPr>
      </w:pPr>
      <w:r>
        <w:rPr>
          <w:b/>
          <w:sz w:val="32"/>
          <w:u w:val="thick"/>
        </w:rPr>
        <w:lastRenderedPageBreak/>
        <w:t>PART ONE (UNCHANGEABLE)</w:t>
      </w:r>
    </w:p>
    <w:p w14:paraId="043531AB" w14:textId="77777777" w:rsidR="001B5EF5" w:rsidRDefault="001B5EF5">
      <w:pPr>
        <w:pStyle w:val="BodyText"/>
        <w:rPr>
          <w:b/>
          <w:sz w:val="20"/>
        </w:rPr>
      </w:pPr>
    </w:p>
    <w:p w14:paraId="07BF0DDE" w14:textId="77777777" w:rsidR="001B5EF5" w:rsidRDefault="001B5EF5">
      <w:pPr>
        <w:pStyle w:val="BodyText"/>
        <w:rPr>
          <w:b/>
          <w:sz w:val="20"/>
        </w:rPr>
      </w:pPr>
    </w:p>
    <w:p w14:paraId="4783BF96" w14:textId="77777777" w:rsidR="001B5EF5" w:rsidRDefault="001B5EF5">
      <w:pPr>
        <w:pStyle w:val="BodyText"/>
        <w:rPr>
          <w:b/>
          <w:sz w:val="20"/>
        </w:rPr>
      </w:pPr>
    </w:p>
    <w:p w14:paraId="2459B157" w14:textId="77777777" w:rsidR="001B5EF5" w:rsidRDefault="001B5EF5">
      <w:pPr>
        <w:pStyle w:val="BodyText"/>
        <w:spacing w:before="5"/>
        <w:rPr>
          <w:b/>
          <w:sz w:val="19"/>
        </w:rPr>
      </w:pPr>
    </w:p>
    <w:p w14:paraId="1FF513E6" w14:textId="77777777" w:rsidR="001B5EF5" w:rsidRDefault="00B9431E">
      <w:pPr>
        <w:pStyle w:val="ListParagraph"/>
        <w:numPr>
          <w:ilvl w:val="0"/>
          <w:numId w:val="45"/>
        </w:numPr>
        <w:tabs>
          <w:tab w:val="left" w:pos="4000"/>
          <w:tab w:val="left" w:pos="4001"/>
        </w:tabs>
        <w:spacing w:before="100"/>
        <w:jc w:val="left"/>
        <w:rPr>
          <w:sz w:val="24"/>
        </w:rPr>
      </w:pPr>
      <w:r>
        <w:rPr>
          <w:sz w:val="24"/>
        </w:rPr>
        <w:t xml:space="preserve">Instructions to </w:t>
      </w:r>
      <w:proofErr w:type="gramStart"/>
      <w:r>
        <w:rPr>
          <w:sz w:val="24"/>
        </w:rPr>
        <w:t>Bidders(</w:t>
      </w:r>
      <w:proofErr w:type="gramEnd"/>
      <w:r>
        <w:rPr>
          <w:sz w:val="24"/>
        </w:rPr>
        <w:t>ITB)</w:t>
      </w:r>
    </w:p>
    <w:p w14:paraId="1809285D" w14:textId="77777777" w:rsidR="001B5EF5" w:rsidRDefault="00B9431E">
      <w:pPr>
        <w:pStyle w:val="ListParagraph"/>
        <w:numPr>
          <w:ilvl w:val="0"/>
          <w:numId w:val="45"/>
        </w:numPr>
        <w:tabs>
          <w:tab w:val="left" w:pos="4000"/>
          <w:tab w:val="left" w:pos="4001"/>
        </w:tabs>
        <w:spacing w:before="138"/>
        <w:jc w:val="left"/>
        <w:rPr>
          <w:sz w:val="24"/>
        </w:rPr>
      </w:pPr>
      <w:r>
        <w:rPr>
          <w:sz w:val="24"/>
        </w:rPr>
        <w:t xml:space="preserve">General Conditions of </w:t>
      </w:r>
      <w:proofErr w:type="gramStart"/>
      <w:r>
        <w:rPr>
          <w:sz w:val="24"/>
        </w:rPr>
        <w:t>Contract(</w:t>
      </w:r>
      <w:proofErr w:type="gramEnd"/>
      <w:r>
        <w:rPr>
          <w:sz w:val="24"/>
        </w:rPr>
        <w:t>GCC)</w:t>
      </w:r>
    </w:p>
    <w:p w14:paraId="325E280A" w14:textId="77777777" w:rsidR="001B5EF5" w:rsidRDefault="001B5EF5">
      <w:pPr>
        <w:rPr>
          <w:sz w:val="24"/>
        </w:rPr>
        <w:sectPr w:rsidR="001B5EF5">
          <w:pgSz w:w="11910" w:h="16840"/>
          <w:pgMar w:top="1580" w:right="420" w:bottom="1200" w:left="320" w:header="0" w:footer="927" w:gutter="0"/>
          <w:cols w:space="720"/>
        </w:sectPr>
      </w:pPr>
    </w:p>
    <w:p w14:paraId="6132E092" w14:textId="77777777" w:rsidR="001B5EF5" w:rsidRDefault="00B9431E">
      <w:pPr>
        <w:pStyle w:val="Heading5"/>
      </w:pPr>
      <w:r>
        <w:lastRenderedPageBreak/>
        <w:t>Preface</w:t>
      </w:r>
    </w:p>
    <w:p w14:paraId="77DE322D" w14:textId="77777777" w:rsidR="001B5EF5" w:rsidRDefault="001B5EF5">
      <w:pPr>
        <w:pStyle w:val="BodyText"/>
        <w:spacing w:before="10"/>
        <w:rPr>
          <w:sz w:val="23"/>
        </w:rPr>
      </w:pPr>
    </w:p>
    <w:p w14:paraId="2237F331" w14:textId="77777777" w:rsidR="001B5EF5" w:rsidRDefault="00B9431E">
      <w:pPr>
        <w:pStyle w:val="BodyText"/>
        <w:spacing w:before="1" w:line="360" w:lineRule="auto"/>
        <w:ind w:left="1120" w:right="1017" w:firstLine="719"/>
        <w:jc w:val="both"/>
      </w:pPr>
      <w:r>
        <w:t>These Bidding Documents have been prepared for use by procuring agencies and their implementing agencies in the procurement of goods through National Competitive Bidding (NCBs) as well International Competitive Bidding (ICBs) vides 41(g) KPP Rules 2014</w:t>
      </w:r>
      <w:r>
        <w:rPr>
          <w:color w:val="FF0000"/>
        </w:rPr>
        <w:t>.</w:t>
      </w:r>
    </w:p>
    <w:p w14:paraId="5779689B" w14:textId="77777777" w:rsidR="001B5EF5" w:rsidRDefault="001B5EF5">
      <w:pPr>
        <w:pStyle w:val="BodyText"/>
        <w:rPr>
          <w:sz w:val="36"/>
        </w:rPr>
      </w:pPr>
    </w:p>
    <w:p w14:paraId="67AED8EC" w14:textId="77777777" w:rsidR="001B5EF5" w:rsidRDefault="00B9431E">
      <w:pPr>
        <w:pStyle w:val="BodyText"/>
        <w:spacing w:line="360" w:lineRule="auto"/>
        <w:ind w:left="1120" w:right="1019" w:firstLine="719"/>
        <w:jc w:val="both"/>
      </w:pPr>
      <w:r>
        <w:t xml:space="preserve">In order to simplify the preparation of bidding documents for each procurement, the Bidding Documents are grouped in two parts based on provisions which would remain the same for every procurement and that which are specific for each procurement. Provisions which are intended to be used unchanged are in Part one, which includes Section I, Instructions to Bidders, and Section II, General Conditions of Contract. Data and provisions specific to each procurement and contract are included in Part Two which is further organized into six sections. Sections I, II, III, </w:t>
      </w:r>
      <w:proofErr w:type="gramStart"/>
      <w:r>
        <w:t>IV ,and</w:t>
      </w:r>
      <w:proofErr w:type="gramEnd"/>
      <w:r>
        <w:t xml:space="preserve"> V, respectively contain Invitation for Bids; Bid Data Sheet; Special Conditions of Contract; Schedule of Requirements; Technical Specifications; and the forms to be used, while Section VI is about Sample Forms.</w:t>
      </w:r>
    </w:p>
    <w:p w14:paraId="39C4D50A" w14:textId="77777777" w:rsidR="001B5EF5" w:rsidRDefault="001B5EF5">
      <w:pPr>
        <w:pStyle w:val="BodyText"/>
        <w:spacing w:before="1"/>
        <w:rPr>
          <w:sz w:val="36"/>
        </w:rPr>
      </w:pPr>
    </w:p>
    <w:p w14:paraId="4F2DAB69" w14:textId="6706B744" w:rsidR="001B5EF5" w:rsidRDefault="00B9431E">
      <w:pPr>
        <w:pStyle w:val="BodyText"/>
        <w:spacing w:line="360" w:lineRule="auto"/>
        <w:ind w:left="1120" w:right="1015" w:firstLine="719"/>
        <w:jc w:val="both"/>
      </w:pPr>
      <w:r>
        <w:t xml:space="preserve">This is Part one which is fixed and contains provisions which are to be used unchanged. Each section is prepared with notes intended only as information for the Procuring agency or the person drafting the bidding documents. They shall not be included in the </w:t>
      </w:r>
      <w:r w:rsidR="002074C4">
        <w:t>final documents</w:t>
      </w:r>
      <w:r>
        <w:t>.</w:t>
      </w:r>
    </w:p>
    <w:p w14:paraId="2615BFA0" w14:textId="77777777" w:rsidR="001B5EF5" w:rsidRDefault="001B5EF5">
      <w:pPr>
        <w:spacing w:line="360" w:lineRule="auto"/>
        <w:jc w:val="both"/>
        <w:sectPr w:rsidR="001B5EF5">
          <w:pgSz w:w="11910" w:h="16840"/>
          <w:pgMar w:top="1200" w:right="420" w:bottom="1200" w:left="320" w:header="0" w:footer="927" w:gutter="0"/>
          <w:cols w:space="720"/>
        </w:sectPr>
      </w:pPr>
    </w:p>
    <w:p w14:paraId="2B6526DB" w14:textId="77777777" w:rsidR="001B5EF5" w:rsidRDefault="00B9431E">
      <w:pPr>
        <w:pStyle w:val="Heading5"/>
        <w:ind w:right="1783"/>
      </w:pPr>
      <w:r>
        <w:rPr>
          <w:u w:val="single"/>
        </w:rPr>
        <w:lastRenderedPageBreak/>
        <w:t>Table of Contents - Part One</w:t>
      </w:r>
    </w:p>
    <w:p w14:paraId="62906F35" w14:textId="77777777" w:rsidR="001B5EF5" w:rsidRDefault="001B5EF5">
      <w:pPr>
        <w:pStyle w:val="BodyText"/>
        <w:rPr>
          <w:sz w:val="20"/>
        </w:rPr>
      </w:pPr>
    </w:p>
    <w:p w14:paraId="5A072150" w14:textId="77777777" w:rsidR="001B5EF5" w:rsidRDefault="001B5EF5">
      <w:pPr>
        <w:pStyle w:val="BodyText"/>
        <w:spacing w:before="3" w:after="1"/>
        <w:rPr>
          <w:sz w:val="21"/>
        </w:rPr>
      </w:pP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7"/>
        <w:gridCol w:w="867"/>
      </w:tblGrid>
      <w:tr w:rsidR="001B5EF5" w14:paraId="236D0ACA" w14:textId="77777777">
        <w:trPr>
          <w:trHeight w:val="640"/>
        </w:trPr>
        <w:tc>
          <w:tcPr>
            <w:tcW w:w="8217" w:type="dxa"/>
          </w:tcPr>
          <w:p w14:paraId="5E95EAD4" w14:textId="77777777" w:rsidR="001B5EF5" w:rsidRDefault="00B9431E">
            <w:pPr>
              <w:pStyle w:val="TableParagraph"/>
              <w:spacing w:before="164"/>
              <w:ind w:left="107"/>
              <w:rPr>
                <w:b/>
                <w:sz w:val="24"/>
              </w:rPr>
            </w:pPr>
            <w:r>
              <w:rPr>
                <w:b/>
                <w:sz w:val="24"/>
              </w:rPr>
              <w:t>PART ONE - SECTION I. INSTRUCTIONS TO BIDDERS</w:t>
            </w:r>
          </w:p>
        </w:tc>
        <w:tc>
          <w:tcPr>
            <w:tcW w:w="867" w:type="dxa"/>
          </w:tcPr>
          <w:p w14:paraId="385EAF04" w14:textId="77777777" w:rsidR="001B5EF5" w:rsidRDefault="00B9431E">
            <w:pPr>
              <w:pStyle w:val="TableParagraph"/>
              <w:spacing w:line="275" w:lineRule="exact"/>
              <w:ind w:left="6"/>
              <w:jc w:val="center"/>
              <w:rPr>
                <w:sz w:val="24"/>
              </w:rPr>
            </w:pPr>
            <w:r>
              <w:rPr>
                <w:sz w:val="24"/>
              </w:rPr>
              <w:t>5</w:t>
            </w:r>
          </w:p>
        </w:tc>
      </w:tr>
      <w:tr w:rsidR="001B5EF5" w14:paraId="2DECBF3B" w14:textId="77777777">
        <w:trPr>
          <w:trHeight w:val="604"/>
        </w:trPr>
        <w:tc>
          <w:tcPr>
            <w:tcW w:w="8217" w:type="dxa"/>
          </w:tcPr>
          <w:p w14:paraId="2943B529" w14:textId="77777777" w:rsidR="001B5EF5" w:rsidRDefault="00B9431E">
            <w:pPr>
              <w:pStyle w:val="TableParagraph"/>
              <w:spacing w:before="40"/>
              <w:ind w:left="107"/>
              <w:rPr>
                <w:sz w:val="28"/>
              </w:rPr>
            </w:pPr>
            <w:r>
              <w:rPr>
                <w:sz w:val="28"/>
              </w:rPr>
              <w:t>Notes on the Instruction to Bidders</w:t>
            </w:r>
          </w:p>
        </w:tc>
        <w:tc>
          <w:tcPr>
            <w:tcW w:w="867" w:type="dxa"/>
          </w:tcPr>
          <w:p w14:paraId="2589AE34" w14:textId="77777777" w:rsidR="001B5EF5" w:rsidRDefault="00B9431E">
            <w:pPr>
              <w:pStyle w:val="TableParagraph"/>
              <w:spacing w:line="275" w:lineRule="exact"/>
              <w:ind w:left="6"/>
              <w:jc w:val="center"/>
              <w:rPr>
                <w:sz w:val="24"/>
              </w:rPr>
            </w:pPr>
            <w:r>
              <w:rPr>
                <w:sz w:val="24"/>
              </w:rPr>
              <w:t>6</w:t>
            </w:r>
          </w:p>
        </w:tc>
      </w:tr>
      <w:tr w:rsidR="001B5EF5" w14:paraId="18699EFD" w14:textId="77777777">
        <w:trPr>
          <w:trHeight w:val="520"/>
        </w:trPr>
        <w:tc>
          <w:tcPr>
            <w:tcW w:w="8217" w:type="dxa"/>
          </w:tcPr>
          <w:p w14:paraId="6E711911" w14:textId="77777777" w:rsidR="001B5EF5" w:rsidRDefault="00B9431E">
            <w:pPr>
              <w:pStyle w:val="TableParagraph"/>
              <w:ind w:left="107"/>
              <w:rPr>
                <w:sz w:val="28"/>
              </w:rPr>
            </w:pPr>
            <w:r>
              <w:rPr>
                <w:sz w:val="28"/>
              </w:rPr>
              <w:t>Table of Clauses</w:t>
            </w:r>
          </w:p>
        </w:tc>
        <w:tc>
          <w:tcPr>
            <w:tcW w:w="867" w:type="dxa"/>
          </w:tcPr>
          <w:p w14:paraId="03DB8AD4" w14:textId="77777777" w:rsidR="001B5EF5" w:rsidRDefault="00B9431E">
            <w:pPr>
              <w:pStyle w:val="TableParagraph"/>
              <w:spacing w:line="275" w:lineRule="exact"/>
              <w:ind w:left="6"/>
              <w:jc w:val="center"/>
              <w:rPr>
                <w:sz w:val="24"/>
              </w:rPr>
            </w:pPr>
            <w:r>
              <w:rPr>
                <w:sz w:val="24"/>
              </w:rPr>
              <w:t>7</w:t>
            </w:r>
          </w:p>
        </w:tc>
      </w:tr>
      <w:tr w:rsidR="001B5EF5" w14:paraId="54AC7C3A" w14:textId="77777777">
        <w:trPr>
          <w:trHeight w:val="522"/>
        </w:trPr>
        <w:tc>
          <w:tcPr>
            <w:tcW w:w="8217" w:type="dxa"/>
          </w:tcPr>
          <w:p w14:paraId="27051DB0" w14:textId="77777777" w:rsidR="001B5EF5" w:rsidRDefault="00B9431E">
            <w:pPr>
              <w:pStyle w:val="TableParagraph"/>
              <w:spacing w:before="2"/>
              <w:ind w:left="107"/>
              <w:rPr>
                <w:sz w:val="28"/>
              </w:rPr>
            </w:pPr>
            <w:r>
              <w:rPr>
                <w:sz w:val="28"/>
              </w:rPr>
              <w:t>Instructions to Bidders</w:t>
            </w:r>
          </w:p>
        </w:tc>
        <w:tc>
          <w:tcPr>
            <w:tcW w:w="867" w:type="dxa"/>
          </w:tcPr>
          <w:p w14:paraId="0A50B13F" w14:textId="77777777" w:rsidR="001B5EF5" w:rsidRDefault="00B9431E">
            <w:pPr>
              <w:pStyle w:val="TableParagraph"/>
              <w:spacing w:before="1"/>
              <w:ind w:left="213"/>
              <w:rPr>
                <w:sz w:val="24"/>
              </w:rPr>
            </w:pPr>
            <w:r>
              <w:rPr>
                <w:sz w:val="24"/>
              </w:rPr>
              <w:t>8-24</w:t>
            </w:r>
          </w:p>
        </w:tc>
      </w:tr>
      <w:tr w:rsidR="001B5EF5" w14:paraId="5FFC87F7" w14:textId="77777777">
        <w:trPr>
          <w:trHeight w:val="477"/>
        </w:trPr>
        <w:tc>
          <w:tcPr>
            <w:tcW w:w="8217" w:type="dxa"/>
          </w:tcPr>
          <w:p w14:paraId="78269BB4" w14:textId="77777777" w:rsidR="001B5EF5" w:rsidRDefault="00B9431E">
            <w:pPr>
              <w:pStyle w:val="TableParagraph"/>
              <w:spacing w:line="276" w:lineRule="exact"/>
              <w:ind w:left="107"/>
              <w:rPr>
                <w:b/>
                <w:sz w:val="24"/>
              </w:rPr>
            </w:pPr>
            <w:r>
              <w:rPr>
                <w:b/>
                <w:sz w:val="24"/>
              </w:rPr>
              <w:t>PART ONE – SECTION II. GENERAL CONDITIONS OF CONTRACT</w:t>
            </w:r>
          </w:p>
        </w:tc>
        <w:tc>
          <w:tcPr>
            <w:tcW w:w="867" w:type="dxa"/>
          </w:tcPr>
          <w:p w14:paraId="7C303209" w14:textId="77777777" w:rsidR="001B5EF5" w:rsidRDefault="00B9431E">
            <w:pPr>
              <w:pStyle w:val="TableParagraph"/>
              <w:spacing w:line="276" w:lineRule="exact"/>
              <w:ind w:left="291" w:right="285"/>
              <w:jc w:val="center"/>
              <w:rPr>
                <w:sz w:val="24"/>
              </w:rPr>
            </w:pPr>
            <w:r>
              <w:rPr>
                <w:sz w:val="24"/>
              </w:rPr>
              <w:t>25</w:t>
            </w:r>
          </w:p>
        </w:tc>
      </w:tr>
      <w:tr w:rsidR="001B5EF5" w14:paraId="39B68B2C" w14:textId="77777777">
        <w:trPr>
          <w:trHeight w:val="520"/>
        </w:trPr>
        <w:tc>
          <w:tcPr>
            <w:tcW w:w="8217" w:type="dxa"/>
          </w:tcPr>
          <w:p w14:paraId="75F902F1" w14:textId="77777777" w:rsidR="001B5EF5" w:rsidRDefault="00B9431E">
            <w:pPr>
              <w:pStyle w:val="TableParagraph"/>
              <w:ind w:left="107"/>
              <w:rPr>
                <w:sz w:val="28"/>
              </w:rPr>
            </w:pPr>
            <w:r>
              <w:rPr>
                <w:sz w:val="28"/>
              </w:rPr>
              <w:t>Notes on the General Conditions of Contracts</w:t>
            </w:r>
          </w:p>
        </w:tc>
        <w:tc>
          <w:tcPr>
            <w:tcW w:w="867" w:type="dxa"/>
          </w:tcPr>
          <w:p w14:paraId="6CF2CD30" w14:textId="77777777" w:rsidR="001B5EF5" w:rsidRDefault="00B9431E">
            <w:pPr>
              <w:pStyle w:val="TableParagraph"/>
              <w:spacing w:line="275" w:lineRule="exact"/>
              <w:ind w:left="291" w:right="285"/>
              <w:jc w:val="center"/>
              <w:rPr>
                <w:sz w:val="24"/>
              </w:rPr>
            </w:pPr>
            <w:r>
              <w:rPr>
                <w:sz w:val="24"/>
              </w:rPr>
              <w:t>26</w:t>
            </w:r>
          </w:p>
        </w:tc>
      </w:tr>
      <w:tr w:rsidR="001B5EF5" w14:paraId="064D8589" w14:textId="77777777">
        <w:trPr>
          <w:trHeight w:val="522"/>
        </w:trPr>
        <w:tc>
          <w:tcPr>
            <w:tcW w:w="8217" w:type="dxa"/>
          </w:tcPr>
          <w:p w14:paraId="2B05DDA5" w14:textId="77777777" w:rsidR="001B5EF5" w:rsidRDefault="00B9431E">
            <w:pPr>
              <w:pStyle w:val="TableParagraph"/>
              <w:ind w:left="107"/>
              <w:rPr>
                <w:sz w:val="28"/>
              </w:rPr>
            </w:pPr>
            <w:r>
              <w:rPr>
                <w:sz w:val="28"/>
              </w:rPr>
              <w:t>Table of Clauses</w:t>
            </w:r>
          </w:p>
        </w:tc>
        <w:tc>
          <w:tcPr>
            <w:tcW w:w="867" w:type="dxa"/>
          </w:tcPr>
          <w:p w14:paraId="1B14C16F" w14:textId="77777777" w:rsidR="001B5EF5" w:rsidRDefault="00B9431E">
            <w:pPr>
              <w:pStyle w:val="TableParagraph"/>
              <w:spacing w:line="275" w:lineRule="exact"/>
              <w:ind w:left="291" w:right="285"/>
              <w:jc w:val="center"/>
              <w:rPr>
                <w:sz w:val="24"/>
              </w:rPr>
            </w:pPr>
            <w:r>
              <w:rPr>
                <w:sz w:val="24"/>
              </w:rPr>
              <w:t>27</w:t>
            </w:r>
          </w:p>
        </w:tc>
      </w:tr>
      <w:tr w:rsidR="001B5EF5" w14:paraId="6ADDF44B" w14:textId="77777777">
        <w:trPr>
          <w:trHeight w:val="522"/>
        </w:trPr>
        <w:tc>
          <w:tcPr>
            <w:tcW w:w="8217" w:type="dxa"/>
          </w:tcPr>
          <w:p w14:paraId="670893D0" w14:textId="77777777" w:rsidR="001B5EF5" w:rsidRDefault="00B9431E">
            <w:pPr>
              <w:pStyle w:val="TableParagraph"/>
              <w:ind w:left="107"/>
              <w:rPr>
                <w:sz w:val="28"/>
              </w:rPr>
            </w:pPr>
            <w:r>
              <w:rPr>
                <w:sz w:val="28"/>
              </w:rPr>
              <w:t xml:space="preserve">General </w:t>
            </w:r>
            <w:r w:rsidR="004A6C3F">
              <w:rPr>
                <w:sz w:val="28"/>
              </w:rPr>
              <w:t xml:space="preserve">Conditions </w:t>
            </w:r>
            <w:r w:rsidR="001F69E3">
              <w:rPr>
                <w:sz w:val="28"/>
              </w:rPr>
              <w:t>of</w:t>
            </w:r>
            <w:r>
              <w:rPr>
                <w:sz w:val="28"/>
              </w:rPr>
              <w:t xml:space="preserve"> Contracts</w:t>
            </w:r>
          </w:p>
        </w:tc>
        <w:tc>
          <w:tcPr>
            <w:tcW w:w="867" w:type="dxa"/>
          </w:tcPr>
          <w:p w14:paraId="4F1B717F" w14:textId="77777777" w:rsidR="001B5EF5" w:rsidRDefault="00B9431E">
            <w:pPr>
              <w:pStyle w:val="TableParagraph"/>
              <w:spacing w:line="275" w:lineRule="exact"/>
              <w:ind w:left="198"/>
              <w:rPr>
                <w:sz w:val="24"/>
              </w:rPr>
            </w:pPr>
            <w:r>
              <w:rPr>
                <w:sz w:val="24"/>
              </w:rPr>
              <w:t>28-36</w:t>
            </w:r>
          </w:p>
        </w:tc>
      </w:tr>
    </w:tbl>
    <w:p w14:paraId="5FF1D54F" w14:textId="77777777" w:rsidR="001B5EF5" w:rsidRDefault="001B5EF5">
      <w:pPr>
        <w:spacing w:line="275" w:lineRule="exact"/>
        <w:rPr>
          <w:sz w:val="24"/>
        </w:rPr>
        <w:sectPr w:rsidR="001B5EF5">
          <w:pgSz w:w="11910" w:h="16840"/>
          <w:pgMar w:top="1200" w:right="420" w:bottom="1200" w:left="320" w:header="0" w:footer="927" w:gutter="0"/>
          <w:cols w:space="720"/>
        </w:sectPr>
      </w:pPr>
    </w:p>
    <w:p w14:paraId="5B911F79" w14:textId="77777777" w:rsidR="001B5EF5" w:rsidRDefault="001B5EF5">
      <w:pPr>
        <w:pStyle w:val="BodyText"/>
        <w:rPr>
          <w:sz w:val="20"/>
        </w:rPr>
      </w:pPr>
    </w:p>
    <w:p w14:paraId="697154BF" w14:textId="77777777" w:rsidR="001B5EF5" w:rsidRDefault="001B5EF5">
      <w:pPr>
        <w:pStyle w:val="BodyText"/>
        <w:rPr>
          <w:sz w:val="20"/>
        </w:rPr>
      </w:pPr>
    </w:p>
    <w:p w14:paraId="3BCD23E4" w14:textId="77777777" w:rsidR="001B5EF5" w:rsidRDefault="001B5EF5">
      <w:pPr>
        <w:pStyle w:val="BodyText"/>
        <w:rPr>
          <w:sz w:val="20"/>
        </w:rPr>
      </w:pPr>
    </w:p>
    <w:p w14:paraId="47E6A903" w14:textId="77777777" w:rsidR="001B5EF5" w:rsidRDefault="001B5EF5">
      <w:pPr>
        <w:pStyle w:val="BodyText"/>
        <w:rPr>
          <w:sz w:val="20"/>
        </w:rPr>
      </w:pPr>
    </w:p>
    <w:p w14:paraId="76EEA0FE" w14:textId="77777777" w:rsidR="001B5EF5" w:rsidRDefault="001B5EF5">
      <w:pPr>
        <w:pStyle w:val="BodyText"/>
        <w:rPr>
          <w:sz w:val="20"/>
        </w:rPr>
      </w:pPr>
    </w:p>
    <w:p w14:paraId="3BA3265C" w14:textId="77777777" w:rsidR="001B5EF5" w:rsidRDefault="001B5EF5">
      <w:pPr>
        <w:pStyle w:val="BodyText"/>
        <w:rPr>
          <w:sz w:val="20"/>
        </w:rPr>
      </w:pPr>
    </w:p>
    <w:p w14:paraId="7D037B73" w14:textId="77777777" w:rsidR="001B5EF5" w:rsidRDefault="001B5EF5">
      <w:pPr>
        <w:pStyle w:val="BodyText"/>
        <w:rPr>
          <w:sz w:val="20"/>
        </w:rPr>
      </w:pPr>
    </w:p>
    <w:p w14:paraId="09A3D76D" w14:textId="77777777" w:rsidR="001B5EF5" w:rsidRDefault="001B5EF5">
      <w:pPr>
        <w:pStyle w:val="BodyText"/>
        <w:rPr>
          <w:sz w:val="20"/>
        </w:rPr>
      </w:pPr>
    </w:p>
    <w:p w14:paraId="6D8C32C2" w14:textId="77777777" w:rsidR="001B5EF5" w:rsidRDefault="001B5EF5">
      <w:pPr>
        <w:pStyle w:val="BodyText"/>
        <w:rPr>
          <w:sz w:val="20"/>
        </w:rPr>
      </w:pPr>
    </w:p>
    <w:p w14:paraId="3684253A" w14:textId="77777777" w:rsidR="001B5EF5" w:rsidRDefault="001B5EF5">
      <w:pPr>
        <w:pStyle w:val="BodyText"/>
        <w:rPr>
          <w:sz w:val="20"/>
        </w:rPr>
      </w:pPr>
    </w:p>
    <w:p w14:paraId="0694F984" w14:textId="77777777" w:rsidR="001B5EF5" w:rsidRDefault="00B9431E">
      <w:pPr>
        <w:spacing w:before="246"/>
        <w:ind w:left="1883" w:right="1785"/>
        <w:jc w:val="center"/>
        <w:rPr>
          <w:sz w:val="32"/>
        </w:rPr>
      </w:pPr>
      <w:r>
        <w:rPr>
          <w:sz w:val="32"/>
        </w:rPr>
        <w:t>Part One - Section I.</w:t>
      </w:r>
    </w:p>
    <w:p w14:paraId="1C34EF75" w14:textId="77777777" w:rsidR="001B5EF5" w:rsidRDefault="001B5EF5">
      <w:pPr>
        <w:pStyle w:val="BodyText"/>
        <w:rPr>
          <w:sz w:val="34"/>
        </w:rPr>
      </w:pPr>
    </w:p>
    <w:p w14:paraId="35D31F51" w14:textId="77777777" w:rsidR="001B5EF5" w:rsidRDefault="001B5EF5">
      <w:pPr>
        <w:pStyle w:val="BodyText"/>
        <w:rPr>
          <w:sz w:val="34"/>
        </w:rPr>
      </w:pPr>
    </w:p>
    <w:p w14:paraId="7F6528A9" w14:textId="77777777" w:rsidR="001B5EF5" w:rsidRDefault="001B5EF5">
      <w:pPr>
        <w:pStyle w:val="BodyText"/>
        <w:spacing w:before="7"/>
        <w:rPr>
          <w:sz w:val="30"/>
        </w:rPr>
      </w:pPr>
    </w:p>
    <w:p w14:paraId="66D5CB1C" w14:textId="77777777" w:rsidR="001B5EF5" w:rsidRDefault="00B9431E">
      <w:pPr>
        <w:spacing w:before="1"/>
        <w:ind w:left="1883" w:right="1785"/>
        <w:jc w:val="center"/>
        <w:rPr>
          <w:sz w:val="32"/>
        </w:rPr>
      </w:pPr>
      <w:r>
        <w:rPr>
          <w:sz w:val="32"/>
        </w:rPr>
        <w:t>Instructions to Bidders</w:t>
      </w:r>
    </w:p>
    <w:p w14:paraId="32DDEAC8" w14:textId="77777777" w:rsidR="001B5EF5" w:rsidRDefault="001B5EF5">
      <w:pPr>
        <w:jc w:val="center"/>
        <w:rPr>
          <w:sz w:val="32"/>
        </w:rPr>
        <w:sectPr w:rsidR="001B5EF5">
          <w:pgSz w:w="11910" w:h="16840"/>
          <w:pgMar w:top="1580" w:right="420" w:bottom="1200" w:left="320" w:header="0" w:footer="927" w:gutter="0"/>
          <w:cols w:space="720"/>
        </w:sectPr>
      </w:pPr>
    </w:p>
    <w:p w14:paraId="0684CCEE" w14:textId="77777777" w:rsidR="001B5EF5" w:rsidRDefault="00B9431E">
      <w:pPr>
        <w:spacing w:before="63"/>
        <w:ind w:left="1882" w:right="1785"/>
        <w:jc w:val="center"/>
        <w:rPr>
          <w:b/>
          <w:sz w:val="28"/>
        </w:rPr>
      </w:pPr>
      <w:r>
        <w:rPr>
          <w:b/>
          <w:sz w:val="28"/>
        </w:rPr>
        <w:lastRenderedPageBreak/>
        <w:t>NOTES ON THE INSTRUCTIONS TO BIDDERS</w:t>
      </w:r>
    </w:p>
    <w:p w14:paraId="2FB68ADF" w14:textId="77777777" w:rsidR="001B5EF5" w:rsidRDefault="001B5EF5">
      <w:pPr>
        <w:pStyle w:val="BodyText"/>
        <w:rPr>
          <w:b/>
          <w:sz w:val="30"/>
        </w:rPr>
      </w:pPr>
    </w:p>
    <w:p w14:paraId="08FA60A3" w14:textId="77777777" w:rsidR="001B5EF5" w:rsidRDefault="00B9431E">
      <w:pPr>
        <w:pStyle w:val="BodyText"/>
        <w:spacing w:before="252" w:line="360" w:lineRule="auto"/>
        <w:ind w:left="1120" w:right="1020"/>
        <w:jc w:val="both"/>
      </w:pPr>
      <w:r>
        <w:t>This section of the bidding documents provides the information necessary for bidders to prepare responsive bids, in accordance with the requirements of the Procuring agency. It also provides information on bid submission, opening, and evaluation, and on the award of contract.</w:t>
      </w:r>
    </w:p>
    <w:p w14:paraId="0859F59B" w14:textId="77777777" w:rsidR="001B5EF5" w:rsidRDefault="001B5EF5">
      <w:pPr>
        <w:pStyle w:val="BodyText"/>
        <w:spacing w:before="10"/>
        <w:rPr>
          <w:sz w:val="35"/>
        </w:rPr>
      </w:pPr>
    </w:p>
    <w:p w14:paraId="7E2FEB1C" w14:textId="77777777" w:rsidR="001B5EF5" w:rsidRDefault="00B9431E">
      <w:pPr>
        <w:pStyle w:val="BodyText"/>
        <w:spacing w:line="360" w:lineRule="auto"/>
        <w:ind w:left="1120" w:right="1018"/>
        <w:jc w:val="both"/>
      </w:pPr>
      <w:r>
        <w:t>Part One Section I contain provisions that are to be used unchanged. Part Two Section II (Bid Data Sheet) consists of provisions that supplement, amend, or specify in detail information or requirements included in Part One Section I and which are specific to each procurement.</w:t>
      </w:r>
    </w:p>
    <w:p w14:paraId="0F5B8D08" w14:textId="77777777" w:rsidR="001B5EF5" w:rsidRDefault="001B5EF5">
      <w:pPr>
        <w:pStyle w:val="BodyText"/>
        <w:spacing w:before="1"/>
        <w:rPr>
          <w:sz w:val="36"/>
        </w:rPr>
      </w:pPr>
    </w:p>
    <w:p w14:paraId="463E291F" w14:textId="77777777" w:rsidR="001B5EF5" w:rsidRDefault="00B9431E">
      <w:pPr>
        <w:pStyle w:val="BodyText"/>
        <w:spacing w:line="360" w:lineRule="auto"/>
        <w:ind w:left="1120" w:right="1017"/>
        <w:jc w:val="both"/>
      </w:pPr>
      <w:r>
        <w:t>Matters governing the performance of the Supplier, payments under the contract, or matters affecting the risks, rights, and obligations of the parties under the contract are not normally included in this section, but rather under Part one Section II, General Conditions of Contract, and/or Part Two Section III, Special Conditions of Contract. If duplication of a subject is inevitable in the other sections of the document prepared by the Procuring agency, care must be exercised to avoid contradictions between clauses dealing with the same matter.</w:t>
      </w:r>
    </w:p>
    <w:p w14:paraId="59BC7376" w14:textId="77777777" w:rsidR="001B5EF5" w:rsidRDefault="001B5EF5">
      <w:pPr>
        <w:pStyle w:val="BodyText"/>
        <w:spacing w:before="2"/>
        <w:rPr>
          <w:sz w:val="36"/>
        </w:rPr>
      </w:pPr>
    </w:p>
    <w:p w14:paraId="2DA6509B" w14:textId="77777777" w:rsidR="001B5EF5" w:rsidRDefault="00B9431E">
      <w:pPr>
        <w:pStyle w:val="BodyText"/>
        <w:ind w:left="1120"/>
        <w:jc w:val="both"/>
      </w:pPr>
      <w:r>
        <w:t>These Instructions to Bidders will not be part of the contract.</w:t>
      </w:r>
    </w:p>
    <w:p w14:paraId="606F22DF" w14:textId="77777777" w:rsidR="001B5EF5" w:rsidRDefault="001B5EF5">
      <w:pPr>
        <w:jc w:val="both"/>
        <w:sectPr w:rsidR="001B5EF5">
          <w:pgSz w:w="11910" w:h="16840"/>
          <w:pgMar w:top="1200" w:right="420" w:bottom="1200" w:left="320" w:header="0" w:footer="927" w:gutter="0"/>
          <w:cols w:space="720"/>
        </w:sectPr>
      </w:pPr>
    </w:p>
    <w:p w14:paraId="2299B9AD" w14:textId="77777777" w:rsidR="001B5EF5" w:rsidRDefault="00B9431E">
      <w:pPr>
        <w:pStyle w:val="Heading4"/>
        <w:ind w:right="1784"/>
      </w:pPr>
      <w:r>
        <w:rPr>
          <w:u w:val="thick"/>
        </w:rPr>
        <w:lastRenderedPageBreak/>
        <w:t>TABLE OF CLAUSES</w:t>
      </w:r>
    </w:p>
    <w:p w14:paraId="7E74F491" w14:textId="77777777" w:rsidR="001B5EF5" w:rsidRDefault="001B5EF5">
      <w:pPr>
        <w:pStyle w:val="BodyText"/>
        <w:rPr>
          <w:b/>
        </w:r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022"/>
        <w:gridCol w:w="828"/>
      </w:tblGrid>
      <w:tr w:rsidR="001B5EF5" w14:paraId="35B01739" w14:textId="77777777">
        <w:trPr>
          <w:trHeight w:val="275"/>
        </w:trPr>
        <w:tc>
          <w:tcPr>
            <w:tcW w:w="828" w:type="dxa"/>
          </w:tcPr>
          <w:p w14:paraId="67D74CE5" w14:textId="77777777" w:rsidR="001B5EF5" w:rsidRDefault="00B9431E">
            <w:pPr>
              <w:pStyle w:val="TableParagraph"/>
              <w:spacing w:line="256" w:lineRule="exact"/>
              <w:ind w:left="297"/>
              <w:rPr>
                <w:b/>
                <w:sz w:val="24"/>
              </w:rPr>
            </w:pPr>
            <w:r>
              <w:rPr>
                <w:b/>
                <w:sz w:val="24"/>
              </w:rPr>
              <w:t>A.</w:t>
            </w:r>
          </w:p>
        </w:tc>
        <w:tc>
          <w:tcPr>
            <w:tcW w:w="7022" w:type="dxa"/>
          </w:tcPr>
          <w:p w14:paraId="49ADCE86" w14:textId="77777777" w:rsidR="001B5EF5" w:rsidRDefault="00B9431E">
            <w:pPr>
              <w:pStyle w:val="TableParagraph"/>
              <w:spacing w:line="256" w:lineRule="exact"/>
              <w:ind w:left="107"/>
              <w:rPr>
                <w:b/>
                <w:sz w:val="24"/>
              </w:rPr>
            </w:pPr>
            <w:r>
              <w:rPr>
                <w:b/>
                <w:sz w:val="24"/>
              </w:rPr>
              <w:t>Introduction</w:t>
            </w:r>
          </w:p>
        </w:tc>
        <w:tc>
          <w:tcPr>
            <w:tcW w:w="828" w:type="dxa"/>
          </w:tcPr>
          <w:p w14:paraId="2BD8C2A6" w14:textId="77777777" w:rsidR="001B5EF5" w:rsidRDefault="00B9431E">
            <w:pPr>
              <w:pStyle w:val="TableParagraph"/>
              <w:spacing w:line="256" w:lineRule="exact"/>
              <w:ind w:left="6"/>
              <w:jc w:val="center"/>
              <w:rPr>
                <w:b/>
                <w:sz w:val="24"/>
              </w:rPr>
            </w:pPr>
            <w:r>
              <w:rPr>
                <w:b/>
                <w:sz w:val="24"/>
              </w:rPr>
              <w:t>8</w:t>
            </w:r>
          </w:p>
        </w:tc>
      </w:tr>
      <w:tr w:rsidR="001B5EF5" w14:paraId="6AC5079F" w14:textId="77777777">
        <w:trPr>
          <w:trHeight w:val="275"/>
        </w:trPr>
        <w:tc>
          <w:tcPr>
            <w:tcW w:w="828" w:type="dxa"/>
          </w:tcPr>
          <w:p w14:paraId="3F77B309" w14:textId="77777777" w:rsidR="001B5EF5" w:rsidRDefault="00B9431E">
            <w:pPr>
              <w:pStyle w:val="TableParagraph"/>
              <w:spacing w:line="256" w:lineRule="exact"/>
              <w:ind w:right="168"/>
              <w:jc w:val="right"/>
              <w:rPr>
                <w:sz w:val="24"/>
              </w:rPr>
            </w:pPr>
            <w:r>
              <w:rPr>
                <w:sz w:val="24"/>
              </w:rPr>
              <w:t>1.</w:t>
            </w:r>
          </w:p>
        </w:tc>
        <w:tc>
          <w:tcPr>
            <w:tcW w:w="7022" w:type="dxa"/>
          </w:tcPr>
          <w:p w14:paraId="6E1C2520" w14:textId="77777777" w:rsidR="001B5EF5" w:rsidRDefault="00B9431E">
            <w:pPr>
              <w:pStyle w:val="TableParagraph"/>
              <w:spacing w:line="256" w:lineRule="exact"/>
              <w:ind w:left="107"/>
              <w:rPr>
                <w:sz w:val="24"/>
              </w:rPr>
            </w:pPr>
            <w:r>
              <w:rPr>
                <w:sz w:val="24"/>
              </w:rPr>
              <w:t>Source of Funds</w:t>
            </w:r>
          </w:p>
        </w:tc>
        <w:tc>
          <w:tcPr>
            <w:tcW w:w="828" w:type="dxa"/>
          </w:tcPr>
          <w:p w14:paraId="48C93A0E" w14:textId="77777777" w:rsidR="001B5EF5" w:rsidRDefault="00B9431E">
            <w:pPr>
              <w:pStyle w:val="TableParagraph"/>
              <w:spacing w:line="256" w:lineRule="exact"/>
              <w:ind w:left="6"/>
              <w:jc w:val="center"/>
              <w:rPr>
                <w:sz w:val="24"/>
              </w:rPr>
            </w:pPr>
            <w:r>
              <w:rPr>
                <w:sz w:val="24"/>
              </w:rPr>
              <w:t>8</w:t>
            </w:r>
          </w:p>
        </w:tc>
      </w:tr>
      <w:tr w:rsidR="001B5EF5" w14:paraId="2773CC67" w14:textId="77777777">
        <w:trPr>
          <w:trHeight w:val="275"/>
        </w:trPr>
        <w:tc>
          <w:tcPr>
            <w:tcW w:w="828" w:type="dxa"/>
          </w:tcPr>
          <w:p w14:paraId="23C2451E" w14:textId="77777777" w:rsidR="001B5EF5" w:rsidRDefault="00B9431E">
            <w:pPr>
              <w:pStyle w:val="TableParagraph"/>
              <w:spacing w:line="256" w:lineRule="exact"/>
              <w:ind w:right="168"/>
              <w:jc w:val="right"/>
              <w:rPr>
                <w:sz w:val="24"/>
              </w:rPr>
            </w:pPr>
            <w:r>
              <w:rPr>
                <w:sz w:val="24"/>
              </w:rPr>
              <w:t>2.</w:t>
            </w:r>
          </w:p>
        </w:tc>
        <w:tc>
          <w:tcPr>
            <w:tcW w:w="7022" w:type="dxa"/>
          </w:tcPr>
          <w:p w14:paraId="6EE2482B" w14:textId="77777777" w:rsidR="001B5EF5" w:rsidRDefault="00B9431E">
            <w:pPr>
              <w:pStyle w:val="TableParagraph"/>
              <w:spacing w:line="256" w:lineRule="exact"/>
              <w:ind w:left="107"/>
              <w:rPr>
                <w:sz w:val="24"/>
              </w:rPr>
            </w:pPr>
            <w:r>
              <w:rPr>
                <w:sz w:val="24"/>
              </w:rPr>
              <w:t>Eligible Bidders</w:t>
            </w:r>
          </w:p>
        </w:tc>
        <w:tc>
          <w:tcPr>
            <w:tcW w:w="828" w:type="dxa"/>
          </w:tcPr>
          <w:p w14:paraId="79F78344" w14:textId="77777777" w:rsidR="001B5EF5" w:rsidRDefault="00B9431E">
            <w:pPr>
              <w:pStyle w:val="TableParagraph"/>
              <w:spacing w:line="256" w:lineRule="exact"/>
              <w:ind w:left="6"/>
              <w:jc w:val="center"/>
              <w:rPr>
                <w:sz w:val="24"/>
              </w:rPr>
            </w:pPr>
            <w:r>
              <w:rPr>
                <w:sz w:val="24"/>
              </w:rPr>
              <w:t>8</w:t>
            </w:r>
          </w:p>
        </w:tc>
      </w:tr>
      <w:tr w:rsidR="001B5EF5" w14:paraId="2D47A573" w14:textId="77777777">
        <w:trPr>
          <w:trHeight w:val="275"/>
        </w:trPr>
        <w:tc>
          <w:tcPr>
            <w:tcW w:w="828" w:type="dxa"/>
          </w:tcPr>
          <w:p w14:paraId="20755945" w14:textId="77777777" w:rsidR="001B5EF5" w:rsidRDefault="00B9431E">
            <w:pPr>
              <w:pStyle w:val="TableParagraph"/>
              <w:spacing w:line="256" w:lineRule="exact"/>
              <w:ind w:right="168"/>
              <w:jc w:val="right"/>
              <w:rPr>
                <w:sz w:val="24"/>
              </w:rPr>
            </w:pPr>
            <w:r>
              <w:rPr>
                <w:sz w:val="24"/>
              </w:rPr>
              <w:t>3.</w:t>
            </w:r>
          </w:p>
        </w:tc>
        <w:tc>
          <w:tcPr>
            <w:tcW w:w="7022" w:type="dxa"/>
          </w:tcPr>
          <w:p w14:paraId="50EE7B57" w14:textId="77777777" w:rsidR="001B5EF5" w:rsidRDefault="00B9431E">
            <w:pPr>
              <w:pStyle w:val="TableParagraph"/>
              <w:spacing w:line="256" w:lineRule="exact"/>
              <w:ind w:left="107"/>
              <w:rPr>
                <w:sz w:val="24"/>
              </w:rPr>
            </w:pPr>
            <w:r>
              <w:rPr>
                <w:sz w:val="24"/>
              </w:rPr>
              <w:t>Eligible Goods and Service</w:t>
            </w:r>
          </w:p>
        </w:tc>
        <w:tc>
          <w:tcPr>
            <w:tcW w:w="828" w:type="dxa"/>
          </w:tcPr>
          <w:p w14:paraId="67FE9930" w14:textId="77777777" w:rsidR="001B5EF5" w:rsidRDefault="00B9431E">
            <w:pPr>
              <w:pStyle w:val="TableParagraph"/>
              <w:spacing w:line="256" w:lineRule="exact"/>
              <w:ind w:left="6"/>
              <w:jc w:val="center"/>
              <w:rPr>
                <w:sz w:val="24"/>
              </w:rPr>
            </w:pPr>
            <w:r>
              <w:rPr>
                <w:sz w:val="24"/>
              </w:rPr>
              <w:t>9</w:t>
            </w:r>
          </w:p>
        </w:tc>
      </w:tr>
      <w:tr w:rsidR="001B5EF5" w14:paraId="0704C634" w14:textId="77777777">
        <w:trPr>
          <w:trHeight w:val="277"/>
        </w:trPr>
        <w:tc>
          <w:tcPr>
            <w:tcW w:w="828" w:type="dxa"/>
          </w:tcPr>
          <w:p w14:paraId="30A2EC8B" w14:textId="77777777" w:rsidR="001B5EF5" w:rsidRDefault="00B9431E">
            <w:pPr>
              <w:pStyle w:val="TableParagraph"/>
              <w:spacing w:before="1" w:line="257" w:lineRule="exact"/>
              <w:ind w:right="168"/>
              <w:jc w:val="right"/>
              <w:rPr>
                <w:sz w:val="24"/>
              </w:rPr>
            </w:pPr>
            <w:r>
              <w:rPr>
                <w:sz w:val="24"/>
              </w:rPr>
              <w:t>4.</w:t>
            </w:r>
          </w:p>
        </w:tc>
        <w:tc>
          <w:tcPr>
            <w:tcW w:w="7022" w:type="dxa"/>
          </w:tcPr>
          <w:p w14:paraId="75595A13" w14:textId="77777777" w:rsidR="001B5EF5" w:rsidRDefault="00B9431E">
            <w:pPr>
              <w:pStyle w:val="TableParagraph"/>
              <w:spacing w:before="1" w:line="257" w:lineRule="exact"/>
              <w:ind w:left="107"/>
              <w:rPr>
                <w:sz w:val="24"/>
              </w:rPr>
            </w:pPr>
            <w:r>
              <w:rPr>
                <w:sz w:val="24"/>
              </w:rPr>
              <w:t>Cost of Bidding</w:t>
            </w:r>
          </w:p>
        </w:tc>
        <w:tc>
          <w:tcPr>
            <w:tcW w:w="828" w:type="dxa"/>
          </w:tcPr>
          <w:p w14:paraId="7FE172F9" w14:textId="77777777" w:rsidR="001B5EF5" w:rsidRDefault="00B9431E">
            <w:pPr>
              <w:pStyle w:val="TableParagraph"/>
              <w:spacing w:before="1" w:line="257" w:lineRule="exact"/>
              <w:ind w:left="6"/>
              <w:jc w:val="center"/>
              <w:rPr>
                <w:sz w:val="24"/>
              </w:rPr>
            </w:pPr>
            <w:r>
              <w:rPr>
                <w:sz w:val="24"/>
              </w:rPr>
              <w:t>9</w:t>
            </w:r>
          </w:p>
        </w:tc>
      </w:tr>
      <w:tr w:rsidR="001B5EF5" w14:paraId="43F890B3" w14:textId="77777777">
        <w:trPr>
          <w:trHeight w:val="275"/>
        </w:trPr>
        <w:tc>
          <w:tcPr>
            <w:tcW w:w="828" w:type="dxa"/>
          </w:tcPr>
          <w:p w14:paraId="5D346339" w14:textId="77777777" w:rsidR="001B5EF5" w:rsidRDefault="00B9431E">
            <w:pPr>
              <w:pStyle w:val="TableParagraph"/>
              <w:spacing w:line="256" w:lineRule="exact"/>
              <w:ind w:left="302"/>
              <w:rPr>
                <w:b/>
                <w:sz w:val="24"/>
              </w:rPr>
            </w:pPr>
            <w:r>
              <w:rPr>
                <w:b/>
                <w:sz w:val="24"/>
              </w:rPr>
              <w:t>B.</w:t>
            </w:r>
          </w:p>
        </w:tc>
        <w:tc>
          <w:tcPr>
            <w:tcW w:w="7022" w:type="dxa"/>
          </w:tcPr>
          <w:p w14:paraId="3DCF7399" w14:textId="77777777" w:rsidR="001B5EF5" w:rsidRDefault="00B9431E">
            <w:pPr>
              <w:pStyle w:val="TableParagraph"/>
              <w:spacing w:line="256" w:lineRule="exact"/>
              <w:ind w:left="107"/>
              <w:rPr>
                <w:b/>
                <w:sz w:val="24"/>
              </w:rPr>
            </w:pPr>
            <w:r>
              <w:rPr>
                <w:b/>
                <w:sz w:val="24"/>
              </w:rPr>
              <w:t>The Bidding Document</w:t>
            </w:r>
          </w:p>
        </w:tc>
        <w:tc>
          <w:tcPr>
            <w:tcW w:w="828" w:type="dxa"/>
          </w:tcPr>
          <w:p w14:paraId="5A929204" w14:textId="77777777" w:rsidR="001B5EF5" w:rsidRDefault="00B9431E">
            <w:pPr>
              <w:pStyle w:val="TableParagraph"/>
              <w:spacing w:line="256" w:lineRule="exact"/>
              <w:ind w:left="6"/>
              <w:jc w:val="center"/>
              <w:rPr>
                <w:b/>
                <w:sz w:val="24"/>
              </w:rPr>
            </w:pPr>
            <w:r>
              <w:rPr>
                <w:b/>
                <w:sz w:val="24"/>
              </w:rPr>
              <w:t>9</w:t>
            </w:r>
          </w:p>
        </w:tc>
      </w:tr>
      <w:tr w:rsidR="001B5EF5" w14:paraId="2435AA80" w14:textId="77777777">
        <w:trPr>
          <w:trHeight w:val="275"/>
        </w:trPr>
        <w:tc>
          <w:tcPr>
            <w:tcW w:w="828" w:type="dxa"/>
          </w:tcPr>
          <w:p w14:paraId="31D3F66C" w14:textId="77777777" w:rsidR="001B5EF5" w:rsidRDefault="00B9431E">
            <w:pPr>
              <w:pStyle w:val="TableParagraph"/>
              <w:spacing w:line="256" w:lineRule="exact"/>
              <w:ind w:right="168"/>
              <w:jc w:val="right"/>
              <w:rPr>
                <w:sz w:val="24"/>
              </w:rPr>
            </w:pPr>
            <w:r>
              <w:rPr>
                <w:sz w:val="24"/>
              </w:rPr>
              <w:t>5.</w:t>
            </w:r>
          </w:p>
        </w:tc>
        <w:tc>
          <w:tcPr>
            <w:tcW w:w="7022" w:type="dxa"/>
          </w:tcPr>
          <w:p w14:paraId="2BA16D72" w14:textId="77777777" w:rsidR="001B5EF5" w:rsidRDefault="00B9431E">
            <w:pPr>
              <w:pStyle w:val="TableParagraph"/>
              <w:spacing w:line="256" w:lineRule="exact"/>
              <w:ind w:left="107"/>
              <w:rPr>
                <w:sz w:val="24"/>
              </w:rPr>
            </w:pPr>
            <w:r>
              <w:rPr>
                <w:sz w:val="24"/>
              </w:rPr>
              <w:t>Content of Bidding Documents</w:t>
            </w:r>
          </w:p>
        </w:tc>
        <w:tc>
          <w:tcPr>
            <w:tcW w:w="828" w:type="dxa"/>
          </w:tcPr>
          <w:p w14:paraId="6AF06A94" w14:textId="77777777" w:rsidR="001B5EF5" w:rsidRDefault="00B9431E">
            <w:pPr>
              <w:pStyle w:val="TableParagraph"/>
              <w:spacing w:line="256" w:lineRule="exact"/>
              <w:ind w:left="6"/>
              <w:jc w:val="center"/>
              <w:rPr>
                <w:sz w:val="24"/>
              </w:rPr>
            </w:pPr>
            <w:r>
              <w:rPr>
                <w:sz w:val="24"/>
              </w:rPr>
              <w:t>9</w:t>
            </w:r>
          </w:p>
        </w:tc>
      </w:tr>
      <w:tr w:rsidR="001B5EF5" w14:paraId="27B0F6A3" w14:textId="77777777">
        <w:trPr>
          <w:trHeight w:val="275"/>
        </w:trPr>
        <w:tc>
          <w:tcPr>
            <w:tcW w:w="828" w:type="dxa"/>
          </w:tcPr>
          <w:p w14:paraId="39DAB85B" w14:textId="77777777" w:rsidR="001B5EF5" w:rsidRDefault="00B9431E">
            <w:pPr>
              <w:pStyle w:val="TableParagraph"/>
              <w:spacing w:line="256" w:lineRule="exact"/>
              <w:ind w:right="168"/>
              <w:jc w:val="right"/>
              <w:rPr>
                <w:sz w:val="24"/>
              </w:rPr>
            </w:pPr>
            <w:r>
              <w:rPr>
                <w:sz w:val="24"/>
              </w:rPr>
              <w:t>6.</w:t>
            </w:r>
          </w:p>
        </w:tc>
        <w:tc>
          <w:tcPr>
            <w:tcW w:w="7022" w:type="dxa"/>
          </w:tcPr>
          <w:p w14:paraId="16DF5C51" w14:textId="77777777" w:rsidR="001B5EF5" w:rsidRDefault="00B9431E">
            <w:pPr>
              <w:pStyle w:val="TableParagraph"/>
              <w:spacing w:line="256" w:lineRule="exact"/>
              <w:ind w:left="107"/>
              <w:rPr>
                <w:sz w:val="24"/>
              </w:rPr>
            </w:pPr>
            <w:r>
              <w:rPr>
                <w:sz w:val="24"/>
              </w:rPr>
              <w:t>Clarification of Bidding Documents</w:t>
            </w:r>
          </w:p>
        </w:tc>
        <w:tc>
          <w:tcPr>
            <w:tcW w:w="828" w:type="dxa"/>
          </w:tcPr>
          <w:p w14:paraId="11E5606D" w14:textId="77777777" w:rsidR="001B5EF5" w:rsidRDefault="00B9431E">
            <w:pPr>
              <w:pStyle w:val="TableParagraph"/>
              <w:spacing w:line="256" w:lineRule="exact"/>
              <w:ind w:left="111" w:right="105"/>
              <w:jc w:val="center"/>
              <w:rPr>
                <w:sz w:val="24"/>
              </w:rPr>
            </w:pPr>
            <w:r>
              <w:rPr>
                <w:sz w:val="24"/>
              </w:rPr>
              <w:t>10</w:t>
            </w:r>
          </w:p>
        </w:tc>
      </w:tr>
      <w:tr w:rsidR="001B5EF5" w14:paraId="592181FF" w14:textId="77777777">
        <w:trPr>
          <w:trHeight w:val="275"/>
        </w:trPr>
        <w:tc>
          <w:tcPr>
            <w:tcW w:w="828" w:type="dxa"/>
          </w:tcPr>
          <w:p w14:paraId="4AF2982A" w14:textId="77777777" w:rsidR="001B5EF5" w:rsidRDefault="00B9431E">
            <w:pPr>
              <w:pStyle w:val="TableParagraph"/>
              <w:spacing w:line="256" w:lineRule="exact"/>
              <w:ind w:right="168"/>
              <w:jc w:val="right"/>
              <w:rPr>
                <w:sz w:val="24"/>
              </w:rPr>
            </w:pPr>
            <w:r>
              <w:rPr>
                <w:sz w:val="24"/>
              </w:rPr>
              <w:t>7.</w:t>
            </w:r>
          </w:p>
        </w:tc>
        <w:tc>
          <w:tcPr>
            <w:tcW w:w="7022" w:type="dxa"/>
          </w:tcPr>
          <w:p w14:paraId="57C47200" w14:textId="77777777" w:rsidR="001B5EF5" w:rsidRDefault="00B9431E">
            <w:pPr>
              <w:pStyle w:val="TableParagraph"/>
              <w:spacing w:line="256" w:lineRule="exact"/>
              <w:ind w:left="107"/>
              <w:rPr>
                <w:sz w:val="24"/>
              </w:rPr>
            </w:pPr>
            <w:r>
              <w:rPr>
                <w:sz w:val="24"/>
              </w:rPr>
              <w:t>Amendment of Bidding Documents</w:t>
            </w:r>
          </w:p>
        </w:tc>
        <w:tc>
          <w:tcPr>
            <w:tcW w:w="828" w:type="dxa"/>
          </w:tcPr>
          <w:p w14:paraId="265655AD" w14:textId="77777777" w:rsidR="001B5EF5" w:rsidRDefault="00B9431E">
            <w:pPr>
              <w:pStyle w:val="TableParagraph"/>
              <w:spacing w:line="256" w:lineRule="exact"/>
              <w:ind w:left="111" w:right="105"/>
              <w:jc w:val="center"/>
              <w:rPr>
                <w:sz w:val="24"/>
              </w:rPr>
            </w:pPr>
            <w:r>
              <w:rPr>
                <w:sz w:val="24"/>
              </w:rPr>
              <w:t>10</w:t>
            </w:r>
          </w:p>
        </w:tc>
      </w:tr>
      <w:tr w:rsidR="001B5EF5" w14:paraId="37449A86" w14:textId="77777777">
        <w:trPr>
          <w:trHeight w:val="276"/>
        </w:trPr>
        <w:tc>
          <w:tcPr>
            <w:tcW w:w="828" w:type="dxa"/>
          </w:tcPr>
          <w:p w14:paraId="7584FDA8" w14:textId="77777777" w:rsidR="001B5EF5" w:rsidRDefault="00B9431E">
            <w:pPr>
              <w:pStyle w:val="TableParagraph"/>
              <w:spacing w:line="256" w:lineRule="exact"/>
              <w:ind w:left="297"/>
              <w:rPr>
                <w:b/>
                <w:sz w:val="24"/>
              </w:rPr>
            </w:pPr>
            <w:r>
              <w:rPr>
                <w:b/>
                <w:sz w:val="24"/>
              </w:rPr>
              <w:t>C.</w:t>
            </w:r>
          </w:p>
        </w:tc>
        <w:tc>
          <w:tcPr>
            <w:tcW w:w="7022" w:type="dxa"/>
          </w:tcPr>
          <w:p w14:paraId="0A041710" w14:textId="77777777" w:rsidR="001B5EF5" w:rsidRDefault="00B9431E">
            <w:pPr>
              <w:pStyle w:val="TableParagraph"/>
              <w:spacing w:line="256" w:lineRule="exact"/>
              <w:ind w:left="107"/>
              <w:rPr>
                <w:b/>
                <w:sz w:val="24"/>
              </w:rPr>
            </w:pPr>
            <w:r>
              <w:rPr>
                <w:b/>
                <w:sz w:val="24"/>
              </w:rPr>
              <w:t>Preparation of Bids</w:t>
            </w:r>
          </w:p>
        </w:tc>
        <w:tc>
          <w:tcPr>
            <w:tcW w:w="828" w:type="dxa"/>
          </w:tcPr>
          <w:p w14:paraId="59F56C32" w14:textId="77777777" w:rsidR="001B5EF5" w:rsidRDefault="00B9431E">
            <w:pPr>
              <w:pStyle w:val="TableParagraph"/>
              <w:spacing w:line="256" w:lineRule="exact"/>
              <w:ind w:left="111" w:right="105"/>
              <w:jc w:val="center"/>
              <w:rPr>
                <w:b/>
                <w:sz w:val="24"/>
              </w:rPr>
            </w:pPr>
            <w:r>
              <w:rPr>
                <w:b/>
                <w:sz w:val="24"/>
              </w:rPr>
              <w:t>10</w:t>
            </w:r>
          </w:p>
        </w:tc>
      </w:tr>
      <w:tr w:rsidR="001B5EF5" w14:paraId="3026BB9E" w14:textId="77777777">
        <w:trPr>
          <w:trHeight w:val="277"/>
        </w:trPr>
        <w:tc>
          <w:tcPr>
            <w:tcW w:w="828" w:type="dxa"/>
          </w:tcPr>
          <w:p w14:paraId="5DE8D0C8" w14:textId="77777777" w:rsidR="001B5EF5" w:rsidRDefault="00B9431E">
            <w:pPr>
              <w:pStyle w:val="TableParagraph"/>
              <w:spacing w:before="1" w:line="257" w:lineRule="exact"/>
              <w:ind w:right="168"/>
              <w:jc w:val="right"/>
              <w:rPr>
                <w:sz w:val="24"/>
              </w:rPr>
            </w:pPr>
            <w:r>
              <w:rPr>
                <w:sz w:val="24"/>
              </w:rPr>
              <w:t>8.</w:t>
            </w:r>
          </w:p>
        </w:tc>
        <w:tc>
          <w:tcPr>
            <w:tcW w:w="7022" w:type="dxa"/>
          </w:tcPr>
          <w:p w14:paraId="479E7B26" w14:textId="77777777" w:rsidR="001B5EF5" w:rsidRDefault="00B9431E">
            <w:pPr>
              <w:pStyle w:val="TableParagraph"/>
              <w:spacing w:before="1" w:line="257" w:lineRule="exact"/>
              <w:ind w:left="107"/>
              <w:rPr>
                <w:sz w:val="24"/>
              </w:rPr>
            </w:pPr>
            <w:r>
              <w:rPr>
                <w:sz w:val="24"/>
              </w:rPr>
              <w:t>Language of Bid</w:t>
            </w:r>
          </w:p>
        </w:tc>
        <w:tc>
          <w:tcPr>
            <w:tcW w:w="828" w:type="dxa"/>
          </w:tcPr>
          <w:p w14:paraId="25E72943" w14:textId="77777777" w:rsidR="001B5EF5" w:rsidRDefault="00B9431E">
            <w:pPr>
              <w:pStyle w:val="TableParagraph"/>
              <w:spacing w:before="1" w:line="257" w:lineRule="exact"/>
              <w:ind w:left="111" w:right="105"/>
              <w:jc w:val="center"/>
              <w:rPr>
                <w:sz w:val="24"/>
              </w:rPr>
            </w:pPr>
            <w:r>
              <w:rPr>
                <w:sz w:val="24"/>
              </w:rPr>
              <w:t>10</w:t>
            </w:r>
          </w:p>
        </w:tc>
      </w:tr>
      <w:tr w:rsidR="001B5EF5" w14:paraId="67F7C976" w14:textId="77777777">
        <w:trPr>
          <w:trHeight w:val="275"/>
        </w:trPr>
        <w:tc>
          <w:tcPr>
            <w:tcW w:w="828" w:type="dxa"/>
          </w:tcPr>
          <w:p w14:paraId="58F872CA" w14:textId="77777777" w:rsidR="001B5EF5" w:rsidRDefault="00B9431E">
            <w:pPr>
              <w:pStyle w:val="TableParagraph"/>
              <w:spacing w:line="256" w:lineRule="exact"/>
              <w:ind w:right="168"/>
              <w:jc w:val="right"/>
              <w:rPr>
                <w:sz w:val="24"/>
              </w:rPr>
            </w:pPr>
            <w:r>
              <w:rPr>
                <w:sz w:val="24"/>
              </w:rPr>
              <w:t>9.</w:t>
            </w:r>
          </w:p>
        </w:tc>
        <w:tc>
          <w:tcPr>
            <w:tcW w:w="7022" w:type="dxa"/>
          </w:tcPr>
          <w:p w14:paraId="4E5899C8" w14:textId="77777777" w:rsidR="001B5EF5" w:rsidRDefault="00B9431E">
            <w:pPr>
              <w:pStyle w:val="TableParagraph"/>
              <w:spacing w:line="256" w:lineRule="exact"/>
              <w:ind w:left="107"/>
              <w:rPr>
                <w:sz w:val="24"/>
              </w:rPr>
            </w:pPr>
            <w:r>
              <w:rPr>
                <w:sz w:val="24"/>
              </w:rPr>
              <w:t>Documents Comprising the Bid</w:t>
            </w:r>
          </w:p>
        </w:tc>
        <w:tc>
          <w:tcPr>
            <w:tcW w:w="828" w:type="dxa"/>
          </w:tcPr>
          <w:p w14:paraId="381064CC" w14:textId="77777777" w:rsidR="001B5EF5" w:rsidRDefault="00B9431E">
            <w:pPr>
              <w:pStyle w:val="TableParagraph"/>
              <w:spacing w:line="256" w:lineRule="exact"/>
              <w:ind w:left="111" w:right="105"/>
              <w:jc w:val="center"/>
              <w:rPr>
                <w:sz w:val="24"/>
              </w:rPr>
            </w:pPr>
            <w:r>
              <w:rPr>
                <w:sz w:val="24"/>
              </w:rPr>
              <w:t>11</w:t>
            </w:r>
          </w:p>
        </w:tc>
      </w:tr>
      <w:tr w:rsidR="001B5EF5" w14:paraId="397DA0F3" w14:textId="77777777">
        <w:trPr>
          <w:trHeight w:val="275"/>
        </w:trPr>
        <w:tc>
          <w:tcPr>
            <w:tcW w:w="828" w:type="dxa"/>
          </w:tcPr>
          <w:p w14:paraId="27F8AE87" w14:textId="77777777" w:rsidR="001B5EF5" w:rsidRDefault="00B9431E">
            <w:pPr>
              <w:pStyle w:val="TableParagraph"/>
              <w:spacing w:line="256" w:lineRule="exact"/>
              <w:ind w:right="48"/>
              <w:jc w:val="right"/>
              <w:rPr>
                <w:sz w:val="24"/>
              </w:rPr>
            </w:pPr>
            <w:r>
              <w:rPr>
                <w:sz w:val="24"/>
              </w:rPr>
              <w:t>10.</w:t>
            </w:r>
          </w:p>
        </w:tc>
        <w:tc>
          <w:tcPr>
            <w:tcW w:w="7022" w:type="dxa"/>
          </w:tcPr>
          <w:p w14:paraId="0A4C31C9" w14:textId="77777777" w:rsidR="001B5EF5" w:rsidRDefault="00B9431E">
            <w:pPr>
              <w:pStyle w:val="TableParagraph"/>
              <w:spacing w:line="256" w:lineRule="exact"/>
              <w:ind w:left="107"/>
              <w:rPr>
                <w:sz w:val="24"/>
              </w:rPr>
            </w:pPr>
            <w:r>
              <w:rPr>
                <w:sz w:val="24"/>
              </w:rPr>
              <w:t>Bid Form</w:t>
            </w:r>
          </w:p>
        </w:tc>
        <w:tc>
          <w:tcPr>
            <w:tcW w:w="828" w:type="dxa"/>
          </w:tcPr>
          <w:p w14:paraId="281E9D19" w14:textId="77777777" w:rsidR="001B5EF5" w:rsidRDefault="00B9431E">
            <w:pPr>
              <w:pStyle w:val="TableParagraph"/>
              <w:spacing w:line="256" w:lineRule="exact"/>
              <w:ind w:left="111" w:right="105"/>
              <w:jc w:val="center"/>
              <w:rPr>
                <w:sz w:val="24"/>
              </w:rPr>
            </w:pPr>
            <w:r>
              <w:rPr>
                <w:sz w:val="24"/>
              </w:rPr>
              <w:t>11</w:t>
            </w:r>
          </w:p>
        </w:tc>
      </w:tr>
      <w:tr w:rsidR="001B5EF5" w14:paraId="19608493" w14:textId="77777777">
        <w:trPr>
          <w:trHeight w:val="275"/>
        </w:trPr>
        <w:tc>
          <w:tcPr>
            <w:tcW w:w="828" w:type="dxa"/>
          </w:tcPr>
          <w:p w14:paraId="23944E17" w14:textId="77777777" w:rsidR="001B5EF5" w:rsidRDefault="00B9431E">
            <w:pPr>
              <w:pStyle w:val="TableParagraph"/>
              <w:spacing w:line="256" w:lineRule="exact"/>
              <w:ind w:right="48"/>
              <w:jc w:val="right"/>
              <w:rPr>
                <w:sz w:val="24"/>
              </w:rPr>
            </w:pPr>
            <w:r>
              <w:rPr>
                <w:sz w:val="24"/>
              </w:rPr>
              <w:t>11.</w:t>
            </w:r>
          </w:p>
        </w:tc>
        <w:tc>
          <w:tcPr>
            <w:tcW w:w="7022" w:type="dxa"/>
          </w:tcPr>
          <w:p w14:paraId="0B848A98" w14:textId="77777777" w:rsidR="001B5EF5" w:rsidRDefault="00B9431E">
            <w:pPr>
              <w:pStyle w:val="TableParagraph"/>
              <w:spacing w:line="256" w:lineRule="exact"/>
              <w:ind w:left="107"/>
              <w:rPr>
                <w:sz w:val="24"/>
              </w:rPr>
            </w:pPr>
            <w:r>
              <w:rPr>
                <w:sz w:val="24"/>
              </w:rPr>
              <w:t>Bid Prices</w:t>
            </w:r>
          </w:p>
        </w:tc>
        <w:tc>
          <w:tcPr>
            <w:tcW w:w="828" w:type="dxa"/>
          </w:tcPr>
          <w:p w14:paraId="76C5B292" w14:textId="77777777" w:rsidR="001B5EF5" w:rsidRDefault="00B9431E">
            <w:pPr>
              <w:pStyle w:val="TableParagraph"/>
              <w:spacing w:line="256" w:lineRule="exact"/>
              <w:ind w:left="111" w:right="105"/>
              <w:jc w:val="center"/>
              <w:rPr>
                <w:sz w:val="24"/>
              </w:rPr>
            </w:pPr>
            <w:r>
              <w:rPr>
                <w:sz w:val="24"/>
              </w:rPr>
              <w:t>11</w:t>
            </w:r>
          </w:p>
        </w:tc>
      </w:tr>
      <w:tr w:rsidR="001B5EF5" w14:paraId="3F99AEE1" w14:textId="77777777">
        <w:trPr>
          <w:trHeight w:val="275"/>
        </w:trPr>
        <w:tc>
          <w:tcPr>
            <w:tcW w:w="828" w:type="dxa"/>
          </w:tcPr>
          <w:p w14:paraId="26CAC6DB" w14:textId="77777777" w:rsidR="001B5EF5" w:rsidRDefault="00B9431E">
            <w:pPr>
              <w:pStyle w:val="TableParagraph"/>
              <w:spacing w:line="256" w:lineRule="exact"/>
              <w:ind w:right="48"/>
              <w:jc w:val="right"/>
              <w:rPr>
                <w:sz w:val="24"/>
              </w:rPr>
            </w:pPr>
            <w:r>
              <w:rPr>
                <w:sz w:val="24"/>
              </w:rPr>
              <w:t>12.</w:t>
            </w:r>
          </w:p>
        </w:tc>
        <w:tc>
          <w:tcPr>
            <w:tcW w:w="7022" w:type="dxa"/>
          </w:tcPr>
          <w:p w14:paraId="4C3B9607" w14:textId="77777777" w:rsidR="001B5EF5" w:rsidRDefault="00B9431E">
            <w:pPr>
              <w:pStyle w:val="TableParagraph"/>
              <w:spacing w:line="256" w:lineRule="exact"/>
              <w:ind w:left="107"/>
              <w:rPr>
                <w:sz w:val="24"/>
              </w:rPr>
            </w:pPr>
            <w:r>
              <w:rPr>
                <w:sz w:val="24"/>
              </w:rPr>
              <w:t>Bid Currencies</w:t>
            </w:r>
          </w:p>
        </w:tc>
        <w:tc>
          <w:tcPr>
            <w:tcW w:w="828" w:type="dxa"/>
          </w:tcPr>
          <w:p w14:paraId="24F7558C" w14:textId="77777777" w:rsidR="001B5EF5" w:rsidRDefault="00B9431E">
            <w:pPr>
              <w:pStyle w:val="TableParagraph"/>
              <w:spacing w:line="256" w:lineRule="exact"/>
              <w:ind w:left="111" w:right="105"/>
              <w:jc w:val="center"/>
              <w:rPr>
                <w:sz w:val="24"/>
              </w:rPr>
            </w:pPr>
            <w:r>
              <w:rPr>
                <w:sz w:val="24"/>
              </w:rPr>
              <w:t>11</w:t>
            </w:r>
          </w:p>
        </w:tc>
      </w:tr>
      <w:tr w:rsidR="001B5EF5" w14:paraId="61A01C41" w14:textId="77777777">
        <w:trPr>
          <w:trHeight w:val="275"/>
        </w:trPr>
        <w:tc>
          <w:tcPr>
            <w:tcW w:w="828" w:type="dxa"/>
          </w:tcPr>
          <w:p w14:paraId="05D6D179" w14:textId="77777777" w:rsidR="001B5EF5" w:rsidRDefault="00B9431E">
            <w:pPr>
              <w:pStyle w:val="TableParagraph"/>
              <w:spacing w:line="256" w:lineRule="exact"/>
              <w:ind w:right="48"/>
              <w:jc w:val="right"/>
              <w:rPr>
                <w:sz w:val="24"/>
              </w:rPr>
            </w:pPr>
            <w:r>
              <w:rPr>
                <w:sz w:val="24"/>
              </w:rPr>
              <w:t>13.</w:t>
            </w:r>
          </w:p>
        </w:tc>
        <w:tc>
          <w:tcPr>
            <w:tcW w:w="7022" w:type="dxa"/>
          </w:tcPr>
          <w:p w14:paraId="1D2EB95E" w14:textId="77777777" w:rsidR="001B5EF5" w:rsidRDefault="00B9431E">
            <w:pPr>
              <w:pStyle w:val="TableParagraph"/>
              <w:spacing w:line="256" w:lineRule="exact"/>
              <w:ind w:left="107"/>
              <w:rPr>
                <w:sz w:val="24"/>
              </w:rPr>
            </w:pPr>
            <w:r>
              <w:rPr>
                <w:sz w:val="24"/>
              </w:rPr>
              <w:t>Documents Establishing Bidder’s Eligibility and Qualification</w:t>
            </w:r>
          </w:p>
        </w:tc>
        <w:tc>
          <w:tcPr>
            <w:tcW w:w="828" w:type="dxa"/>
          </w:tcPr>
          <w:p w14:paraId="248A1DA6" w14:textId="77777777" w:rsidR="001B5EF5" w:rsidRDefault="00B9431E">
            <w:pPr>
              <w:pStyle w:val="TableParagraph"/>
              <w:spacing w:line="256" w:lineRule="exact"/>
              <w:ind w:left="111" w:right="105"/>
              <w:jc w:val="center"/>
              <w:rPr>
                <w:sz w:val="24"/>
              </w:rPr>
            </w:pPr>
            <w:r>
              <w:rPr>
                <w:sz w:val="24"/>
              </w:rPr>
              <w:t>11</w:t>
            </w:r>
          </w:p>
        </w:tc>
      </w:tr>
      <w:tr w:rsidR="001B5EF5" w14:paraId="4E3A6265" w14:textId="77777777">
        <w:trPr>
          <w:trHeight w:val="551"/>
        </w:trPr>
        <w:tc>
          <w:tcPr>
            <w:tcW w:w="828" w:type="dxa"/>
          </w:tcPr>
          <w:p w14:paraId="5668D73B" w14:textId="77777777" w:rsidR="001B5EF5" w:rsidRDefault="00B9431E">
            <w:pPr>
              <w:pStyle w:val="TableParagraph"/>
              <w:spacing w:line="275" w:lineRule="exact"/>
              <w:ind w:right="48"/>
              <w:jc w:val="right"/>
              <w:rPr>
                <w:sz w:val="24"/>
              </w:rPr>
            </w:pPr>
            <w:r>
              <w:rPr>
                <w:sz w:val="24"/>
              </w:rPr>
              <w:t>14.</w:t>
            </w:r>
          </w:p>
        </w:tc>
        <w:tc>
          <w:tcPr>
            <w:tcW w:w="7022" w:type="dxa"/>
          </w:tcPr>
          <w:p w14:paraId="0F15E8AC" w14:textId="77777777" w:rsidR="001B5EF5" w:rsidRDefault="00B9431E">
            <w:pPr>
              <w:pStyle w:val="TableParagraph"/>
              <w:spacing w:before="2" w:line="276" w:lineRule="exact"/>
              <w:ind w:left="107" w:right="158"/>
              <w:rPr>
                <w:sz w:val="24"/>
              </w:rPr>
            </w:pPr>
            <w:r>
              <w:rPr>
                <w:sz w:val="24"/>
              </w:rPr>
              <w:t xml:space="preserve">Documents Establishing Goods’ Eligibility and Conformity </w:t>
            </w:r>
            <w:proofErr w:type="gramStart"/>
            <w:r>
              <w:rPr>
                <w:sz w:val="24"/>
              </w:rPr>
              <w:t xml:space="preserve">to  </w:t>
            </w:r>
            <w:proofErr w:type="spellStart"/>
            <w:r>
              <w:rPr>
                <w:sz w:val="24"/>
              </w:rPr>
              <w:t>BiddingDocuments</w:t>
            </w:r>
            <w:proofErr w:type="spellEnd"/>
            <w:proofErr w:type="gramEnd"/>
          </w:p>
        </w:tc>
        <w:tc>
          <w:tcPr>
            <w:tcW w:w="828" w:type="dxa"/>
          </w:tcPr>
          <w:p w14:paraId="568BDA16" w14:textId="77777777" w:rsidR="001B5EF5" w:rsidRDefault="00B9431E">
            <w:pPr>
              <w:pStyle w:val="TableParagraph"/>
              <w:spacing w:line="275" w:lineRule="exact"/>
              <w:ind w:left="111" w:right="105"/>
              <w:jc w:val="center"/>
              <w:rPr>
                <w:sz w:val="24"/>
              </w:rPr>
            </w:pPr>
            <w:r>
              <w:rPr>
                <w:sz w:val="24"/>
              </w:rPr>
              <w:t>12</w:t>
            </w:r>
          </w:p>
        </w:tc>
      </w:tr>
      <w:tr w:rsidR="001B5EF5" w14:paraId="7B03559E" w14:textId="77777777">
        <w:trPr>
          <w:trHeight w:val="276"/>
        </w:trPr>
        <w:tc>
          <w:tcPr>
            <w:tcW w:w="828" w:type="dxa"/>
          </w:tcPr>
          <w:p w14:paraId="30DDA5D1" w14:textId="77777777" w:rsidR="001B5EF5" w:rsidRDefault="00B9431E">
            <w:pPr>
              <w:pStyle w:val="TableParagraph"/>
              <w:spacing w:line="256" w:lineRule="exact"/>
              <w:ind w:right="48"/>
              <w:jc w:val="right"/>
              <w:rPr>
                <w:sz w:val="24"/>
              </w:rPr>
            </w:pPr>
            <w:r>
              <w:rPr>
                <w:sz w:val="24"/>
              </w:rPr>
              <w:t>15.</w:t>
            </w:r>
          </w:p>
        </w:tc>
        <w:tc>
          <w:tcPr>
            <w:tcW w:w="7022" w:type="dxa"/>
          </w:tcPr>
          <w:p w14:paraId="422F16B2" w14:textId="77777777" w:rsidR="001B5EF5" w:rsidRDefault="00B9431E">
            <w:pPr>
              <w:pStyle w:val="TableParagraph"/>
              <w:spacing w:line="256" w:lineRule="exact"/>
              <w:ind w:left="107"/>
              <w:rPr>
                <w:sz w:val="24"/>
              </w:rPr>
            </w:pPr>
            <w:r>
              <w:rPr>
                <w:sz w:val="24"/>
              </w:rPr>
              <w:t>Bid Security</w:t>
            </w:r>
          </w:p>
        </w:tc>
        <w:tc>
          <w:tcPr>
            <w:tcW w:w="828" w:type="dxa"/>
          </w:tcPr>
          <w:p w14:paraId="2386875A" w14:textId="77777777" w:rsidR="001B5EF5" w:rsidRDefault="00B9431E">
            <w:pPr>
              <w:pStyle w:val="TableParagraph"/>
              <w:spacing w:line="256" w:lineRule="exact"/>
              <w:ind w:left="111" w:right="105"/>
              <w:jc w:val="center"/>
              <w:rPr>
                <w:sz w:val="24"/>
              </w:rPr>
            </w:pPr>
            <w:r>
              <w:rPr>
                <w:sz w:val="24"/>
              </w:rPr>
              <w:t>13</w:t>
            </w:r>
          </w:p>
        </w:tc>
      </w:tr>
      <w:tr w:rsidR="001B5EF5" w14:paraId="0855B4C5" w14:textId="77777777">
        <w:trPr>
          <w:trHeight w:val="275"/>
        </w:trPr>
        <w:tc>
          <w:tcPr>
            <w:tcW w:w="828" w:type="dxa"/>
          </w:tcPr>
          <w:p w14:paraId="49F88B01" w14:textId="77777777" w:rsidR="001B5EF5" w:rsidRDefault="00B9431E">
            <w:pPr>
              <w:pStyle w:val="TableParagraph"/>
              <w:spacing w:line="256" w:lineRule="exact"/>
              <w:ind w:right="48"/>
              <w:jc w:val="right"/>
              <w:rPr>
                <w:sz w:val="24"/>
              </w:rPr>
            </w:pPr>
            <w:r>
              <w:rPr>
                <w:sz w:val="24"/>
              </w:rPr>
              <w:t>16.</w:t>
            </w:r>
          </w:p>
        </w:tc>
        <w:tc>
          <w:tcPr>
            <w:tcW w:w="7022" w:type="dxa"/>
          </w:tcPr>
          <w:p w14:paraId="5EF981E6" w14:textId="77777777" w:rsidR="001B5EF5" w:rsidRDefault="00B9431E">
            <w:pPr>
              <w:pStyle w:val="TableParagraph"/>
              <w:spacing w:line="256" w:lineRule="exact"/>
              <w:ind w:left="107"/>
              <w:rPr>
                <w:sz w:val="24"/>
              </w:rPr>
            </w:pPr>
            <w:r>
              <w:rPr>
                <w:sz w:val="24"/>
              </w:rPr>
              <w:t>Period of Validity of bids</w:t>
            </w:r>
          </w:p>
        </w:tc>
        <w:tc>
          <w:tcPr>
            <w:tcW w:w="828" w:type="dxa"/>
          </w:tcPr>
          <w:p w14:paraId="24F93AE9" w14:textId="77777777" w:rsidR="001B5EF5" w:rsidRDefault="00B9431E">
            <w:pPr>
              <w:pStyle w:val="TableParagraph"/>
              <w:spacing w:line="256" w:lineRule="exact"/>
              <w:ind w:left="111" w:right="105"/>
              <w:jc w:val="center"/>
              <w:rPr>
                <w:sz w:val="24"/>
              </w:rPr>
            </w:pPr>
            <w:r>
              <w:rPr>
                <w:sz w:val="24"/>
              </w:rPr>
              <w:t>14</w:t>
            </w:r>
          </w:p>
        </w:tc>
      </w:tr>
      <w:tr w:rsidR="001B5EF5" w14:paraId="7E79B9E1" w14:textId="77777777">
        <w:trPr>
          <w:trHeight w:val="275"/>
        </w:trPr>
        <w:tc>
          <w:tcPr>
            <w:tcW w:w="828" w:type="dxa"/>
          </w:tcPr>
          <w:p w14:paraId="5B049EEA" w14:textId="77777777" w:rsidR="001B5EF5" w:rsidRDefault="00B9431E">
            <w:pPr>
              <w:pStyle w:val="TableParagraph"/>
              <w:spacing w:line="256" w:lineRule="exact"/>
              <w:ind w:right="48"/>
              <w:jc w:val="right"/>
              <w:rPr>
                <w:sz w:val="24"/>
              </w:rPr>
            </w:pPr>
            <w:r>
              <w:rPr>
                <w:sz w:val="24"/>
              </w:rPr>
              <w:t>17.</w:t>
            </w:r>
          </w:p>
        </w:tc>
        <w:tc>
          <w:tcPr>
            <w:tcW w:w="7022" w:type="dxa"/>
          </w:tcPr>
          <w:p w14:paraId="5B515D6F" w14:textId="77777777" w:rsidR="001B5EF5" w:rsidRDefault="00B9431E">
            <w:pPr>
              <w:pStyle w:val="TableParagraph"/>
              <w:spacing w:line="256" w:lineRule="exact"/>
              <w:ind w:left="107"/>
              <w:rPr>
                <w:sz w:val="24"/>
              </w:rPr>
            </w:pPr>
            <w:r>
              <w:rPr>
                <w:sz w:val="24"/>
              </w:rPr>
              <w:t>Format and Signing of Bid</w:t>
            </w:r>
          </w:p>
        </w:tc>
        <w:tc>
          <w:tcPr>
            <w:tcW w:w="828" w:type="dxa"/>
          </w:tcPr>
          <w:p w14:paraId="5B7A50C7" w14:textId="77777777" w:rsidR="001B5EF5" w:rsidRDefault="00B9431E">
            <w:pPr>
              <w:pStyle w:val="TableParagraph"/>
              <w:spacing w:line="256" w:lineRule="exact"/>
              <w:ind w:left="111" w:right="105"/>
              <w:jc w:val="center"/>
              <w:rPr>
                <w:sz w:val="24"/>
              </w:rPr>
            </w:pPr>
            <w:r>
              <w:rPr>
                <w:sz w:val="24"/>
              </w:rPr>
              <w:t>14</w:t>
            </w:r>
          </w:p>
        </w:tc>
      </w:tr>
      <w:tr w:rsidR="001B5EF5" w14:paraId="5ACF5762" w14:textId="77777777">
        <w:trPr>
          <w:trHeight w:val="275"/>
        </w:trPr>
        <w:tc>
          <w:tcPr>
            <w:tcW w:w="828" w:type="dxa"/>
          </w:tcPr>
          <w:p w14:paraId="1EDCF9E8" w14:textId="77777777" w:rsidR="001B5EF5" w:rsidRDefault="00B9431E">
            <w:pPr>
              <w:pStyle w:val="TableParagraph"/>
              <w:spacing w:line="256" w:lineRule="exact"/>
              <w:ind w:left="297"/>
              <w:rPr>
                <w:b/>
                <w:sz w:val="24"/>
              </w:rPr>
            </w:pPr>
            <w:r>
              <w:rPr>
                <w:b/>
                <w:sz w:val="24"/>
              </w:rPr>
              <w:t>D.</w:t>
            </w:r>
          </w:p>
        </w:tc>
        <w:tc>
          <w:tcPr>
            <w:tcW w:w="7022" w:type="dxa"/>
          </w:tcPr>
          <w:p w14:paraId="1E6BF4DA" w14:textId="77777777" w:rsidR="001B5EF5" w:rsidRDefault="00B9431E">
            <w:pPr>
              <w:pStyle w:val="TableParagraph"/>
              <w:spacing w:line="256" w:lineRule="exact"/>
              <w:ind w:left="107"/>
              <w:rPr>
                <w:b/>
                <w:sz w:val="24"/>
              </w:rPr>
            </w:pPr>
            <w:r>
              <w:rPr>
                <w:b/>
                <w:sz w:val="24"/>
              </w:rPr>
              <w:t>Submission of Bids</w:t>
            </w:r>
          </w:p>
        </w:tc>
        <w:tc>
          <w:tcPr>
            <w:tcW w:w="828" w:type="dxa"/>
          </w:tcPr>
          <w:p w14:paraId="2E9D122F" w14:textId="77777777" w:rsidR="001B5EF5" w:rsidRDefault="00B9431E">
            <w:pPr>
              <w:pStyle w:val="TableParagraph"/>
              <w:spacing w:line="256" w:lineRule="exact"/>
              <w:ind w:left="111" w:right="105"/>
              <w:jc w:val="center"/>
              <w:rPr>
                <w:b/>
                <w:sz w:val="24"/>
              </w:rPr>
            </w:pPr>
            <w:r>
              <w:rPr>
                <w:b/>
                <w:sz w:val="24"/>
              </w:rPr>
              <w:t>14</w:t>
            </w:r>
          </w:p>
        </w:tc>
      </w:tr>
      <w:tr w:rsidR="001B5EF5" w14:paraId="5A45D7DF" w14:textId="77777777">
        <w:trPr>
          <w:trHeight w:val="275"/>
        </w:trPr>
        <w:tc>
          <w:tcPr>
            <w:tcW w:w="828" w:type="dxa"/>
          </w:tcPr>
          <w:p w14:paraId="5F584149" w14:textId="77777777" w:rsidR="001B5EF5" w:rsidRDefault="00B9431E">
            <w:pPr>
              <w:pStyle w:val="TableParagraph"/>
              <w:spacing w:line="256" w:lineRule="exact"/>
              <w:ind w:right="48"/>
              <w:jc w:val="right"/>
              <w:rPr>
                <w:sz w:val="24"/>
              </w:rPr>
            </w:pPr>
            <w:r>
              <w:rPr>
                <w:sz w:val="24"/>
              </w:rPr>
              <w:t>18.</w:t>
            </w:r>
          </w:p>
        </w:tc>
        <w:tc>
          <w:tcPr>
            <w:tcW w:w="7022" w:type="dxa"/>
          </w:tcPr>
          <w:p w14:paraId="57CD82EE" w14:textId="77777777" w:rsidR="001B5EF5" w:rsidRDefault="00B9431E">
            <w:pPr>
              <w:pStyle w:val="TableParagraph"/>
              <w:spacing w:line="256" w:lineRule="exact"/>
              <w:ind w:left="107"/>
              <w:rPr>
                <w:sz w:val="24"/>
              </w:rPr>
            </w:pPr>
            <w:r>
              <w:rPr>
                <w:sz w:val="24"/>
              </w:rPr>
              <w:t xml:space="preserve">Sealing and </w:t>
            </w:r>
            <w:proofErr w:type="gramStart"/>
            <w:r>
              <w:rPr>
                <w:sz w:val="24"/>
              </w:rPr>
              <w:t>Marking</w:t>
            </w:r>
            <w:proofErr w:type="gramEnd"/>
            <w:r>
              <w:rPr>
                <w:sz w:val="24"/>
              </w:rPr>
              <w:t xml:space="preserve"> of bids</w:t>
            </w:r>
          </w:p>
        </w:tc>
        <w:tc>
          <w:tcPr>
            <w:tcW w:w="828" w:type="dxa"/>
          </w:tcPr>
          <w:p w14:paraId="0224D682" w14:textId="77777777" w:rsidR="001B5EF5" w:rsidRDefault="00B9431E">
            <w:pPr>
              <w:pStyle w:val="TableParagraph"/>
              <w:spacing w:line="256" w:lineRule="exact"/>
              <w:ind w:left="111" w:right="105"/>
              <w:jc w:val="center"/>
              <w:rPr>
                <w:sz w:val="24"/>
              </w:rPr>
            </w:pPr>
            <w:r>
              <w:rPr>
                <w:sz w:val="24"/>
              </w:rPr>
              <w:t>14</w:t>
            </w:r>
          </w:p>
        </w:tc>
      </w:tr>
      <w:tr w:rsidR="001B5EF5" w14:paraId="51EE1581" w14:textId="77777777">
        <w:trPr>
          <w:trHeight w:val="275"/>
        </w:trPr>
        <w:tc>
          <w:tcPr>
            <w:tcW w:w="828" w:type="dxa"/>
          </w:tcPr>
          <w:p w14:paraId="44776B04" w14:textId="77777777" w:rsidR="001B5EF5" w:rsidRDefault="00B9431E">
            <w:pPr>
              <w:pStyle w:val="TableParagraph"/>
              <w:spacing w:line="256" w:lineRule="exact"/>
              <w:ind w:right="48"/>
              <w:jc w:val="right"/>
              <w:rPr>
                <w:sz w:val="24"/>
              </w:rPr>
            </w:pPr>
            <w:r>
              <w:rPr>
                <w:sz w:val="24"/>
              </w:rPr>
              <w:t>19.</w:t>
            </w:r>
          </w:p>
        </w:tc>
        <w:tc>
          <w:tcPr>
            <w:tcW w:w="7022" w:type="dxa"/>
          </w:tcPr>
          <w:p w14:paraId="3451639A" w14:textId="77777777" w:rsidR="001B5EF5" w:rsidRDefault="00B9431E">
            <w:pPr>
              <w:pStyle w:val="TableParagraph"/>
              <w:spacing w:line="256" w:lineRule="exact"/>
              <w:ind w:left="107"/>
              <w:rPr>
                <w:sz w:val="24"/>
              </w:rPr>
            </w:pPr>
            <w:r>
              <w:rPr>
                <w:sz w:val="24"/>
              </w:rPr>
              <w:t>Deadline for Submission of bids</w:t>
            </w:r>
          </w:p>
        </w:tc>
        <w:tc>
          <w:tcPr>
            <w:tcW w:w="828" w:type="dxa"/>
          </w:tcPr>
          <w:p w14:paraId="3166DB0B" w14:textId="77777777" w:rsidR="001B5EF5" w:rsidRDefault="00B9431E">
            <w:pPr>
              <w:pStyle w:val="TableParagraph"/>
              <w:spacing w:line="256" w:lineRule="exact"/>
              <w:ind w:left="111" w:right="105"/>
              <w:jc w:val="center"/>
              <w:rPr>
                <w:sz w:val="24"/>
              </w:rPr>
            </w:pPr>
            <w:r>
              <w:rPr>
                <w:sz w:val="24"/>
              </w:rPr>
              <w:t>15</w:t>
            </w:r>
          </w:p>
        </w:tc>
      </w:tr>
      <w:tr w:rsidR="001B5EF5" w14:paraId="6F51653F" w14:textId="77777777">
        <w:trPr>
          <w:trHeight w:val="277"/>
        </w:trPr>
        <w:tc>
          <w:tcPr>
            <w:tcW w:w="828" w:type="dxa"/>
          </w:tcPr>
          <w:p w14:paraId="35BBCDE8" w14:textId="77777777" w:rsidR="001B5EF5" w:rsidRDefault="00B9431E">
            <w:pPr>
              <w:pStyle w:val="TableParagraph"/>
              <w:spacing w:before="1" w:line="257" w:lineRule="exact"/>
              <w:ind w:right="48"/>
              <w:jc w:val="right"/>
              <w:rPr>
                <w:sz w:val="24"/>
              </w:rPr>
            </w:pPr>
            <w:r>
              <w:rPr>
                <w:sz w:val="24"/>
              </w:rPr>
              <w:t>20.</w:t>
            </w:r>
          </w:p>
        </w:tc>
        <w:tc>
          <w:tcPr>
            <w:tcW w:w="7022" w:type="dxa"/>
          </w:tcPr>
          <w:p w14:paraId="00D7012C" w14:textId="77777777" w:rsidR="001B5EF5" w:rsidRDefault="00B9431E">
            <w:pPr>
              <w:pStyle w:val="TableParagraph"/>
              <w:spacing w:before="1" w:line="257" w:lineRule="exact"/>
              <w:ind w:left="107"/>
              <w:rPr>
                <w:sz w:val="24"/>
              </w:rPr>
            </w:pPr>
            <w:r>
              <w:rPr>
                <w:sz w:val="24"/>
              </w:rPr>
              <w:t>Late bids</w:t>
            </w:r>
          </w:p>
        </w:tc>
        <w:tc>
          <w:tcPr>
            <w:tcW w:w="828" w:type="dxa"/>
          </w:tcPr>
          <w:p w14:paraId="535497D3" w14:textId="77777777" w:rsidR="001B5EF5" w:rsidRDefault="00B9431E">
            <w:pPr>
              <w:pStyle w:val="TableParagraph"/>
              <w:spacing w:before="1" w:line="257" w:lineRule="exact"/>
              <w:ind w:left="111" w:right="105"/>
              <w:jc w:val="center"/>
              <w:rPr>
                <w:sz w:val="24"/>
              </w:rPr>
            </w:pPr>
            <w:r>
              <w:rPr>
                <w:sz w:val="24"/>
              </w:rPr>
              <w:t>15</w:t>
            </w:r>
          </w:p>
        </w:tc>
      </w:tr>
      <w:tr w:rsidR="001B5EF5" w14:paraId="54947C0A" w14:textId="77777777">
        <w:trPr>
          <w:trHeight w:val="275"/>
        </w:trPr>
        <w:tc>
          <w:tcPr>
            <w:tcW w:w="828" w:type="dxa"/>
          </w:tcPr>
          <w:p w14:paraId="20A62743" w14:textId="77777777" w:rsidR="001B5EF5" w:rsidRDefault="00B9431E">
            <w:pPr>
              <w:pStyle w:val="TableParagraph"/>
              <w:spacing w:line="256" w:lineRule="exact"/>
              <w:ind w:right="48"/>
              <w:jc w:val="right"/>
              <w:rPr>
                <w:sz w:val="24"/>
              </w:rPr>
            </w:pPr>
            <w:r>
              <w:rPr>
                <w:sz w:val="24"/>
              </w:rPr>
              <w:t>21.</w:t>
            </w:r>
          </w:p>
        </w:tc>
        <w:tc>
          <w:tcPr>
            <w:tcW w:w="7022" w:type="dxa"/>
          </w:tcPr>
          <w:p w14:paraId="213CF51B" w14:textId="77777777" w:rsidR="001B5EF5" w:rsidRDefault="00B9431E">
            <w:pPr>
              <w:pStyle w:val="TableParagraph"/>
              <w:spacing w:line="256" w:lineRule="exact"/>
              <w:ind w:left="107"/>
              <w:rPr>
                <w:sz w:val="24"/>
              </w:rPr>
            </w:pPr>
            <w:r>
              <w:rPr>
                <w:sz w:val="24"/>
              </w:rPr>
              <w:t>Modification and Withdrawal of Bids</w:t>
            </w:r>
          </w:p>
        </w:tc>
        <w:tc>
          <w:tcPr>
            <w:tcW w:w="828" w:type="dxa"/>
          </w:tcPr>
          <w:p w14:paraId="3A93D664" w14:textId="77777777" w:rsidR="001B5EF5" w:rsidRDefault="00B9431E">
            <w:pPr>
              <w:pStyle w:val="TableParagraph"/>
              <w:spacing w:line="256" w:lineRule="exact"/>
              <w:ind w:left="111" w:right="105"/>
              <w:jc w:val="center"/>
              <w:rPr>
                <w:sz w:val="24"/>
              </w:rPr>
            </w:pPr>
            <w:r>
              <w:rPr>
                <w:sz w:val="24"/>
              </w:rPr>
              <w:t>15</w:t>
            </w:r>
          </w:p>
        </w:tc>
      </w:tr>
      <w:tr w:rsidR="001B5EF5" w14:paraId="41CFADFD" w14:textId="77777777">
        <w:trPr>
          <w:trHeight w:val="275"/>
        </w:trPr>
        <w:tc>
          <w:tcPr>
            <w:tcW w:w="828" w:type="dxa"/>
          </w:tcPr>
          <w:p w14:paraId="5F6770EF" w14:textId="77777777" w:rsidR="001B5EF5" w:rsidRDefault="00B9431E">
            <w:pPr>
              <w:pStyle w:val="TableParagraph"/>
              <w:spacing w:line="256" w:lineRule="exact"/>
              <w:ind w:left="302"/>
              <w:rPr>
                <w:b/>
                <w:sz w:val="24"/>
              </w:rPr>
            </w:pPr>
            <w:r>
              <w:rPr>
                <w:b/>
                <w:sz w:val="24"/>
              </w:rPr>
              <w:t>E.</w:t>
            </w:r>
          </w:p>
        </w:tc>
        <w:tc>
          <w:tcPr>
            <w:tcW w:w="7022" w:type="dxa"/>
          </w:tcPr>
          <w:p w14:paraId="1E6470D8" w14:textId="77777777" w:rsidR="001B5EF5" w:rsidRDefault="00B9431E">
            <w:pPr>
              <w:pStyle w:val="TableParagraph"/>
              <w:spacing w:line="256" w:lineRule="exact"/>
              <w:ind w:left="107"/>
              <w:rPr>
                <w:b/>
                <w:sz w:val="24"/>
              </w:rPr>
            </w:pPr>
            <w:r>
              <w:rPr>
                <w:b/>
                <w:sz w:val="24"/>
              </w:rPr>
              <w:t>Opening and Evaluation of Bids</w:t>
            </w:r>
          </w:p>
        </w:tc>
        <w:tc>
          <w:tcPr>
            <w:tcW w:w="828" w:type="dxa"/>
          </w:tcPr>
          <w:p w14:paraId="0E49D727" w14:textId="77777777" w:rsidR="001B5EF5" w:rsidRDefault="00B9431E">
            <w:pPr>
              <w:pStyle w:val="TableParagraph"/>
              <w:spacing w:line="256" w:lineRule="exact"/>
              <w:ind w:left="111" w:right="105"/>
              <w:jc w:val="center"/>
              <w:rPr>
                <w:b/>
                <w:sz w:val="24"/>
              </w:rPr>
            </w:pPr>
            <w:r>
              <w:rPr>
                <w:b/>
                <w:sz w:val="24"/>
              </w:rPr>
              <w:t>16</w:t>
            </w:r>
          </w:p>
        </w:tc>
      </w:tr>
      <w:tr w:rsidR="001B5EF5" w14:paraId="0F9A3092" w14:textId="77777777">
        <w:trPr>
          <w:trHeight w:val="275"/>
        </w:trPr>
        <w:tc>
          <w:tcPr>
            <w:tcW w:w="828" w:type="dxa"/>
          </w:tcPr>
          <w:p w14:paraId="57528CF0" w14:textId="77777777" w:rsidR="001B5EF5" w:rsidRDefault="00B9431E">
            <w:pPr>
              <w:pStyle w:val="TableParagraph"/>
              <w:spacing w:line="256" w:lineRule="exact"/>
              <w:ind w:right="48"/>
              <w:jc w:val="right"/>
              <w:rPr>
                <w:sz w:val="24"/>
              </w:rPr>
            </w:pPr>
            <w:r>
              <w:rPr>
                <w:sz w:val="24"/>
              </w:rPr>
              <w:t>22.</w:t>
            </w:r>
          </w:p>
        </w:tc>
        <w:tc>
          <w:tcPr>
            <w:tcW w:w="7022" w:type="dxa"/>
          </w:tcPr>
          <w:p w14:paraId="14F5BEB6" w14:textId="77777777" w:rsidR="001B5EF5" w:rsidRDefault="00B9431E">
            <w:pPr>
              <w:pStyle w:val="TableParagraph"/>
              <w:spacing w:line="256" w:lineRule="exact"/>
              <w:ind w:left="107"/>
              <w:rPr>
                <w:sz w:val="24"/>
              </w:rPr>
            </w:pPr>
            <w:r>
              <w:rPr>
                <w:sz w:val="24"/>
              </w:rPr>
              <w:t>Opening of Bids by the Procuring Agency</w:t>
            </w:r>
          </w:p>
        </w:tc>
        <w:tc>
          <w:tcPr>
            <w:tcW w:w="828" w:type="dxa"/>
          </w:tcPr>
          <w:p w14:paraId="32A218B2" w14:textId="77777777" w:rsidR="001B5EF5" w:rsidRDefault="00B9431E">
            <w:pPr>
              <w:pStyle w:val="TableParagraph"/>
              <w:spacing w:line="256" w:lineRule="exact"/>
              <w:ind w:left="111" w:right="105"/>
              <w:jc w:val="center"/>
              <w:rPr>
                <w:sz w:val="24"/>
              </w:rPr>
            </w:pPr>
            <w:r>
              <w:rPr>
                <w:sz w:val="24"/>
              </w:rPr>
              <w:t>16</w:t>
            </w:r>
          </w:p>
        </w:tc>
      </w:tr>
      <w:tr w:rsidR="001B5EF5" w14:paraId="442AC288" w14:textId="77777777">
        <w:trPr>
          <w:trHeight w:val="275"/>
        </w:trPr>
        <w:tc>
          <w:tcPr>
            <w:tcW w:w="828" w:type="dxa"/>
          </w:tcPr>
          <w:p w14:paraId="29460497" w14:textId="77777777" w:rsidR="001B5EF5" w:rsidRDefault="00B9431E">
            <w:pPr>
              <w:pStyle w:val="TableParagraph"/>
              <w:spacing w:line="256" w:lineRule="exact"/>
              <w:ind w:right="48"/>
              <w:jc w:val="right"/>
              <w:rPr>
                <w:sz w:val="24"/>
              </w:rPr>
            </w:pPr>
            <w:r>
              <w:rPr>
                <w:sz w:val="24"/>
              </w:rPr>
              <w:t>23.</w:t>
            </w:r>
          </w:p>
        </w:tc>
        <w:tc>
          <w:tcPr>
            <w:tcW w:w="7022" w:type="dxa"/>
          </w:tcPr>
          <w:p w14:paraId="7E2AED7E" w14:textId="77777777" w:rsidR="001B5EF5" w:rsidRDefault="00B9431E">
            <w:pPr>
              <w:pStyle w:val="TableParagraph"/>
              <w:spacing w:line="256" w:lineRule="exact"/>
              <w:ind w:left="107"/>
              <w:rPr>
                <w:sz w:val="24"/>
              </w:rPr>
            </w:pPr>
            <w:r>
              <w:rPr>
                <w:sz w:val="24"/>
              </w:rPr>
              <w:t>Clarification of Bids</w:t>
            </w:r>
          </w:p>
        </w:tc>
        <w:tc>
          <w:tcPr>
            <w:tcW w:w="828" w:type="dxa"/>
          </w:tcPr>
          <w:p w14:paraId="4FE5F668" w14:textId="77777777" w:rsidR="001B5EF5" w:rsidRDefault="00B9431E">
            <w:pPr>
              <w:pStyle w:val="TableParagraph"/>
              <w:spacing w:line="256" w:lineRule="exact"/>
              <w:ind w:left="111" w:right="105"/>
              <w:jc w:val="center"/>
              <w:rPr>
                <w:sz w:val="24"/>
              </w:rPr>
            </w:pPr>
            <w:r>
              <w:rPr>
                <w:sz w:val="24"/>
              </w:rPr>
              <w:t>16</w:t>
            </w:r>
          </w:p>
        </w:tc>
      </w:tr>
      <w:tr w:rsidR="001B5EF5" w14:paraId="1664A3E6" w14:textId="77777777">
        <w:trPr>
          <w:trHeight w:val="275"/>
        </w:trPr>
        <w:tc>
          <w:tcPr>
            <w:tcW w:w="828" w:type="dxa"/>
          </w:tcPr>
          <w:p w14:paraId="3775B193" w14:textId="77777777" w:rsidR="001B5EF5" w:rsidRDefault="00B9431E">
            <w:pPr>
              <w:pStyle w:val="TableParagraph"/>
              <w:spacing w:line="256" w:lineRule="exact"/>
              <w:ind w:right="48"/>
              <w:jc w:val="right"/>
              <w:rPr>
                <w:sz w:val="24"/>
              </w:rPr>
            </w:pPr>
            <w:r>
              <w:rPr>
                <w:sz w:val="24"/>
              </w:rPr>
              <w:t>24.</w:t>
            </w:r>
          </w:p>
        </w:tc>
        <w:tc>
          <w:tcPr>
            <w:tcW w:w="7022" w:type="dxa"/>
          </w:tcPr>
          <w:p w14:paraId="392A29E5" w14:textId="77777777" w:rsidR="001B5EF5" w:rsidRDefault="00B9431E">
            <w:pPr>
              <w:pStyle w:val="TableParagraph"/>
              <w:spacing w:line="256" w:lineRule="exact"/>
              <w:ind w:left="107"/>
              <w:rPr>
                <w:sz w:val="24"/>
              </w:rPr>
            </w:pPr>
            <w:r>
              <w:rPr>
                <w:sz w:val="24"/>
              </w:rPr>
              <w:t>Preliminary Examination</w:t>
            </w:r>
          </w:p>
        </w:tc>
        <w:tc>
          <w:tcPr>
            <w:tcW w:w="828" w:type="dxa"/>
          </w:tcPr>
          <w:p w14:paraId="219619B3" w14:textId="77777777" w:rsidR="001B5EF5" w:rsidRDefault="00B9431E">
            <w:pPr>
              <w:pStyle w:val="TableParagraph"/>
              <w:spacing w:line="256" w:lineRule="exact"/>
              <w:ind w:left="111" w:right="105"/>
              <w:jc w:val="center"/>
              <w:rPr>
                <w:sz w:val="24"/>
              </w:rPr>
            </w:pPr>
            <w:r>
              <w:rPr>
                <w:sz w:val="24"/>
              </w:rPr>
              <w:t>16</w:t>
            </w:r>
          </w:p>
        </w:tc>
      </w:tr>
      <w:tr w:rsidR="001B5EF5" w14:paraId="12066358" w14:textId="77777777">
        <w:trPr>
          <w:trHeight w:val="277"/>
        </w:trPr>
        <w:tc>
          <w:tcPr>
            <w:tcW w:w="828" w:type="dxa"/>
          </w:tcPr>
          <w:p w14:paraId="2DF0670D" w14:textId="77777777" w:rsidR="001B5EF5" w:rsidRDefault="00B9431E">
            <w:pPr>
              <w:pStyle w:val="TableParagraph"/>
              <w:spacing w:before="1" w:line="257" w:lineRule="exact"/>
              <w:ind w:right="48"/>
              <w:jc w:val="right"/>
              <w:rPr>
                <w:sz w:val="24"/>
              </w:rPr>
            </w:pPr>
            <w:r>
              <w:rPr>
                <w:sz w:val="24"/>
              </w:rPr>
              <w:t>25.</w:t>
            </w:r>
          </w:p>
        </w:tc>
        <w:tc>
          <w:tcPr>
            <w:tcW w:w="7022" w:type="dxa"/>
          </w:tcPr>
          <w:p w14:paraId="7AAE35E9" w14:textId="77777777" w:rsidR="001B5EF5" w:rsidRDefault="00B9431E">
            <w:pPr>
              <w:pStyle w:val="TableParagraph"/>
              <w:spacing w:before="1" w:line="257" w:lineRule="exact"/>
              <w:ind w:left="107"/>
              <w:rPr>
                <w:sz w:val="24"/>
              </w:rPr>
            </w:pPr>
            <w:r>
              <w:rPr>
                <w:sz w:val="24"/>
              </w:rPr>
              <w:t>Evaluation and Comparison of Bids</w:t>
            </w:r>
          </w:p>
        </w:tc>
        <w:tc>
          <w:tcPr>
            <w:tcW w:w="828" w:type="dxa"/>
          </w:tcPr>
          <w:p w14:paraId="085723D5" w14:textId="77777777" w:rsidR="001B5EF5" w:rsidRDefault="00B9431E">
            <w:pPr>
              <w:pStyle w:val="TableParagraph"/>
              <w:spacing w:before="1" w:line="257" w:lineRule="exact"/>
              <w:ind w:left="113" w:right="105"/>
              <w:jc w:val="center"/>
              <w:rPr>
                <w:sz w:val="24"/>
              </w:rPr>
            </w:pPr>
            <w:r>
              <w:rPr>
                <w:sz w:val="24"/>
              </w:rPr>
              <w:t>17-20</w:t>
            </w:r>
          </w:p>
        </w:tc>
      </w:tr>
      <w:tr w:rsidR="001B5EF5" w14:paraId="3E02F1E9" w14:textId="77777777">
        <w:trPr>
          <w:trHeight w:val="276"/>
        </w:trPr>
        <w:tc>
          <w:tcPr>
            <w:tcW w:w="828" w:type="dxa"/>
          </w:tcPr>
          <w:p w14:paraId="1A1DECF4" w14:textId="77777777" w:rsidR="001B5EF5" w:rsidRDefault="00B9431E">
            <w:pPr>
              <w:pStyle w:val="TableParagraph"/>
              <w:spacing w:line="256" w:lineRule="exact"/>
              <w:ind w:right="48"/>
              <w:jc w:val="right"/>
              <w:rPr>
                <w:sz w:val="24"/>
              </w:rPr>
            </w:pPr>
            <w:r>
              <w:rPr>
                <w:sz w:val="24"/>
              </w:rPr>
              <w:t>26.</w:t>
            </w:r>
          </w:p>
        </w:tc>
        <w:tc>
          <w:tcPr>
            <w:tcW w:w="7022" w:type="dxa"/>
          </w:tcPr>
          <w:p w14:paraId="09181925" w14:textId="77777777" w:rsidR="001B5EF5" w:rsidRDefault="00B9431E">
            <w:pPr>
              <w:pStyle w:val="TableParagraph"/>
              <w:spacing w:line="256" w:lineRule="exact"/>
              <w:ind w:left="107"/>
              <w:rPr>
                <w:sz w:val="24"/>
              </w:rPr>
            </w:pPr>
            <w:r>
              <w:rPr>
                <w:sz w:val="24"/>
              </w:rPr>
              <w:t>Contacting the Procuring Agency</w:t>
            </w:r>
          </w:p>
        </w:tc>
        <w:tc>
          <w:tcPr>
            <w:tcW w:w="828" w:type="dxa"/>
          </w:tcPr>
          <w:p w14:paraId="7C89655F" w14:textId="77777777" w:rsidR="001B5EF5" w:rsidRDefault="00B9431E">
            <w:pPr>
              <w:pStyle w:val="TableParagraph"/>
              <w:spacing w:line="256" w:lineRule="exact"/>
              <w:ind w:left="111" w:right="105"/>
              <w:jc w:val="center"/>
              <w:rPr>
                <w:sz w:val="24"/>
              </w:rPr>
            </w:pPr>
            <w:r>
              <w:rPr>
                <w:sz w:val="24"/>
              </w:rPr>
              <w:t>21</w:t>
            </w:r>
          </w:p>
        </w:tc>
      </w:tr>
      <w:tr w:rsidR="001B5EF5" w14:paraId="1F386EF8" w14:textId="77777777">
        <w:trPr>
          <w:trHeight w:val="275"/>
        </w:trPr>
        <w:tc>
          <w:tcPr>
            <w:tcW w:w="828" w:type="dxa"/>
          </w:tcPr>
          <w:p w14:paraId="12074FFD" w14:textId="77777777" w:rsidR="001B5EF5" w:rsidRDefault="00B9431E">
            <w:pPr>
              <w:pStyle w:val="TableParagraph"/>
              <w:spacing w:line="256" w:lineRule="exact"/>
              <w:ind w:left="309"/>
              <w:rPr>
                <w:b/>
                <w:sz w:val="24"/>
              </w:rPr>
            </w:pPr>
            <w:r>
              <w:rPr>
                <w:b/>
                <w:sz w:val="24"/>
              </w:rPr>
              <w:t>F.</w:t>
            </w:r>
          </w:p>
        </w:tc>
        <w:tc>
          <w:tcPr>
            <w:tcW w:w="7022" w:type="dxa"/>
          </w:tcPr>
          <w:p w14:paraId="3D94564E" w14:textId="77777777" w:rsidR="001B5EF5" w:rsidRDefault="00B9431E">
            <w:pPr>
              <w:pStyle w:val="TableParagraph"/>
              <w:spacing w:line="256" w:lineRule="exact"/>
              <w:ind w:left="107"/>
              <w:rPr>
                <w:b/>
                <w:sz w:val="24"/>
              </w:rPr>
            </w:pPr>
            <w:r>
              <w:rPr>
                <w:b/>
                <w:sz w:val="24"/>
              </w:rPr>
              <w:t>Award of Contract</w:t>
            </w:r>
          </w:p>
        </w:tc>
        <w:tc>
          <w:tcPr>
            <w:tcW w:w="828" w:type="dxa"/>
          </w:tcPr>
          <w:p w14:paraId="7EBFCD6B" w14:textId="77777777" w:rsidR="001B5EF5" w:rsidRDefault="00B9431E">
            <w:pPr>
              <w:pStyle w:val="TableParagraph"/>
              <w:spacing w:line="256" w:lineRule="exact"/>
              <w:ind w:left="111" w:right="105"/>
              <w:jc w:val="center"/>
              <w:rPr>
                <w:b/>
                <w:sz w:val="24"/>
              </w:rPr>
            </w:pPr>
            <w:r>
              <w:rPr>
                <w:b/>
                <w:sz w:val="24"/>
              </w:rPr>
              <w:t>21</w:t>
            </w:r>
          </w:p>
        </w:tc>
      </w:tr>
      <w:tr w:rsidR="001B5EF5" w14:paraId="53759E1D" w14:textId="77777777">
        <w:trPr>
          <w:trHeight w:val="275"/>
        </w:trPr>
        <w:tc>
          <w:tcPr>
            <w:tcW w:w="828" w:type="dxa"/>
          </w:tcPr>
          <w:p w14:paraId="5305E58D" w14:textId="77777777" w:rsidR="001B5EF5" w:rsidRDefault="00B9431E">
            <w:pPr>
              <w:pStyle w:val="TableParagraph"/>
              <w:spacing w:line="256" w:lineRule="exact"/>
              <w:ind w:right="48"/>
              <w:jc w:val="right"/>
              <w:rPr>
                <w:sz w:val="24"/>
              </w:rPr>
            </w:pPr>
            <w:r>
              <w:rPr>
                <w:sz w:val="24"/>
              </w:rPr>
              <w:t>27.</w:t>
            </w:r>
          </w:p>
        </w:tc>
        <w:tc>
          <w:tcPr>
            <w:tcW w:w="7022" w:type="dxa"/>
          </w:tcPr>
          <w:p w14:paraId="24443AAD" w14:textId="77777777" w:rsidR="001B5EF5" w:rsidRDefault="00B9431E">
            <w:pPr>
              <w:pStyle w:val="TableParagraph"/>
              <w:spacing w:line="256" w:lineRule="exact"/>
              <w:ind w:left="107"/>
              <w:rPr>
                <w:sz w:val="24"/>
              </w:rPr>
            </w:pPr>
            <w:r>
              <w:rPr>
                <w:sz w:val="24"/>
              </w:rPr>
              <w:t>Post-Qualification</w:t>
            </w:r>
          </w:p>
        </w:tc>
        <w:tc>
          <w:tcPr>
            <w:tcW w:w="828" w:type="dxa"/>
          </w:tcPr>
          <w:p w14:paraId="688BBA43" w14:textId="77777777" w:rsidR="001B5EF5" w:rsidRDefault="00B9431E">
            <w:pPr>
              <w:pStyle w:val="TableParagraph"/>
              <w:spacing w:line="256" w:lineRule="exact"/>
              <w:ind w:left="111" w:right="105"/>
              <w:jc w:val="center"/>
              <w:rPr>
                <w:sz w:val="24"/>
              </w:rPr>
            </w:pPr>
            <w:r>
              <w:rPr>
                <w:sz w:val="24"/>
              </w:rPr>
              <w:t>22</w:t>
            </w:r>
          </w:p>
        </w:tc>
      </w:tr>
      <w:tr w:rsidR="001B5EF5" w14:paraId="7F66B3EC" w14:textId="77777777">
        <w:trPr>
          <w:trHeight w:val="275"/>
        </w:trPr>
        <w:tc>
          <w:tcPr>
            <w:tcW w:w="828" w:type="dxa"/>
          </w:tcPr>
          <w:p w14:paraId="623FAF73" w14:textId="77777777" w:rsidR="001B5EF5" w:rsidRDefault="00B9431E">
            <w:pPr>
              <w:pStyle w:val="TableParagraph"/>
              <w:spacing w:line="256" w:lineRule="exact"/>
              <w:ind w:right="48"/>
              <w:jc w:val="right"/>
              <w:rPr>
                <w:sz w:val="24"/>
              </w:rPr>
            </w:pPr>
            <w:r>
              <w:rPr>
                <w:sz w:val="24"/>
              </w:rPr>
              <w:t>28.</w:t>
            </w:r>
          </w:p>
        </w:tc>
        <w:tc>
          <w:tcPr>
            <w:tcW w:w="7022" w:type="dxa"/>
          </w:tcPr>
          <w:p w14:paraId="403AC4B7" w14:textId="77777777" w:rsidR="001B5EF5" w:rsidRDefault="00B9431E">
            <w:pPr>
              <w:pStyle w:val="TableParagraph"/>
              <w:spacing w:line="256" w:lineRule="exact"/>
              <w:ind w:left="107"/>
              <w:rPr>
                <w:sz w:val="24"/>
              </w:rPr>
            </w:pPr>
            <w:r>
              <w:rPr>
                <w:sz w:val="24"/>
              </w:rPr>
              <w:t>Award Criteria</w:t>
            </w:r>
          </w:p>
        </w:tc>
        <w:tc>
          <w:tcPr>
            <w:tcW w:w="828" w:type="dxa"/>
          </w:tcPr>
          <w:p w14:paraId="29997693" w14:textId="77777777" w:rsidR="001B5EF5" w:rsidRDefault="00B9431E">
            <w:pPr>
              <w:pStyle w:val="TableParagraph"/>
              <w:spacing w:line="256" w:lineRule="exact"/>
              <w:ind w:left="111" w:right="105"/>
              <w:jc w:val="center"/>
              <w:rPr>
                <w:sz w:val="24"/>
              </w:rPr>
            </w:pPr>
            <w:r>
              <w:rPr>
                <w:sz w:val="24"/>
              </w:rPr>
              <w:t>22</w:t>
            </w:r>
          </w:p>
        </w:tc>
      </w:tr>
      <w:tr w:rsidR="001B5EF5" w14:paraId="564FC37C" w14:textId="77777777">
        <w:trPr>
          <w:trHeight w:val="275"/>
        </w:trPr>
        <w:tc>
          <w:tcPr>
            <w:tcW w:w="828" w:type="dxa"/>
          </w:tcPr>
          <w:p w14:paraId="221172BA" w14:textId="77777777" w:rsidR="001B5EF5" w:rsidRDefault="00B9431E">
            <w:pPr>
              <w:pStyle w:val="TableParagraph"/>
              <w:spacing w:line="256" w:lineRule="exact"/>
              <w:ind w:right="48"/>
              <w:jc w:val="right"/>
              <w:rPr>
                <w:sz w:val="24"/>
              </w:rPr>
            </w:pPr>
            <w:r>
              <w:rPr>
                <w:sz w:val="24"/>
              </w:rPr>
              <w:t>29.</w:t>
            </w:r>
          </w:p>
        </w:tc>
        <w:tc>
          <w:tcPr>
            <w:tcW w:w="7022" w:type="dxa"/>
          </w:tcPr>
          <w:p w14:paraId="126B0524" w14:textId="77777777" w:rsidR="001B5EF5" w:rsidRDefault="00B9431E">
            <w:pPr>
              <w:pStyle w:val="TableParagraph"/>
              <w:spacing w:line="256" w:lineRule="exact"/>
              <w:ind w:left="107"/>
              <w:rPr>
                <w:sz w:val="24"/>
              </w:rPr>
            </w:pPr>
            <w:r>
              <w:rPr>
                <w:sz w:val="24"/>
              </w:rPr>
              <w:t xml:space="preserve">Procuring Agency’s Right </w:t>
            </w:r>
            <w:proofErr w:type="gramStart"/>
            <w:r>
              <w:rPr>
                <w:sz w:val="24"/>
              </w:rPr>
              <w:t>To</w:t>
            </w:r>
            <w:proofErr w:type="gramEnd"/>
            <w:r>
              <w:rPr>
                <w:sz w:val="24"/>
              </w:rPr>
              <w:t xml:space="preserve"> Vary Quantities At Time Of Award</w:t>
            </w:r>
          </w:p>
        </w:tc>
        <w:tc>
          <w:tcPr>
            <w:tcW w:w="828" w:type="dxa"/>
          </w:tcPr>
          <w:p w14:paraId="2EB0F911" w14:textId="77777777" w:rsidR="001B5EF5" w:rsidRDefault="00B9431E">
            <w:pPr>
              <w:pStyle w:val="TableParagraph"/>
              <w:spacing w:line="256" w:lineRule="exact"/>
              <w:ind w:left="111" w:right="105"/>
              <w:jc w:val="center"/>
              <w:rPr>
                <w:sz w:val="24"/>
              </w:rPr>
            </w:pPr>
            <w:r>
              <w:rPr>
                <w:sz w:val="24"/>
              </w:rPr>
              <w:t>22</w:t>
            </w:r>
          </w:p>
        </w:tc>
      </w:tr>
      <w:tr w:rsidR="001B5EF5" w14:paraId="59DC8F19" w14:textId="77777777">
        <w:trPr>
          <w:trHeight w:val="551"/>
        </w:trPr>
        <w:tc>
          <w:tcPr>
            <w:tcW w:w="828" w:type="dxa"/>
          </w:tcPr>
          <w:p w14:paraId="4D0B62BC" w14:textId="77777777" w:rsidR="001B5EF5" w:rsidRDefault="00B9431E">
            <w:pPr>
              <w:pStyle w:val="TableParagraph"/>
              <w:spacing w:line="275" w:lineRule="exact"/>
              <w:ind w:right="48"/>
              <w:jc w:val="right"/>
              <w:rPr>
                <w:sz w:val="24"/>
              </w:rPr>
            </w:pPr>
            <w:r>
              <w:rPr>
                <w:sz w:val="24"/>
              </w:rPr>
              <w:t>30.</w:t>
            </w:r>
          </w:p>
        </w:tc>
        <w:tc>
          <w:tcPr>
            <w:tcW w:w="7022" w:type="dxa"/>
          </w:tcPr>
          <w:p w14:paraId="48D79559" w14:textId="77777777" w:rsidR="001B5EF5" w:rsidRDefault="00B9431E">
            <w:pPr>
              <w:pStyle w:val="TableParagraph"/>
              <w:spacing w:before="2" w:line="276" w:lineRule="exact"/>
              <w:ind w:left="107"/>
              <w:rPr>
                <w:sz w:val="24"/>
              </w:rPr>
            </w:pPr>
            <w:r>
              <w:rPr>
                <w:sz w:val="24"/>
              </w:rPr>
              <w:t xml:space="preserve">Procuring Agency’s Right </w:t>
            </w:r>
            <w:proofErr w:type="gramStart"/>
            <w:r>
              <w:rPr>
                <w:sz w:val="24"/>
              </w:rPr>
              <w:t>To</w:t>
            </w:r>
            <w:proofErr w:type="gramEnd"/>
            <w:r>
              <w:rPr>
                <w:sz w:val="24"/>
              </w:rPr>
              <w:t xml:space="preserve"> Accept Any Bid And To Reject Any Or All Bids</w:t>
            </w:r>
          </w:p>
        </w:tc>
        <w:tc>
          <w:tcPr>
            <w:tcW w:w="828" w:type="dxa"/>
          </w:tcPr>
          <w:p w14:paraId="11894303" w14:textId="77777777" w:rsidR="001B5EF5" w:rsidRDefault="00B9431E">
            <w:pPr>
              <w:pStyle w:val="TableParagraph"/>
              <w:spacing w:line="275" w:lineRule="exact"/>
              <w:ind w:left="111" w:right="105"/>
              <w:jc w:val="center"/>
              <w:rPr>
                <w:sz w:val="24"/>
              </w:rPr>
            </w:pPr>
            <w:r>
              <w:rPr>
                <w:sz w:val="24"/>
              </w:rPr>
              <w:t>22</w:t>
            </w:r>
          </w:p>
        </w:tc>
      </w:tr>
      <w:tr w:rsidR="001B5EF5" w14:paraId="5583E55E" w14:textId="77777777">
        <w:trPr>
          <w:trHeight w:val="276"/>
        </w:trPr>
        <w:tc>
          <w:tcPr>
            <w:tcW w:w="828" w:type="dxa"/>
          </w:tcPr>
          <w:p w14:paraId="7D6A9715" w14:textId="77777777" w:rsidR="001B5EF5" w:rsidRDefault="00B9431E">
            <w:pPr>
              <w:pStyle w:val="TableParagraph"/>
              <w:spacing w:line="256" w:lineRule="exact"/>
              <w:ind w:right="48"/>
              <w:jc w:val="right"/>
              <w:rPr>
                <w:sz w:val="24"/>
              </w:rPr>
            </w:pPr>
            <w:r>
              <w:rPr>
                <w:sz w:val="24"/>
              </w:rPr>
              <w:t>31.</w:t>
            </w:r>
          </w:p>
        </w:tc>
        <w:tc>
          <w:tcPr>
            <w:tcW w:w="7022" w:type="dxa"/>
          </w:tcPr>
          <w:p w14:paraId="7D32FB22" w14:textId="77777777" w:rsidR="001B5EF5" w:rsidRDefault="00B9431E">
            <w:pPr>
              <w:pStyle w:val="TableParagraph"/>
              <w:spacing w:line="256" w:lineRule="exact"/>
              <w:ind w:left="107"/>
              <w:rPr>
                <w:sz w:val="24"/>
              </w:rPr>
            </w:pPr>
            <w:r>
              <w:rPr>
                <w:sz w:val="24"/>
              </w:rPr>
              <w:t>Notification of Award</w:t>
            </w:r>
          </w:p>
        </w:tc>
        <w:tc>
          <w:tcPr>
            <w:tcW w:w="828" w:type="dxa"/>
          </w:tcPr>
          <w:p w14:paraId="27D946F5" w14:textId="77777777" w:rsidR="001B5EF5" w:rsidRDefault="00B9431E">
            <w:pPr>
              <w:pStyle w:val="TableParagraph"/>
              <w:spacing w:line="256" w:lineRule="exact"/>
              <w:ind w:left="111" w:right="105"/>
              <w:jc w:val="center"/>
              <w:rPr>
                <w:sz w:val="24"/>
              </w:rPr>
            </w:pPr>
            <w:r>
              <w:rPr>
                <w:sz w:val="24"/>
              </w:rPr>
              <w:t>22</w:t>
            </w:r>
          </w:p>
        </w:tc>
      </w:tr>
      <w:tr w:rsidR="001B5EF5" w14:paraId="46023B95" w14:textId="77777777">
        <w:trPr>
          <w:trHeight w:val="275"/>
        </w:trPr>
        <w:tc>
          <w:tcPr>
            <w:tcW w:w="828" w:type="dxa"/>
          </w:tcPr>
          <w:p w14:paraId="4003221D" w14:textId="77777777" w:rsidR="001B5EF5" w:rsidRDefault="00B9431E">
            <w:pPr>
              <w:pStyle w:val="TableParagraph"/>
              <w:spacing w:line="256" w:lineRule="exact"/>
              <w:ind w:right="48"/>
              <w:jc w:val="right"/>
              <w:rPr>
                <w:sz w:val="24"/>
              </w:rPr>
            </w:pPr>
            <w:r>
              <w:rPr>
                <w:sz w:val="24"/>
              </w:rPr>
              <w:t>32.</w:t>
            </w:r>
          </w:p>
        </w:tc>
        <w:tc>
          <w:tcPr>
            <w:tcW w:w="7022" w:type="dxa"/>
          </w:tcPr>
          <w:p w14:paraId="534079A4" w14:textId="77777777" w:rsidR="001B5EF5" w:rsidRDefault="00B9431E">
            <w:pPr>
              <w:pStyle w:val="TableParagraph"/>
              <w:spacing w:line="256" w:lineRule="exact"/>
              <w:ind w:left="107"/>
              <w:rPr>
                <w:sz w:val="24"/>
              </w:rPr>
            </w:pPr>
            <w:r>
              <w:rPr>
                <w:sz w:val="24"/>
              </w:rPr>
              <w:t>Signing of Contract</w:t>
            </w:r>
          </w:p>
        </w:tc>
        <w:tc>
          <w:tcPr>
            <w:tcW w:w="828" w:type="dxa"/>
          </w:tcPr>
          <w:p w14:paraId="6B8770E0" w14:textId="77777777" w:rsidR="001B5EF5" w:rsidRDefault="00B9431E">
            <w:pPr>
              <w:pStyle w:val="TableParagraph"/>
              <w:spacing w:line="256" w:lineRule="exact"/>
              <w:ind w:left="111" w:right="105"/>
              <w:jc w:val="center"/>
              <w:rPr>
                <w:sz w:val="24"/>
              </w:rPr>
            </w:pPr>
            <w:r>
              <w:rPr>
                <w:sz w:val="24"/>
              </w:rPr>
              <w:t>23</w:t>
            </w:r>
          </w:p>
        </w:tc>
      </w:tr>
      <w:tr w:rsidR="001B5EF5" w14:paraId="7E176735" w14:textId="77777777">
        <w:trPr>
          <w:trHeight w:val="275"/>
        </w:trPr>
        <w:tc>
          <w:tcPr>
            <w:tcW w:w="828" w:type="dxa"/>
          </w:tcPr>
          <w:p w14:paraId="5EB4A6DB" w14:textId="77777777" w:rsidR="001B5EF5" w:rsidRDefault="00B9431E">
            <w:pPr>
              <w:pStyle w:val="TableParagraph"/>
              <w:spacing w:line="256" w:lineRule="exact"/>
              <w:ind w:right="48"/>
              <w:jc w:val="right"/>
              <w:rPr>
                <w:sz w:val="24"/>
              </w:rPr>
            </w:pPr>
            <w:r>
              <w:rPr>
                <w:sz w:val="24"/>
              </w:rPr>
              <w:t>33.</w:t>
            </w:r>
          </w:p>
        </w:tc>
        <w:tc>
          <w:tcPr>
            <w:tcW w:w="7022" w:type="dxa"/>
          </w:tcPr>
          <w:p w14:paraId="537216B2" w14:textId="77777777" w:rsidR="001B5EF5" w:rsidRDefault="00B9431E">
            <w:pPr>
              <w:pStyle w:val="TableParagraph"/>
              <w:spacing w:line="256" w:lineRule="exact"/>
              <w:ind w:left="107"/>
              <w:rPr>
                <w:sz w:val="24"/>
              </w:rPr>
            </w:pPr>
            <w:r>
              <w:rPr>
                <w:sz w:val="24"/>
              </w:rPr>
              <w:t>Performance Security</w:t>
            </w:r>
          </w:p>
        </w:tc>
        <w:tc>
          <w:tcPr>
            <w:tcW w:w="828" w:type="dxa"/>
          </w:tcPr>
          <w:p w14:paraId="5ADD7D29" w14:textId="77777777" w:rsidR="001B5EF5" w:rsidRDefault="00B9431E">
            <w:pPr>
              <w:pStyle w:val="TableParagraph"/>
              <w:spacing w:line="256" w:lineRule="exact"/>
              <w:ind w:left="111" w:right="105"/>
              <w:jc w:val="center"/>
              <w:rPr>
                <w:sz w:val="24"/>
              </w:rPr>
            </w:pPr>
            <w:r>
              <w:rPr>
                <w:sz w:val="24"/>
              </w:rPr>
              <w:t>23</w:t>
            </w:r>
          </w:p>
        </w:tc>
      </w:tr>
      <w:tr w:rsidR="001B5EF5" w14:paraId="318D297E" w14:textId="77777777">
        <w:trPr>
          <w:trHeight w:val="275"/>
        </w:trPr>
        <w:tc>
          <w:tcPr>
            <w:tcW w:w="828" w:type="dxa"/>
          </w:tcPr>
          <w:p w14:paraId="62DF49DF" w14:textId="77777777" w:rsidR="001B5EF5" w:rsidRDefault="00B9431E">
            <w:pPr>
              <w:pStyle w:val="TableParagraph"/>
              <w:spacing w:line="256" w:lineRule="exact"/>
              <w:ind w:right="48"/>
              <w:jc w:val="right"/>
              <w:rPr>
                <w:sz w:val="24"/>
              </w:rPr>
            </w:pPr>
            <w:r>
              <w:rPr>
                <w:sz w:val="24"/>
              </w:rPr>
              <w:t>34.</w:t>
            </w:r>
          </w:p>
        </w:tc>
        <w:tc>
          <w:tcPr>
            <w:tcW w:w="7022" w:type="dxa"/>
          </w:tcPr>
          <w:p w14:paraId="2B21E653" w14:textId="77777777" w:rsidR="001B5EF5" w:rsidRDefault="00B9431E">
            <w:pPr>
              <w:pStyle w:val="TableParagraph"/>
              <w:spacing w:line="256" w:lineRule="exact"/>
              <w:ind w:left="107"/>
              <w:rPr>
                <w:sz w:val="24"/>
              </w:rPr>
            </w:pPr>
            <w:r>
              <w:rPr>
                <w:sz w:val="24"/>
              </w:rPr>
              <w:t>Corrupt Or Fraudulent Practices</w:t>
            </w:r>
          </w:p>
        </w:tc>
        <w:tc>
          <w:tcPr>
            <w:tcW w:w="828" w:type="dxa"/>
          </w:tcPr>
          <w:p w14:paraId="4E8DD0B9" w14:textId="77777777" w:rsidR="001B5EF5" w:rsidRDefault="00B9431E">
            <w:pPr>
              <w:pStyle w:val="TableParagraph"/>
              <w:spacing w:line="256" w:lineRule="exact"/>
              <w:ind w:left="111" w:right="105"/>
              <w:jc w:val="center"/>
              <w:rPr>
                <w:sz w:val="24"/>
              </w:rPr>
            </w:pPr>
            <w:r>
              <w:rPr>
                <w:sz w:val="24"/>
              </w:rPr>
              <w:t>23</w:t>
            </w:r>
          </w:p>
        </w:tc>
      </w:tr>
      <w:tr w:rsidR="001B5EF5" w14:paraId="1F30193B" w14:textId="77777777">
        <w:trPr>
          <w:trHeight w:val="276"/>
        </w:trPr>
        <w:tc>
          <w:tcPr>
            <w:tcW w:w="828" w:type="dxa"/>
          </w:tcPr>
          <w:p w14:paraId="0F7D89EA" w14:textId="77777777" w:rsidR="001B5EF5" w:rsidRDefault="00B9431E">
            <w:pPr>
              <w:pStyle w:val="TableParagraph"/>
              <w:spacing w:line="256" w:lineRule="exact"/>
              <w:ind w:right="48"/>
              <w:jc w:val="right"/>
              <w:rPr>
                <w:sz w:val="24"/>
              </w:rPr>
            </w:pPr>
            <w:r>
              <w:rPr>
                <w:sz w:val="24"/>
              </w:rPr>
              <w:t>35.</w:t>
            </w:r>
          </w:p>
        </w:tc>
        <w:tc>
          <w:tcPr>
            <w:tcW w:w="7022" w:type="dxa"/>
          </w:tcPr>
          <w:p w14:paraId="5E207FE4" w14:textId="77777777" w:rsidR="001B5EF5" w:rsidRDefault="00B9431E">
            <w:pPr>
              <w:pStyle w:val="TableParagraph"/>
              <w:spacing w:before="1"/>
              <w:ind w:left="107"/>
              <w:rPr>
                <w:sz w:val="21"/>
              </w:rPr>
            </w:pPr>
            <w:r>
              <w:rPr>
                <w:sz w:val="21"/>
              </w:rPr>
              <w:t>Integrity Pact</w:t>
            </w:r>
          </w:p>
        </w:tc>
        <w:tc>
          <w:tcPr>
            <w:tcW w:w="828" w:type="dxa"/>
          </w:tcPr>
          <w:p w14:paraId="1FD73C46" w14:textId="77777777" w:rsidR="001B5EF5" w:rsidRDefault="00B9431E">
            <w:pPr>
              <w:pStyle w:val="TableParagraph"/>
              <w:spacing w:line="256" w:lineRule="exact"/>
              <w:ind w:left="111" w:right="105"/>
              <w:jc w:val="center"/>
              <w:rPr>
                <w:sz w:val="24"/>
              </w:rPr>
            </w:pPr>
            <w:r>
              <w:rPr>
                <w:sz w:val="24"/>
              </w:rPr>
              <w:t>24</w:t>
            </w:r>
          </w:p>
        </w:tc>
      </w:tr>
    </w:tbl>
    <w:p w14:paraId="1344B112" w14:textId="77777777" w:rsidR="001B5EF5" w:rsidRDefault="001B5EF5">
      <w:pPr>
        <w:spacing w:line="256" w:lineRule="exact"/>
        <w:jc w:val="center"/>
        <w:rPr>
          <w:sz w:val="24"/>
        </w:rPr>
        <w:sectPr w:rsidR="001B5EF5">
          <w:pgSz w:w="11910" w:h="16840"/>
          <w:pgMar w:top="1200" w:right="420" w:bottom="1200" w:left="320" w:header="0" w:footer="927" w:gutter="0"/>
          <w:cols w:space="720"/>
        </w:sectPr>
      </w:pPr>
    </w:p>
    <w:p w14:paraId="4D49C1B3" w14:textId="77777777" w:rsidR="001B5EF5" w:rsidRDefault="00B9431E">
      <w:pPr>
        <w:spacing w:before="63"/>
        <w:ind w:left="1884" w:right="1782"/>
        <w:jc w:val="center"/>
        <w:rPr>
          <w:b/>
          <w:sz w:val="28"/>
        </w:rPr>
      </w:pPr>
      <w:r>
        <w:rPr>
          <w:b/>
          <w:sz w:val="28"/>
        </w:rPr>
        <w:lastRenderedPageBreak/>
        <w:t>INSTRUCTIONS TO BIDDERS</w:t>
      </w:r>
    </w:p>
    <w:p w14:paraId="2198D8C7" w14:textId="77777777" w:rsidR="001B5EF5" w:rsidRDefault="001B5EF5">
      <w:pPr>
        <w:pStyle w:val="BodyText"/>
        <w:rPr>
          <w:b/>
          <w:sz w:val="28"/>
        </w:rPr>
      </w:pPr>
    </w:p>
    <w:p w14:paraId="7FC12195" w14:textId="77777777" w:rsidR="001B5EF5" w:rsidRDefault="00B9431E">
      <w:pPr>
        <w:ind w:left="4721"/>
        <w:rPr>
          <w:b/>
          <w:sz w:val="28"/>
        </w:rPr>
      </w:pPr>
      <w:r>
        <w:rPr>
          <w:b/>
          <w:sz w:val="28"/>
        </w:rPr>
        <w:t>A. INTRODUCTION</w:t>
      </w:r>
    </w:p>
    <w:p w14:paraId="2F32426C" w14:textId="77777777" w:rsidR="001B5EF5" w:rsidRDefault="001B5EF5">
      <w:pPr>
        <w:pStyle w:val="BodyText"/>
        <w:rPr>
          <w:b/>
          <w:sz w:val="21"/>
        </w:r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17F3AA51" w14:textId="77777777">
        <w:trPr>
          <w:trHeight w:val="2222"/>
        </w:trPr>
        <w:tc>
          <w:tcPr>
            <w:tcW w:w="2252" w:type="dxa"/>
          </w:tcPr>
          <w:p w14:paraId="362AF54A" w14:textId="77777777" w:rsidR="001B5EF5" w:rsidRDefault="00B9431E">
            <w:pPr>
              <w:pStyle w:val="TableParagraph"/>
              <w:spacing w:line="276" w:lineRule="auto"/>
              <w:ind w:left="287" w:right="908" w:hanging="180"/>
              <w:rPr>
                <w:b/>
                <w:sz w:val="24"/>
              </w:rPr>
            </w:pPr>
            <w:r>
              <w:rPr>
                <w:b/>
                <w:sz w:val="24"/>
              </w:rPr>
              <w:t>1. Source of Funds</w:t>
            </w:r>
          </w:p>
        </w:tc>
        <w:tc>
          <w:tcPr>
            <w:tcW w:w="636" w:type="dxa"/>
          </w:tcPr>
          <w:p w14:paraId="2910D95F" w14:textId="77777777" w:rsidR="001B5EF5" w:rsidRDefault="00B9431E">
            <w:pPr>
              <w:pStyle w:val="TableParagraph"/>
              <w:spacing w:line="275" w:lineRule="exact"/>
              <w:ind w:left="107"/>
              <w:rPr>
                <w:sz w:val="24"/>
              </w:rPr>
            </w:pPr>
            <w:r>
              <w:rPr>
                <w:sz w:val="24"/>
              </w:rPr>
              <w:t>1.1</w:t>
            </w:r>
          </w:p>
        </w:tc>
        <w:tc>
          <w:tcPr>
            <w:tcW w:w="6222" w:type="dxa"/>
          </w:tcPr>
          <w:p w14:paraId="066FE1EA" w14:textId="77777777" w:rsidR="001B5EF5" w:rsidRDefault="00B9431E">
            <w:pPr>
              <w:pStyle w:val="TableParagraph"/>
              <w:spacing w:line="276" w:lineRule="auto"/>
              <w:ind w:left="105" w:right="99"/>
              <w:jc w:val="both"/>
              <w:rPr>
                <w:sz w:val="24"/>
              </w:rPr>
            </w:pPr>
            <w:r>
              <w:rPr>
                <w:sz w:val="24"/>
              </w:rPr>
              <w:t>The Procuring agency has received/applied for loan/grant/federal/provincial/local government funds from the source(s) indicated in the bidding data in various currencies towards the cost of the project /schemes specified in the bidding data, and it is intended that part of the proceeds of this loan/grant/funds/ will be applied to eligible payments under</w:t>
            </w:r>
          </w:p>
          <w:p w14:paraId="0D3A7DAA" w14:textId="77777777" w:rsidR="001B5EF5" w:rsidRDefault="00B9431E">
            <w:pPr>
              <w:pStyle w:val="TableParagraph"/>
              <w:spacing w:line="276" w:lineRule="exact"/>
              <w:ind w:left="105"/>
              <w:jc w:val="both"/>
              <w:rPr>
                <w:sz w:val="24"/>
              </w:rPr>
            </w:pPr>
            <w:r>
              <w:rPr>
                <w:sz w:val="24"/>
              </w:rPr>
              <w:t>the contract for which these bidding documents are issued.</w:t>
            </w:r>
          </w:p>
        </w:tc>
      </w:tr>
      <w:tr w:rsidR="001B5EF5" w14:paraId="7E4E8F5D" w14:textId="77777777">
        <w:trPr>
          <w:trHeight w:val="1902"/>
        </w:trPr>
        <w:tc>
          <w:tcPr>
            <w:tcW w:w="2252" w:type="dxa"/>
          </w:tcPr>
          <w:p w14:paraId="79D9AACE" w14:textId="77777777" w:rsidR="001B5EF5" w:rsidRDefault="001B5EF5">
            <w:pPr>
              <w:pStyle w:val="TableParagraph"/>
              <w:rPr>
                <w:sz w:val="24"/>
              </w:rPr>
            </w:pPr>
          </w:p>
        </w:tc>
        <w:tc>
          <w:tcPr>
            <w:tcW w:w="636" w:type="dxa"/>
          </w:tcPr>
          <w:p w14:paraId="2E7AA8AF" w14:textId="77777777" w:rsidR="001B5EF5" w:rsidRDefault="00B9431E">
            <w:pPr>
              <w:pStyle w:val="TableParagraph"/>
              <w:spacing w:line="275" w:lineRule="exact"/>
              <w:ind w:left="107"/>
              <w:rPr>
                <w:sz w:val="24"/>
              </w:rPr>
            </w:pPr>
            <w:r>
              <w:rPr>
                <w:sz w:val="24"/>
              </w:rPr>
              <w:t>1.2</w:t>
            </w:r>
          </w:p>
        </w:tc>
        <w:tc>
          <w:tcPr>
            <w:tcW w:w="6222" w:type="dxa"/>
          </w:tcPr>
          <w:p w14:paraId="32A60131" w14:textId="77777777" w:rsidR="001B5EF5" w:rsidRDefault="00B9431E">
            <w:pPr>
              <w:pStyle w:val="TableParagraph"/>
              <w:spacing w:line="276" w:lineRule="auto"/>
              <w:ind w:left="105" w:right="100"/>
              <w:jc w:val="both"/>
              <w:rPr>
                <w:sz w:val="24"/>
              </w:rPr>
            </w:pPr>
            <w:r>
              <w:rPr>
                <w:sz w:val="24"/>
              </w:rPr>
              <w:t xml:space="preserve">The funds referred to above in addition shall be “Public Fund” which according to 2 (l) of KPP Rules 2014 means </w:t>
            </w:r>
            <w:proofErr w:type="gramStart"/>
            <w:r>
              <w:rPr>
                <w:sz w:val="24"/>
              </w:rPr>
              <w:t xml:space="preserve">( </w:t>
            </w:r>
            <w:proofErr w:type="spellStart"/>
            <w:r>
              <w:rPr>
                <w:sz w:val="24"/>
              </w:rPr>
              <w:t>i</w:t>
            </w:r>
            <w:proofErr w:type="spellEnd"/>
            <w:proofErr w:type="gramEnd"/>
            <w:r>
              <w:rPr>
                <w:sz w:val="24"/>
              </w:rPr>
              <w:t xml:space="preserve"> ) Provincial Consolidated Fund; ( ii) foreign assistance; ( iii) all moneys standing in the Public Account; and (iv) Funds of enterprises wholly or partly owned or managed or controlled</w:t>
            </w:r>
          </w:p>
          <w:p w14:paraId="25887072" w14:textId="77777777" w:rsidR="001B5EF5" w:rsidRDefault="00B9431E">
            <w:pPr>
              <w:pStyle w:val="TableParagraph"/>
              <w:spacing w:line="276" w:lineRule="exact"/>
              <w:ind w:left="105"/>
              <w:jc w:val="both"/>
              <w:rPr>
                <w:sz w:val="24"/>
              </w:rPr>
            </w:pPr>
            <w:r>
              <w:rPr>
                <w:sz w:val="24"/>
              </w:rPr>
              <w:t>by Government.</w:t>
            </w:r>
          </w:p>
        </w:tc>
      </w:tr>
      <w:tr w:rsidR="001B5EF5" w14:paraId="5A30586B" w14:textId="77777777">
        <w:trPr>
          <w:trHeight w:val="4445"/>
        </w:trPr>
        <w:tc>
          <w:tcPr>
            <w:tcW w:w="2252" w:type="dxa"/>
          </w:tcPr>
          <w:p w14:paraId="26DEEDB4" w14:textId="77777777" w:rsidR="001B5EF5" w:rsidRDefault="001B5EF5">
            <w:pPr>
              <w:pStyle w:val="TableParagraph"/>
              <w:rPr>
                <w:sz w:val="24"/>
              </w:rPr>
            </w:pPr>
          </w:p>
        </w:tc>
        <w:tc>
          <w:tcPr>
            <w:tcW w:w="636" w:type="dxa"/>
          </w:tcPr>
          <w:p w14:paraId="5151E33D" w14:textId="77777777" w:rsidR="001B5EF5" w:rsidRDefault="00B9431E">
            <w:pPr>
              <w:pStyle w:val="TableParagraph"/>
              <w:spacing w:line="275" w:lineRule="exact"/>
              <w:ind w:left="107"/>
              <w:rPr>
                <w:sz w:val="24"/>
              </w:rPr>
            </w:pPr>
            <w:r>
              <w:rPr>
                <w:sz w:val="24"/>
              </w:rPr>
              <w:t>1.3</w:t>
            </w:r>
          </w:p>
        </w:tc>
        <w:tc>
          <w:tcPr>
            <w:tcW w:w="6222" w:type="dxa"/>
          </w:tcPr>
          <w:p w14:paraId="4D8774A0" w14:textId="77777777" w:rsidR="001B5EF5" w:rsidRDefault="00B9431E">
            <w:pPr>
              <w:pStyle w:val="TableParagraph"/>
              <w:spacing w:line="276" w:lineRule="auto"/>
              <w:ind w:left="105" w:right="98"/>
              <w:jc w:val="both"/>
              <w:rPr>
                <w:sz w:val="24"/>
              </w:rPr>
            </w:pPr>
            <w:r>
              <w:rPr>
                <w:sz w:val="24"/>
              </w:rPr>
              <w:t xml:space="preserve">Payment by the Fund will be made only at the request of the Procuring agency and upon approval by the Government of Khyber Pakhtunkhwa., and in case of a project will be subject in all respect to the terms and conditions of the agreement. The Project Agreement prohibits a withdrawal from the allocated fund account for the purpose of any payment to persons or entities, or for any import of goods, if such payment or import, to the knowledge of the Federal Government/ Khyber Pakhtunkhwa Government, is </w:t>
            </w:r>
            <w:r>
              <w:rPr>
                <w:spacing w:val="-3"/>
                <w:sz w:val="24"/>
              </w:rPr>
              <w:t xml:space="preserve">prohibited </w:t>
            </w:r>
            <w:r>
              <w:rPr>
                <w:sz w:val="24"/>
              </w:rPr>
              <w:t xml:space="preserve">by a decision of the United Nations Security Council taken under Chapter VII of the Charter of the United Nations. No party other than the Procuring agency shall derive any rights from the Project Agreement or have any claim to </w:t>
            </w:r>
            <w:proofErr w:type="spellStart"/>
            <w:r>
              <w:rPr>
                <w:sz w:val="24"/>
              </w:rPr>
              <w:t>theallocated</w:t>
            </w:r>
            <w:proofErr w:type="spellEnd"/>
          </w:p>
          <w:p w14:paraId="6091F351" w14:textId="77777777" w:rsidR="001B5EF5" w:rsidRDefault="00B9431E">
            <w:pPr>
              <w:pStyle w:val="TableParagraph"/>
              <w:ind w:left="105"/>
              <w:jc w:val="both"/>
              <w:rPr>
                <w:sz w:val="24"/>
              </w:rPr>
            </w:pPr>
            <w:r>
              <w:rPr>
                <w:sz w:val="24"/>
              </w:rPr>
              <w:t>fund proceeds.</w:t>
            </w:r>
          </w:p>
        </w:tc>
      </w:tr>
      <w:tr w:rsidR="001B5EF5" w14:paraId="0BDC45AA" w14:textId="77777777">
        <w:trPr>
          <w:trHeight w:val="952"/>
        </w:trPr>
        <w:tc>
          <w:tcPr>
            <w:tcW w:w="2252" w:type="dxa"/>
          </w:tcPr>
          <w:p w14:paraId="0BBCF397" w14:textId="77777777" w:rsidR="001B5EF5" w:rsidRDefault="00B9431E">
            <w:pPr>
              <w:pStyle w:val="TableParagraph"/>
              <w:spacing w:line="276" w:lineRule="auto"/>
              <w:ind w:left="287" w:right="1088" w:hanging="180"/>
              <w:rPr>
                <w:b/>
                <w:sz w:val="24"/>
              </w:rPr>
            </w:pPr>
            <w:r>
              <w:rPr>
                <w:b/>
                <w:sz w:val="24"/>
              </w:rPr>
              <w:t>2. Eligible Bidders</w:t>
            </w:r>
          </w:p>
        </w:tc>
        <w:tc>
          <w:tcPr>
            <w:tcW w:w="636" w:type="dxa"/>
          </w:tcPr>
          <w:p w14:paraId="6AD99EDA" w14:textId="77777777" w:rsidR="001B5EF5" w:rsidRDefault="00B9431E">
            <w:pPr>
              <w:pStyle w:val="TableParagraph"/>
              <w:spacing w:line="275" w:lineRule="exact"/>
              <w:ind w:left="107"/>
              <w:rPr>
                <w:sz w:val="24"/>
              </w:rPr>
            </w:pPr>
            <w:r>
              <w:rPr>
                <w:sz w:val="24"/>
              </w:rPr>
              <w:t>2.1</w:t>
            </w:r>
          </w:p>
        </w:tc>
        <w:tc>
          <w:tcPr>
            <w:tcW w:w="6222" w:type="dxa"/>
          </w:tcPr>
          <w:p w14:paraId="39AFF779" w14:textId="77777777" w:rsidR="001B5EF5" w:rsidRDefault="00B9431E">
            <w:pPr>
              <w:pStyle w:val="TableParagraph"/>
              <w:spacing w:line="276" w:lineRule="auto"/>
              <w:ind w:left="105"/>
              <w:rPr>
                <w:sz w:val="24"/>
              </w:rPr>
            </w:pPr>
            <w:r>
              <w:rPr>
                <w:sz w:val="24"/>
              </w:rPr>
              <w:t xml:space="preserve">This Invitation for Bids is open to all suppliers from eligible source as </w:t>
            </w:r>
            <w:proofErr w:type="spellStart"/>
            <w:r>
              <w:rPr>
                <w:sz w:val="24"/>
              </w:rPr>
              <w:t>definedin</w:t>
            </w:r>
            <w:proofErr w:type="spellEnd"/>
            <w:r>
              <w:rPr>
                <w:sz w:val="24"/>
              </w:rPr>
              <w:t xml:space="preserve"> the KPP Rules, 2014 and its Bidding</w:t>
            </w:r>
          </w:p>
          <w:p w14:paraId="2EB5B48D" w14:textId="77777777" w:rsidR="001B5EF5" w:rsidRDefault="00B9431E">
            <w:pPr>
              <w:pStyle w:val="TableParagraph"/>
              <w:spacing w:line="275" w:lineRule="exact"/>
              <w:ind w:left="105"/>
              <w:rPr>
                <w:sz w:val="24"/>
              </w:rPr>
            </w:pPr>
            <w:r>
              <w:rPr>
                <w:sz w:val="24"/>
              </w:rPr>
              <w:t>Documents except as provided hereinafter.</w:t>
            </w:r>
          </w:p>
        </w:tc>
      </w:tr>
      <w:tr w:rsidR="001B5EF5" w14:paraId="1C8028AC" w14:textId="77777777">
        <w:trPr>
          <w:trHeight w:val="2421"/>
        </w:trPr>
        <w:tc>
          <w:tcPr>
            <w:tcW w:w="2252" w:type="dxa"/>
          </w:tcPr>
          <w:p w14:paraId="1C694654" w14:textId="77777777" w:rsidR="001B5EF5" w:rsidRDefault="001B5EF5">
            <w:pPr>
              <w:pStyle w:val="TableParagraph"/>
              <w:rPr>
                <w:sz w:val="24"/>
              </w:rPr>
            </w:pPr>
          </w:p>
        </w:tc>
        <w:tc>
          <w:tcPr>
            <w:tcW w:w="636" w:type="dxa"/>
          </w:tcPr>
          <w:p w14:paraId="0DBBC781" w14:textId="77777777" w:rsidR="001B5EF5" w:rsidRDefault="00B9431E">
            <w:pPr>
              <w:pStyle w:val="TableParagraph"/>
              <w:spacing w:line="275" w:lineRule="exact"/>
              <w:ind w:left="107"/>
              <w:rPr>
                <w:sz w:val="24"/>
              </w:rPr>
            </w:pPr>
            <w:r>
              <w:rPr>
                <w:sz w:val="24"/>
              </w:rPr>
              <w:t>2.2</w:t>
            </w:r>
          </w:p>
        </w:tc>
        <w:tc>
          <w:tcPr>
            <w:tcW w:w="6222" w:type="dxa"/>
          </w:tcPr>
          <w:p w14:paraId="77E1622C" w14:textId="77777777" w:rsidR="001B5EF5" w:rsidRDefault="00B9431E">
            <w:pPr>
              <w:pStyle w:val="TableParagraph"/>
              <w:spacing w:line="276" w:lineRule="auto"/>
              <w:ind w:left="105" w:right="100"/>
              <w:jc w:val="both"/>
              <w:rPr>
                <w:sz w:val="24"/>
              </w:rPr>
            </w:pPr>
            <w:r>
              <w:rPr>
                <w:sz w:val="24"/>
              </w:rPr>
              <w:t xml:space="preserve">Bidders should not be associated, or have been associated in the past, directly or indirectly, with a firm or any of its affiliates which have been engaged by the Procuring agency to provide consulting services for the preparation of the design, specifications, and other documents to be used for the procurement of the goods to be purchased under this Invitation </w:t>
            </w:r>
            <w:proofErr w:type="spellStart"/>
            <w:r>
              <w:rPr>
                <w:sz w:val="24"/>
              </w:rPr>
              <w:t>forBids</w:t>
            </w:r>
            <w:proofErr w:type="spellEnd"/>
            <w:r>
              <w:rPr>
                <w:sz w:val="24"/>
              </w:rPr>
              <w:t>.</w:t>
            </w:r>
          </w:p>
        </w:tc>
      </w:tr>
    </w:tbl>
    <w:p w14:paraId="7BA51D88" w14:textId="77777777" w:rsidR="001B5EF5" w:rsidRDefault="001B5EF5">
      <w:pPr>
        <w:spacing w:line="276" w:lineRule="auto"/>
        <w:jc w:val="both"/>
        <w:rPr>
          <w:sz w:val="24"/>
        </w:rPr>
        <w:sectPr w:rsidR="001B5EF5">
          <w:pgSz w:w="11910" w:h="16840"/>
          <w:pgMar w:top="1200" w:right="420" w:bottom="120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675C3BB8" w14:textId="77777777">
        <w:trPr>
          <w:trHeight w:val="1586"/>
        </w:trPr>
        <w:tc>
          <w:tcPr>
            <w:tcW w:w="2252" w:type="dxa"/>
          </w:tcPr>
          <w:p w14:paraId="086ADC73" w14:textId="77777777" w:rsidR="001B5EF5" w:rsidRDefault="001B5EF5">
            <w:pPr>
              <w:pStyle w:val="TableParagraph"/>
              <w:rPr>
                <w:sz w:val="24"/>
              </w:rPr>
            </w:pPr>
          </w:p>
        </w:tc>
        <w:tc>
          <w:tcPr>
            <w:tcW w:w="636" w:type="dxa"/>
          </w:tcPr>
          <w:p w14:paraId="0697ECF1" w14:textId="77777777" w:rsidR="001B5EF5" w:rsidRDefault="00B9431E">
            <w:pPr>
              <w:pStyle w:val="TableParagraph"/>
              <w:spacing w:line="275" w:lineRule="exact"/>
              <w:ind w:left="107"/>
              <w:rPr>
                <w:sz w:val="24"/>
              </w:rPr>
            </w:pPr>
            <w:r>
              <w:rPr>
                <w:sz w:val="24"/>
              </w:rPr>
              <w:t>2.3</w:t>
            </w:r>
          </w:p>
        </w:tc>
        <w:tc>
          <w:tcPr>
            <w:tcW w:w="6222" w:type="dxa"/>
          </w:tcPr>
          <w:p w14:paraId="0D697FC5" w14:textId="77777777" w:rsidR="001B5EF5" w:rsidRDefault="00B9431E">
            <w:pPr>
              <w:pStyle w:val="TableParagraph"/>
              <w:spacing w:line="276" w:lineRule="auto"/>
              <w:ind w:left="105" w:right="100"/>
              <w:jc w:val="both"/>
              <w:rPr>
                <w:sz w:val="24"/>
              </w:rPr>
            </w:pPr>
            <w:r>
              <w:rPr>
                <w:sz w:val="24"/>
              </w:rPr>
              <w:t xml:space="preserve">Government-owned enterprises in the Province of Khyber Pakhtunkhwa may participate only if they are legally </w:t>
            </w:r>
            <w:r>
              <w:rPr>
                <w:spacing w:val="-6"/>
                <w:sz w:val="24"/>
              </w:rPr>
              <w:t xml:space="preserve">and </w:t>
            </w:r>
            <w:r>
              <w:rPr>
                <w:sz w:val="24"/>
              </w:rPr>
              <w:t xml:space="preserve">financially autonomous, if they operate under commercial law, and if they are not a dependent agency </w:t>
            </w:r>
            <w:proofErr w:type="spellStart"/>
            <w:r>
              <w:rPr>
                <w:sz w:val="24"/>
              </w:rPr>
              <w:t>ofthe</w:t>
            </w:r>
            <w:proofErr w:type="spellEnd"/>
          </w:p>
          <w:p w14:paraId="23574E1C" w14:textId="77777777" w:rsidR="001B5EF5" w:rsidRDefault="00B9431E">
            <w:pPr>
              <w:pStyle w:val="TableParagraph"/>
              <w:ind w:left="105"/>
              <w:jc w:val="both"/>
              <w:rPr>
                <w:sz w:val="24"/>
              </w:rPr>
            </w:pPr>
            <w:r>
              <w:rPr>
                <w:sz w:val="24"/>
              </w:rPr>
              <w:t>Government of Khyber Pakhtunkhwa.</w:t>
            </w:r>
          </w:p>
        </w:tc>
      </w:tr>
      <w:tr w:rsidR="001B5EF5" w14:paraId="42C75897" w14:textId="77777777">
        <w:trPr>
          <w:trHeight w:val="1269"/>
        </w:trPr>
        <w:tc>
          <w:tcPr>
            <w:tcW w:w="2252" w:type="dxa"/>
          </w:tcPr>
          <w:p w14:paraId="586C00D9" w14:textId="77777777" w:rsidR="001B5EF5" w:rsidRDefault="001B5EF5">
            <w:pPr>
              <w:pStyle w:val="TableParagraph"/>
              <w:rPr>
                <w:sz w:val="24"/>
              </w:rPr>
            </w:pPr>
          </w:p>
        </w:tc>
        <w:tc>
          <w:tcPr>
            <w:tcW w:w="636" w:type="dxa"/>
          </w:tcPr>
          <w:p w14:paraId="42695A1A" w14:textId="77777777" w:rsidR="001B5EF5" w:rsidRDefault="00B9431E">
            <w:pPr>
              <w:pStyle w:val="TableParagraph"/>
              <w:spacing w:line="275" w:lineRule="exact"/>
              <w:ind w:left="107"/>
              <w:rPr>
                <w:sz w:val="24"/>
              </w:rPr>
            </w:pPr>
            <w:r>
              <w:rPr>
                <w:sz w:val="24"/>
              </w:rPr>
              <w:t>2.4</w:t>
            </w:r>
          </w:p>
        </w:tc>
        <w:tc>
          <w:tcPr>
            <w:tcW w:w="6222" w:type="dxa"/>
          </w:tcPr>
          <w:p w14:paraId="5EB2660B" w14:textId="77777777" w:rsidR="001B5EF5" w:rsidRDefault="00B9431E">
            <w:pPr>
              <w:pStyle w:val="TableParagraph"/>
              <w:spacing w:line="276" w:lineRule="auto"/>
              <w:ind w:left="105" w:right="99"/>
              <w:jc w:val="both"/>
              <w:rPr>
                <w:sz w:val="24"/>
              </w:rPr>
            </w:pPr>
            <w:r>
              <w:rPr>
                <w:sz w:val="24"/>
              </w:rPr>
              <w:t>Bidders shall not be eligible to bid if they are under a declaration of ineligibility for corrupt and fraudulent practices issued by any government organization in accordance with the</w:t>
            </w:r>
          </w:p>
          <w:p w14:paraId="7D01A296" w14:textId="77777777" w:rsidR="001B5EF5" w:rsidRDefault="00B9431E">
            <w:pPr>
              <w:pStyle w:val="TableParagraph"/>
              <w:ind w:left="105"/>
              <w:jc w:val="both"/>
              <w:rPr>
                <w:sz w:val="24"/>
              </w:rPr>
            </w:pPr>
            <w:r>
              <w:rPr>
                <w:sz w:val="24"/>
              </w:rPr>
              <w:t>Section 44(1) KPP Rules 2014.</w:t>
            </w:r>
          </w:p>
        </w:tc>
      </w:tr>
      <w:tr w:rsidR="001B5EF5" w14:paraId="5361E139" w14:textId="77777777">
        <w:trPr>
          <w:trHeight w:val="2105"/>
        </w:trPr>
        <w:tc>
          <w:tcPr>
            <w:tcW w:w="2252" w:type="dxa"/>
          </w:tcPr>
          <w:p w14:paraId="749E7BAF" w14:textId="77777777" w:rsidR="001B5EF5" w:rsidRDefault="00B9431E">
            <w:pPr>
              <w:pStyle w:val="TableParagraph"/>
              <w:spacing w:line="278" w:lineRule="auto"/>
              <w:ind w:left="287" w:right="374" w:hanging="180"/>
              <w:rPr>
                <w:b/>
                <w:sz w:val="24"/>
              </w:rPr>
            </w:pPr>
            <w:r>
              <w:rPr>
                <w:b/>
                <w:sz w:val="24"/>
              </w:rPr>
              <w:t>3. Eligible Goods and Services</w:t>
            </w:r>
          </w:p>
        </w:tc>
        <w:tc>
          <w:tcPr>
            <w:tcW w:w="636" w:type="dxa"/>
          </w:tcPr>
          <w:p w14:paraId="7EFBD8D0" w14:textId="77777777" w:rsidR="001B5EF5" w:rsidRDefault="00B9431E">
            <w:pPr>
              <w:pStyle w:val="TableParagraph"/>
              <w:spacing w:line="275" w:lineRule="exact"/>
              <w:ind w:left="107"/>
              <w:rPr>
                <w:sz w:val="24"/>
              </w:rPr>
            </w:pPr>
            <w:r>
              <w:rPr>
                <w:sz w:val="24"/>
              </w:rPr>
              <w:t>3.1</w:t>
            </w:r>
          </w:p>
        </w:tc>
        <w:tc>
          <w:tcPr>
            <w:tcW w:w="6222" w:type="dxa"/>
          </w:tcPr>
          <w:p w14:paraId="1EB9A7AA" w14:textId="77777777" w:rsidR="001B5EF5" w:rsidRDefault="00B9431E">
            <w:pPr>
              <w:pStyle w:val="TableParagraph"/>
              <w:spacing w:line="276" w:lineRule="auto"/>
              <w:ind w:left="105" w:right="99"/>
              <w:jc w:val="both"/>
              <w:rPr>
                <w:sz w:val="24"/>
              </w:rPr>
            </w:pPr>
            <w:r>
              <w:rPr>
                <w:sz w:val="24"/>
              </w:rPr>
              <w:t>All goods and related services to be supplied under the contract shall have their origin in eligible source countries of the world with whom the Islamic Republic of Pakistan has commercial relations and its Bidding Documents and all expenditures made under the contract will be limited to such goods and services.</w:t>
            </w:r>
          </w:p>
        </w:tc>
      </w:tr>
      <w:tr w:rsidR="001B5EF5" w14:paraId="721DCFD4" w14:textId="77777777">
        <w:trPr>
          <w:trHeight w:val="2421"/>
        </w:trPr>
        <w:tc>
          <w:tcPr>
            <w:tcW w:w="2252" w:type="dxa"/>
          </w:tcPr>
          <w:p w14:paraId="6D0A37F2" w14:textId="77777777" w:rsidR="001B5EF5" w:rsidRDefault="001B5EF5">
            <w:pPr>
              <w:pStyle w:val="TableParagraph"/>
              <w:rPr>
                <w:sz w:val="24"/>
              </w:rPr>
            </w:pPr>
          </w:p>
        </w:tc>
        <w:tc>
          <w:tcPr>
            <w:tcW w:w="636" w:type="dxa"/>
          </w:tcPr>
          <w:p w14:paraId="3C1142DD" w14:textId="77777777" w:rsidR="001B5EF5" w:rsidRDefault="00B9431E">
            <w:pPr>
              <w:pStyle w:val="TableParagraph"/>
              <w:spacing w:line="275" w:lineRule="exact"/>
              <w:ind w:left="107"/>
              <w:rPr>
                <w:sz w:val="24"/>
              </w:rPr>
            </w:pPr>
            <w:r>
              <w:rPr>
                <w:sz w:val="24"/>
              </w:rPr>
              <w:t>3.2</w:t>
            </w:r>
          </w:p>
        </w:tc>
        <w:tc>
          <w:tcPr>
            <w:tcW w:w="6222" w:type="dxa"/>
          </w:tcPr>
          <w:p w14:paraId="7D3EED2D" w14:textId="77777777" w:rsidR="001B5EF5" w:rsidRDefault="00B9431E">
            <w:pPr>
              <w:pStyle w:val="TableParagraph"/>
              <w:spacing w:line="276" w:lineRule="auto"/>
              <w:ind w:left="105" w:right="99" w:firstLine="60"/>
              <w:jc w:val="both"/>
              <w:rPr>
                <w:sz w:val="24"/>
              </w:rPr>
            </w:pPr>
            <w:r>
              <w:rPr>
                <w:sz w:val="24"/>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commercially-recognized product results that is substantially different in basic characteristics or in purpose or utility from its components.</w:t>
            </w:r>
          </w:p>
        </w:tc>
      </w:tr>
      <w:tr w:rsidR="001B5EF5" w14:paraId="001DA692" w14:textId="77777777">
        <w:trPr>
          <w:trHeight w:val="719"/>
        </w:trPr>
        <w:tc>
          <w:tcPr>
            <w:tcW w:w="2252" w:type="dxa"/>
          </w:tcPr>
          <w:p w14:paraId="7CBAFB36" w14:textId="77777777" w:rsidR="001B5EF5" w:rsidRDefault="001B5EF5">
            <w:pPr>
              <w:pStyle w:val="TableParagraph"/>
              <w:rPr>
                <w:sz w:val="24"/>
              </w:rPr>
            </w:pPr>
          </w:p>
        </w:tc>
        <w:tc>
          <w:tcPr>
            <w:tcW w:w="636" w:type="dxa"/>
          </w:tcPr>
          <w:p w14:paraId="2C4448EB" w14:textId="77777777" w:rsidR="001B5EF5" w:rsidRDefault="00B9431E">
            <w:pPr>
              <w:pStyle w:val="TableParagraph"/>
              <w:spacing w:line="275" w:lineRule="exact"/>
              <w:ind w:left="107"/>
              <w:rPr>
                <w:sz w:val="24"/>
              </w:rPr>
            </w:pPr>
            <w:r>
              <w:rPr>
                <w:sz w:val="24"/>
              </w:rPr>
              <w:t>3.3</w:t>
            </w:r>
          </w:p>
        </w:tc>
        <w:tc>
          <w:tcPr>
            <w:tcW w:w="6222" w:type="dxa"/>
          </w:tcPr>
          <w:p w14:paraId="52AE346A" w14:textId="77777777" w:rsidR="001B5EF5" w:rsidRDefault="00B9431E">
            <w:pPr>
              <w:pStyle w:val="TableParagraph"/>
              <w:spacing w:line="278" w:lineRule="auto"/>
              <w:ind w:left="105" w:right="98"/>
              <w:rPr>
                <w:sz w:val="24"/>
              </w:rPr>
            </w:pPr>
            <w:r>
              <w:rPr>
                <w:sz w:val="24"/>
              </w:rPr>
              <w:t>The origin of goods and services is distinct from the nationality of the Bidder.</w:t>
            </w:r>
          </w:p>
        </w:tc>
      </w:tr>
      <w:tr w:rsidR="001B5EF5" w14:paraId="7038DE52" w14:textId="77777777">
        <w:trPr>
          <w:trHeight w:val="1905"/>
        </w:trPr>
        <w:tc>
          <w:tcPr>
            <w:tcW w:w="2252" w:type="dxa"/>
          </w:tcPr>
          <w:p w14:paraId="0C8BDD46" w14:textId="77777777" w:rsidR="001B5EF5" w:rsidRDefault="00B9431E">
            <w:pPr>
              <w:pStyle w:val="TableParagraph"/>
              <w:spacing w:before="1" w:line="276" w:lineRule="auto"/>
              <w:ind w:left="287" w:right="1121" w:hanging="180"/>
              <w:rPr>
                <w:b/>
                <w:sz w:val="24"/>
              </w:rPr>
            </w:pPr>
            <w:r>
              <w:rPr>
                <w:b/>
                <w:sz w:val="24"/>
              </w:rPr>
              <w:t>4. Cost of Bidding</w:t>
            </w:r>
          </w:p>
        </w:tc>
        <w:tc>
          <w:tcPr>
            <w:tcW w:w="636" w:type="dxa"/>
          </w:tcPr>
          <w:p w14:paraId="6CB47CAD" w14:textId="77777777" w:rsidR="001B5EF5" w:rsidRDefault="00B9431E">
            <w:pPr>
              <w:pStyle w:val="TableParagraph"/>
              <w:spacing w:before="1"/>
              <w:ind w:left="107"/>
              <w:rPr>
                <w:sz w:val="24"/>
              </w:rPr>
            </w:pPr>
            <w:r>
              <w:rPr>
                <w:sz w:val="24"/>
              </w:rPr>
              <w:t>4.1</w:t>
            </w:r>
          </w:p>
        </w:tc>
        <w:tc>
          <w:tcPr>
            <w:tcW w:w="6222" w:type="dxa"/>
          </w:tcPr>
          <w:p w14:paraId="631FF48B" w14:textId="77777777" w:rsidR="001B5EF5" w:rsidRDefault="00B9431E">
            <w:pPr>
              <w:pStyle w:val="TableParagraph"/>
              <w:spacing w:before="1" w:line="276" w:lineRule="auto"/>
              <w:ind w:left="105" w:right="99"/>
              <w:jc w:val="both"/>
              <w:rPr>
                <w:sz w:val="24"/>
              </w:rPr>
            </w:pPr>
            <w:r>
              <w:rPr>
                <w:sz w:val="24"/>
              </w:rPr>
              <w:t xml:space="preserve">The Bidder shall bear all costs associated with the preparation and submission of its bid, and the Procuring agency named in the Bid Data Sheet, hereinafter referred to as “the Procuring agency,” will in no case be responsible or liable for those costs, regardless of </w:t>
            </w:r>
            <w:proofErr w:type="spellStart"/>
            <w:r>
              <w:rPr>
                <w:sz w:val="24"/>
              </w:rPr>
              <w:t>theconduct</w:t>
            </w:r>
            <w:proofErr w:type="spellEnd"/>
            <w:r>
              <w:rPr>
                <w:sz w:val="24"/>
              </w:rPr>
              <w:t xml:space="preserve"> or outcome of the bidding</w:t>
            </w:r>
          </w:p>
          <w:p w14:paraId="5BF56537" w14:textId="77777777" w:rsidR="001B5EF5" w:rsidRDefault="00B9431E">
            <w:pPr>
              <w:pStyle w:val="TableParagraph"/>
              <w:ind w:left="105"/>
              <w:rPr>
                <w:sz w:val="24"/>
              </w:rPr>
            </w:pPr>
            <w:r>
              <w:rPr>
                <w:sz w:val="24"/>
              </w:rPr>
              <w:t>process.</w:t>
            </w:r>
          </w:p>
        </w:tc>
      </w:tr>
      <w:tr w:rsidR="001B5EF5" w14:paraId="27549CF0" w14:textId="77777777">
        <w:trPr>
          <w:trHeight w:val="635"/>
        </w:trPr>
        <w:tc>
          <w:tcPr>
            <w:tcW w:w="2252" w:type="dxa"/>
          </w:tcPr>
          <w:p w14:paraId="50B5ECD8" w14:textId="77777777" w:rsidR="001B5EF5" w:rsidRDefault="001B5EF5">
            <w:pPr>
              <w:pStyle w:val="TableParagraph"/>
              <w:rPr>
                <w:sz w:val="24"/>
              </w:rPr>
            </w:pPr>
          </w:p>
        </w:tc>
        <w:tc>
          <w:tcPr>
            <w:tcW w:w="636" w:type="dxa"/>
          </w:tcPr>
          <w:p w14:paraId="6E4BFA73" w14:textId="77777777" w:rsidR="001B5EF5" w:rsidRDefault="001B5EF5">
            <w:pPr>
              <w:pStyle w:val="TableParagraph"/>
              <w:rPr>
                <w:sz w:val="24"/>
              </w:rPr>
            </w:pPr>
          </w:p>
        </w:tc>
        <w:tc>
          <w:tcPr>
            <w:tcW w:w="6222" w:type="dxa"/>
          </w:tcPr>
          <w:p w14:paraId="73D401C3" w14:textId="77777777" w:rsidR="001B5EF5" w:rsidRDefault="00B9431E">
            <w:pPr>
              <w:pStyle w:val="TableParagraph"/>
              <w:spacing w:line="275" w:lineRule="exact"/>
              <w:ind w:left="105"/>
              <w:rPr>
                <w:b/>
                <w:sz w:val="24"/>
              </w:rPr>
            </w:pPr>
            <w:r>
              <w:rPr>
                <w:b/>
                <w:sz w:val="24"/>
              </w:rPr>
              <w:t>B. The Bidding Documents</w:t>
            </w:r>
          </w:p>
        </w:tc>
      </w:tr>
      <w:tr w:rsidR="001B5EF5" w14:paraId="0B36456F" w14:textId="77777777">
        <w:trPr>
          <w:trHeight w:val="3172"/>
        </w:trPr>
        <w:tc>
          <w:tcPr>
            <w:tcW w:w="2252" w:type="dxa"/>
          </w:tcPr>
          <w:p w14:paraId="741569D8" w14:textId="77777777" w:rsidR="001B5EF5" w:rsidRDefault="00B9431E">
            <w:pPr>
              <w:pStyle w:val="TableParagraph"/>
              <w:spacing w:line="276" w:lineRule="auto"/>
              <w:ind w:left="287" w:right="788" w:hanging="180"/>
              <w:rPr>
                <w:b/>
                <w:sz w:val="24"/>
              </w:rPr>
            </w:pPr>
            <w:r>
              <w:rPr>
                <w:b/>
                <w:sz w:val="24"/>
              </w:rPr>
              <w:t>5. Content of Bidding Documents</w:t>
            </w:r>
          </w:p>
        </w:tc>
        <w:tc>
          <w:tcPr>
            <w:tcW w:w="636" w:type="dxa"/>
          </w:tcPr>
          <w:p w14:paraId="748A6852" w14:textId="77777777" w:rsidR="001B5EF5" w:rsidRDefault="00B9431E">
            <w:pPr>
              <w:pStyle w:val="TableParagraph"/>
              <w:spacing w:line="275" w:lineRule="exact"/>
              <w:ind w:left="107"/>
              <w:rPr>
                <w:sz w:val="24"/>
              </w:rPr>
            </w:pPr>
            <w:r>
              <w:rPr>
                <w:sz w:val="24"/>
              </w:rPr>
              <w:t>5.1</w:t>
            </w:r>
          </w:p>
        </w:tc>
        <w:tc>
          <w:tcPr>
            <w:tcW w:w="6222" w:type="dxa"/>
          </w:tcPr>
          <w:p w14:paraId="7CD0FE82" w14:textId="77777777" w:rsidR="001B5EF5" w:rsidRDefault="00B9431E">
            <w:pPr>
              <w:pStyle w:val="TableParagraph"/>
              <w:spacing w:line="275" w:lineRule="exact"/>
              <w:ind w:left="105"/>
              <w:rPr>
                <w:sz w:val="24"/>
              </w:rPr>
            </w:pPr>
            <w:r>
              <w:rPr>
                <w:sz w:val="24"/>
              </w:rPr>
              <w:t>The bidding documents include:</w:t>
            </w:r>
          </w:p>
          <w:p w14:paraId="78C0B0A4" w14:textId="77777777" w:rsidR="001B5EF5" w:rsidRDefault="00B9431E">
            <w:pPr>
              <w:pStyle w:val="TableParagraph"/>
              <w:numPr>
                <w:ilvl w:val="0"/>
                <w:numId w:val="44"/>
              </w:numPr>
              <w:tabs>
                <w:tab w:val="left" w:pos="826"/>
              </w:tabs>
              <w:spacing w:before="41"/>
              <w:ind w:hanging="361"/>
              <w:rPr>
                <w:sz w:val="24"/>
              </w:rPr>
            </w:pPr>
            <w:r>
              <w:rPr>
                <w:sz w:val="24"/>
              </w:rPr>
              <w:t xml:space="preserve">Instructions to </w:t>
            </w:r>
            <w:proofErr w:type="gramStart"/>
            <w:r>
              <w:rPr>
                <w:sz w:val="24"/>
              </w:rPr>
              <w:t>Bidders(</w:t>
            </w:r>
            <w:proofErr w:type="gramEnd"/>
            <w:r>
              <w:rPr>
                <w:sz w:val="24"/>
              </w:rPr>
              <w:t>ITB)</w:t>
            </w:r>
          </w:p>
          <w:p w14:paraId="134587AE" w14:textId="77777777" w:rsidR="001B5EF5" w:rsidRDefault="00B9431E">
            <w:pPr>
              <w:pStyle w:val="TableParagraph"/>
              <w:numPr>
                <w:ilvl w:val="0"/>
                <w:numId w:val="44"/>
              </w:numPr>
              <w:tabs>
                <w:tab w:val="left" w:pos="826"/>
              </w:tabs>
              <w:spacing w:before="40"/>
              <w:ind w:hanging="361"/>
              <w:rPr>
                <w:sz w:val="24"/>
              </w:rPr>
            </w:pPr>
            <w:r>
              <w:rPr>
                <w:sz w:val="24"/>
              </w:rPr>
              <w:t xml:space="preserve">Bid </w:t>
            </w:r>
            <w:proofErr w:type="spellStart"/>
            <w:r>
              <w:rPr>
                <w:sz w:val="24"/>
              </w:rPr>
              <w:t>DataSheet</w:t>
            </w:r>
            <w:proofErr w:type="spellEnd"/>
          </w:p>
          <w:p w14:paraId="6D72DAAD" w14:textId="77777777" w:rsidR="001B5EF5" w:rsidRDefault="00B9431E">
            <w:pPr>
              <w:pStyle w:val="TableParagraph"/>
              <w:numPr>
                <w:ilvl w:val="0"/>
                <w:numId w:val="44"/>
              </w:numPr>
              <w:tabs>
                <w:tab w:val="left" w:pos="826"/>
              </w:tabs>
              <w:spacing w:before="44"/>
              <w:ind w:hanging="361"/>
              <w:rPr>
                <w:sz w:val="24"/>
              </w:rPr>
            </w:pPr>
            <w:r>
              <w:rPr>
                <w:sz w:val="24"/>
              </w:rPr>
              <w:t xml:space="preserve">General Conditions of </w:t>
            </w:r>
            <w:proofErr w:type="gramStart"/>
            <w:r>
              <w:rPr>
                <w:sz w:val="24"/>
              </w:rPr>
              <w:t>Contract(</w:t>
            </w:r>
            <w:proofErr w:type="gramEnd"/>
            <w:r>
              <w:rPr>
                <w:sz w:val="24"/>
              </w:rPr>
              <w:t>GCC)</w:t>
            </w:r>
          </w:p>
          <w:p w14:paraId="6A3C0F17" w14:textId="77777777" w:rsidR="001B5EF5" w:rsidRDefault="00B9431E">
            <w:pPr>
              <w:pStyle w:val="TableParagraph"/>
              <w:numPr>
                <w:ilvl w:val="0"/>
                <w:numId w:val="44"/>
              </w:numPr>
              <w:tabs>
                <w:tab w:val="left" w:pos="826"/>
              </w:tabs>
              <w:spacing w:before="40"/>
              <w:ind w:hanging="361"/>
              <w:rPr>
                <w:sz w:val="24"/>
              </w:rPr>
            </w:pPr>
            <w:r>
              <w:rPr>
                <w:sz w:val="24"/>
              </w:rPr>
              <w:t xml:space="preserve">Special Conditions of </w:t>
            </w:r>
            <w:proofErr w:type="gramStart"/>
            <w:r>
              <w:rPr>
                <w:sz w:val="24"/>
              </w:rPr>
              <w:t>Contract(</w:t>
            </w:r>
            <w:proofErr w:type="gramEnd"/>
            <w:r>
              <w:rPr>
                <w:sz w:val="24"/>
              </w:rPr>
              <w:t>SCC)</w:t>
            </w:r>
          </w:p>
          <w:p w14:paraId="1D1BC318" w14:textId="77777777" w:rsidR="001B5EF5" w:rsidRDefault="00B9431E">
            <w:pPr>
              <w:pStyle w:val="TableParagraph"/>
              <w:numPr>
                <w:ilvl w:val="0"/>
                <w:numId w:val="44"/>
              </w:numPr>
              <w:tabs>
                <w:tab w:val="left" w:pos="826"/>
              </w:tabs>
              <w:spacing w:before="41"/>
              <w:ind w:hanging="361"/>
              <w:rPr>
                <w:sz w:val="24"/>
              </w:rPr>
            </w:pPr>
            <w:r>
              <w:rPr>
                <w:sz w:val="24"/>
              </w:rPr>
              <w:t xml:space="preserve">Schedule </w:t>
            </w:r>
            <w:proofErr w:type="spellStart"/>
            <w:r>
              <w:rPr>
                <w:sz w:val="24"/>
              </w:rPr>
              <w:t>ofRequirements</w:t>
            </w:r>
            <w:proofErr w:type="spellEnd"/>
          </w:p>
          <w:p w14:paraId="4D182C1C" w14:textId="77777777" w:rsidR="001B5EF5" w:rsidRDefault="00B9431E">
            <w:pPr>
              <w:pStyle w:val="TableParagraph"/>
              <w:numPr>
                <w:ilvl w:val="0"/>
                <w:numId w:val="44"/>
              </w:numPr>
              <w:tabs>
                <w:tab w:val="left" w:pos="825"/>
                <w:tab w:val="left" w:pos="826"/>
              </w:tabs>
              <w:spacing w:before="41"/>
              <w:ind w:hanging="361"/>
              <w:rPr>
                <w:sz w:val="24"/>
              </w:rPr>
            </w:pPr>
            <w:proofErr w:type="spellStart"/>
            <w:r>
              <w:rPr>
                <w:sz w:val="24"/>
              </w:rPr>
              <w:t>TechnicalSpecifications</w:t>
            </w:r>
            <w:proofErr w:type="spellEnd"/>
          </w:p>
          <w:p w14:paraId="33611772" w14:textId="77777777" w:rsidR="001B5EF5" w:rsidRDefault="00B9431E">
            <w:pPr>
              <w:pStyle w:val="TableParagraph"/>
              <w:numPr>
                <w:ilvl w:val="0"/>
                <w:numId w:val="44"/>
              </w:numPr>
              <w:tabs>
                <w:tab w:val="left" w:pos="826"/>
              </w:tabs>
              <w:spacing w:before="44"/>
              <w:ind w:hanging="361"/>
              <w:rPr>
                <w:sz w:val="24"/>
              </w:rPr>
            </w:pPr>
            <w:r>
              <w:rPr>
                <w:sz w:val="24"/>
              </w:rPr>
              <w:t xml:space="preserve">Bid Form and </w:t>
            </w:r>
            <w:proofErr w:type="spellStart"/>
            <w:r>
              <w:rPr>
                <w:sz w:val="24"/>
              </w:rPr>
              <w:t>PriceSchedules</w:t>
            </w:r>
            <w:proofErr w:type="spellEnd"/>
          </w:p>
          <w:p w14:paraId="2ECD521F" w14:textId="77777777" w:rsidR="001B5EF5" w:rsidRDefault="00B9431E">
            <w:pPr>
              <w:pStyle w:val="TableParagraph"/>
              <w:numPr>
                <w:ilvl w:val="0"/>
                <w:numId w:val="44"/>
              </w:numPr>
              <w:tabs>
                <w:tab w:val="left" w:pos="826"/>
              </w:tabs>
              <w:spacing w:before="40"/>
              <w:ind w:hanging="361"/>
              <w:rPr>
                <w:sz w:val="24"/>
              </w:rPr>
            </w:pPr>
            <w:r>
              <w:rPr>
                <w:sz w:val="24"/>
              </w:rPr>
              <w:t xml:space="preserve">Bid </w:t>
            </w:r>
            <w:proofErr w:type="spellStart"/>
            <w:r>
              <w:rPr>
                <w:sz w:val="24"/>
              </w:rPr>
              <w:t>SecurityForm</w:t>
            </w:r>
            <w:proofErr w:type="spellEnd"/>
          </w:p>
          <w:p w14:paraId="15D443B5" w14:textId="77777777" w:rsidR="001B5EF5" w:rsidRDefault="00B9431E">
            <w:pPr>
              <w:pStyle w:val="TableParagraph"/>
              <w:numPr>
                <w:ilvl w:val="0"/>
                <w:numId w:val="44"/>
              </w:numPr>
              <w:tabs>
                <w:tab w:val="left" w:pos="825"/>
                <w:tab w:val="left" w:pos="826"/>
              </w:tabs>
              <w:spacing w:before="41"/>
              <w:ind w:hanging="361"/>
              <w:rPr>
                <w:sz w:val="24"/>
              </w:rPr>
            </w:pPr>
            <w:proofErr w:type="spellStart"/>
            <w:r>
              <w:rPr>
                <w:sz w:val="24"/>
              </w:rPr>
              <w:t>ContractForm</w:t>
            </w:r>
            <w:proofErr w:type="spellEnd"/>
          </w:p>
        </w:tc>
      </w:tr>
    </w:tbl>
    <w:p w14:paraId="3C125C29" w14:textId="77777777" w:rsidR="001B5EF5" w:rsidRDefault="001B5EF5">
      <w:pPr>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41809013" w14:textId="77777777">
        <w:trPr>
          <w:trHeight w:val="835"/>
        </w:trPr>
        <w:tc>
          <w:tcPr>
            <w:tcW w:w="2252" w:type="dxa"/>
          </w:tcPr>
          <w:p w14:paraId="27666A83" w14:textId="77777777" w:rsidR="001B5EF5" w:rsidRDefault="001B5EF5">
            <w:pPr>
              <w:pStyle w:val="TableParagraph"/>
              <w:rPr>
                <w:sz w:val="24"/>
              </w:rPr>
            </w:pPr>
          </w:p>
        </w:tc>
        <w:tc>
          <w:tcPr>
            <w:tcW w:w="636" w:type="dxa"/>
          </w:tcPr>
          <w:p w14:paraId="1F10E05C" w14:textId="77777777" w:rsidR="001B5EF5" w:rsidRDefault="001B5EF5">
            <w:pPr>
              <w:pStyle w:val="TableParagraph"/>
              <w:rPr>
                <w:sz w:val="24"/>
              </w:rPr>
            </w:pPr>
          </w:p>
        </w:tc>
        <w:tc>
          <w:tcPr>
            <w:tcW w:w="6222" w:type="dxa"/>
          </w:tcPr>
          <w:p w14:paraId="657BE8CF" w14:textId="77777777" w:rsidR="001B5EF5" w:rsidRDefault="00B9431E">
            <w:pPr>
              <w:pStyle w:val="TableParagraph"/>
              <w:numPr>
                <w:ilvl w:val="0"/>
                <w:numId w:val="43"/>
              </w:numPr>
              <w:tabs>
                <w:tab w:val="left" w:pos="825"/>
                <w:tab w:val="left" w:pos="826"/>
              </w:tabs>
              <w:spacing w:line="275" w:lineRule="exact"/>
              <w:ind w:hanging="361"/>
              <w:rPr>
                <w:sz w:val="24"/>
              </w:rPr>
            </w:pPr>
            <w:r>
              <w:rPr>
                <w:sz w:val="24"/>
              </w:rPr>
              <w:t xml:space="preserve">Performance </w:t>
            </w:r>
            <w:proofErr w:type="spellStart"/>
            <w:r>
              <w:rPr>
                <w:sz w:val="24"/>
              </w:rPr>
              <w:t>SecurityForm</w:t>
            </w:r>
            <w:proofErr w:type="spellEnd"/>
          </w:p>
          <w:p w14:paraId="5D9F40AA" w14:textId="77777777" w:rsidR="001B5EF5" w:rsidRDefault="00B9431E">
            <w:pPr>
              <w:pStyle w:val="TableParagraph"/>
              <w:numPr>
                <w:ilvl w:val="0"/>
                <w:numId w:val="43"/>
              </w:numPr>
              <w:tabs>
                <w:tab w:val="left" w:pos="826"/>
              </w:tabs>
              <w:spacing w:before="41"/>
              <w:ind w:hanging="361"/>
              <w:rPr>
                <w:sz w:val="24"/>
              </w:rPr>
            </w:pPr>
            <w:r>
              <w:rPr>
                <w:sz w:val="24"/>
              </w:rPr>
              <w:t xml:space="preserve">Manufacturer’s </w:t>
            </w:r>
            <w:proofErr w:type="spellStart"/>
            <w:r>
              <w:rPr>
                <w:sz w:val="24"/>
              </w:rPr>
              <w:t>AuthorizationForm</w:t>
            </w:r>
            <w:proofErr w:type="spellEnd"/>
          </w:p>
        </w:tc>
      </w:tr>
      <w:tr w:rsidR="001B5EF5" w14:paraId="2A8D80D4" w14:textId="77777777">
        <w:trPr>
          <w:trHeight w:val="1902"/>
        </w:trPr>
        <w:tc>
          <w:tcPr>
            <w:tcW w:w="2252" w:type="dxa"/>
          </w:tcPr>
          <w:p w14:paraId="7C240C54" w14:textId="77777777" w:rsidR="001B5EF5" w:rsidRDefault="001B5EF5">
            <w:pPr>
              <w:pStyle w:val="TableParagraph"/>
              <w:rPr>
                <w:sz w:val="24"/>
              </w:rPr>
            </w:pPr>
          </w:p>
        </w:tc>
        <w:tc>
          <w:tcPr>
            <w:tcW w:w="636" w:type="dxa"/>
          </w:tcPr>
          <w:p w14:paraId="0DF9F425" w14:textId="77777777" w:rsidR="001B5EF5" w:rsidRDefault="00B9431E">
            <w:pPr>
              <w:pStyle w:val="TableParagraph"/>
              <w:spacing w:line="275" w:lineRule="exact"/>
              <w:ind w:left="107"/>
              <w:rPr>
                <w:sz w:val="24"/>
              </w:rPr>
            </w:pPr>
            <w:r>
              <w:rPr>
                <w:sz w:val="24"/>
              </w:rPr>
              <w:t>5.2</w:t>
            </w:r>
          </w:p>
        </w:tc>
        <w:tc>
          <w:tcPr>
            <w:tcW w:w="6222" w:type="dxa"/>
          </w:tcPr>
          <w:p w14:paraId="4917EC35" w14:textId="77777777" w:rsidR="001B5EF5" w:rsidRDefault="00B9431E">
            <w:pPr>
              <w:pStyle w:val="TableParagraph"/>
              <w:spacing w:line="276" w:lineRule="auto"/>
              <w:ind w:left="105" w:right="99"/>
              <w:jc w:val="both"/>
              <w:rPr>
                <w:sz w:val="24"/>
              </w:rPr>
            </w:pPr>
            <w:r>
              <w:rPr>
                <w:sz w:val="24"/>
              </w:rPr>
              <w:t>The Bidder is expected to examine all instructions, forms, terms, and specifications in the bidding documents. Failure to furnish all information required by the bidding documents or to submit a bid not substantially responsive to the bidding documents in every respect will be at the Bidder’s risk and</w:t>
            </w:r>
          </w:p>
          <w:p w14:paraId="35CD9302" w14:textId="77777777" w:rsidR="001B5EF5" w:rsidRDefault="00B9431E">
            <w:pPr>
              <w:pStyle w:val="TableParagraph"/>
              <w:spacing w:line="276" w:lineRule="exact"/>
              <w:ind w:left="105"/>
              <w:jc w:val="both"/>
              <w:rPr>
                <w:sz w:val="24"/>
              </w:rPr>
            </w:pPr>
            <w:r>
              <w:rPr>
                <w:sz w:val="24"/>
              </w:rPr>
              <w:t>may result in the rejection of its bid.</w:t>
            </w:r>
          </w:p>
        </w:tc>
      </w:tr>
      <w:tr w:rsidR="001B5EF5" w14:paraId="2C09D1E4" w14:textId="77777777">
        <w:trPr>
          <w:trHeight w:val="3175"/>
        </w:trPr>
        <w:tc>
          <w:tcPr>
            <w:tcW w:w="2252" w:type="dxa"/>
          </w:tcPr>
          <w:p w14:paraId="11941B56" w14:textId="77777777" w:rsidR="001B5EF5" w:rsidRDefault="00B9431E">
            <w:pPr>
              <w:pStyle w:val="TableParagraph"/>
              <w:spacing w:line="278" w:lineRule="auto"/>
              <w:ind w:left="107" w:right="94"/>
              <w:rPr>
                <w:b/>
                <w:sz w:val="24"/>
              </w:rPr>
            </w:pPr>
            <w:r>
              <w:rPr>
                <w:b/>
                <w:sz w:val="24"/>
              </w:rPr>
              <w:t>6. Clarification of Bidding Documents</w:t>
            </w:r>
          </w:p>
        </w:tc>
        <w:tc>
          <w:tcPr>
            <w:tcW w:w="636" w:type="dxa"/>
          </w:tcPr>
          <w:p w14:paraId="79E96F4E" w14:textId="77777777" w:rsidR="001B5EF5" w:rsidRDefault="00B9431E">
            <w:pPr>
              <w:pStyle w:val="TableParagraph"/>
              <w:spacing w:line="275" w:lineRule="exact"/>
              <w:ind w:left="107"/>
              <w:rPr>
                <w:sz w:val="24"/>
              </w:rPr>
            </w:pPr>
            <w:r>
              <w:rPr>
                <w:sz w:val="24"/>
              </w:rPr>
              <w:t>6.1</w:t>
            </w:r>
          </w:p>
        </w:tc>
        <w:tc>
          <w:tcPr>
            <w:tcW w:w="6222" w:type="dxa"/>
          </w:tcPr>
          <w:p w14:paraId="0B6004F7" w14:textId="77777777" w:rsidR="001B5EF5" w:rsidRDefault="00B9431E">
            <w:pPr>
              <w:pStyle w:val="TableParagraph"/>
              <w:spacing w:line="276" w:lineRule="auto"/>
              <w:ind w:left="105" w:right="98"/>
              <w:jc w:val="both"/>
              <w:rPr>
                <w:sz w:val="24"/>
              </w:rPr>
            </w:pPr>
            <w:r>
              <w:rPr>
                <w:sz w:val="24"/>
              </w:rPr>
              <w:t>An interested Bidder requiring any clarification of the bidding documents may notify the Procuring agency in writing. The Bidding Procuring agency will respond in writing to any request for Documents clarification of the bidding documents which it receives no later than three working days prior to the deadline for the submission of bids prescribed in the Bid Data Sheet. Written copies of the Procuring agency’s response (including an explanation of the query but without identifying the source of inquiry) will be sent to all interested bidders that</w:t>
            </w:r>
          </w:p>
          <w:p w14:paraId="7DAB347E" w14:textId="77777777" w:rsidR="001B5EF5" w:rsidRDefault="00B9431E">
            <w:pPr>
              <w:pStyle w:val="TableParagraph"/>
              <w:spacing w:before="1"/>
              <w:ind w:left="105"/>
              <w:jc w:val="both"/>
              <w:rPr>
                <w:sz w:val="24"/>
              </w:rPr>
            </w:pPr>
            <w:r>
              <w:rPr>
                <w:sz w:val="24"/>
              </w:rPr>
              <w:t>have received the bidding documents.</w:t>
            </w:r>
          </w:p>
        </w:tc>
      </w:tr>
      <w:tr w:rsidR="001B5EF5" w14:paraId="5E7D124F" w14:textId="77777777">
        <w:trPr>
          <w:trHeight w:val="1269"/>
        </w:trPr>
        <w:tc>
          <w:tcPr>
            <w:tcW w:w="2252" w:type="dxa"/>
          </w:tcPr>
          <w:p w14:paraId="0FC5E515" w14:textId="77777777" w:rsidR="001B5EF5" w:rsidRDefault="00B9431E">
            <w:pPr>
              <w:pStyle w:val="TableParagraph"/>
              <w:spacing w:line="276" w:lineRule="auto"/>
              <w:ind w:left="287" w:right="348" w:hanging="180"/>
              <w:rPr>
                <w:b/>
                <w:sz w:val="24"/>
              </w:rPr>
            </w:pPr>
            <w:r>
              <w:rPr>
                <w:b/>
                <w:sz w:val="24"/>
              </w:rPr>
              <w:t>7. Amendment of Bidding Documents</w:t>
            </w:r>
          </w:p>
        </w:tc>
        <w:tc>
          <w:tcPr>
            <w:tcW w:w="636" w:type="dxa"/>
          </w:tcPr>
          <w:p w14:paraId="35F21485" w14:textId="77777777" w:rsidR="001B5EF5" w:rsidRDefault="00B9431E">
            <w:pPr>
              <w:pStyle w:val="TableParagraph"/>
              <w:spacing w:line="275" w:lineRule="exact"/>
              <w:ind w:left="107"/>
              <w:rPr>
                <w:sz w:val="24"/>
              </w:rPr>
            </w:pPr>
            <w:r>
              <w:rPr>
                <w:sz w:val="24"/>
              </w:rPr>
              <w:t>7.1</w:t>
            </w:r>
          </w:p>
        </w:tc>
        <w:tc>
          <w:tcPr>
            <w:tcW w:w="6222" w:type="dxa"/>
          </w:tcPr>
          <w:p w14:paraId="230A0D82" w14:textId="77777777" w:rsidR="001B5EF5" w:rsidRDefault="00B9431E">
            <w:pPr>
              <w:pStyle w:val="TableParagraph"/>
              <w:spacing w:line="276" w:lineRule="auto"/>
              <w:ind w:left="105" w:right="100"/>
              <w:jc w:val="both"/>
              <w:rPr>
                <w:sz w:val="24"/>
              </w:rPr>
            </w:pPr>
            <w:r>
              <w:rPr>
                <w:sz w:val="24"/>
              </w:rPr>
              <w:t xml:space="preserve">At any time prior to the deadline for submission of bids, the Procuring agency, for any reason, whether at its own initiative or in response to a clarification requested by </w:t>
            </w:r>
            <w:proofErr w:type="gramStart"/>
            <w:r>
              <w:rPr>
                <w:sz w:val="24"/>
              </w:rPr>
              <w:t>a</w:t>
            </w:r>
            <w:proofErr w:type="gramEnd"/>
            <w:r>
              <w:rPr>
                <w:sz w:val="24"/>
              </w:rPr>
              <w:t xml:space="preserve"> interested</w:t>
            </w:r>
          </w:p>
          <w:p w14:paraId="53B4E9E0" w14:textId="77777777" w:rsidR="001B5EF5" w:rsidRDefault="00B9431E">
            <w:pPr>
              <w:pStyle w:val="TableParagraph"/>
              <w:ind w:left="105"/>
              <w:jc w:val="both"/>
              <w:rPr>
                <w:sz w:val="24"/>
              </w:rPr>
            </w:pPr>
            <w:r>
              <w:rPr>
                <w:sz w:val="24"/>
              </w:rPr>
              <w:t>Bidder, may modify the bidding documents by amendment.</w:t>
            </w:r>
          </w:p>
        </w:tc>
      </w:tr>
      <w:tr w:rsidR="001B5EF5" w14:paraId="04E41733" w14:textId="77777777">
        <w:trPr>
          <w:trHeight w:val="952"/>
        </w:trPr>
        <w:tc>
          <w:tcPr>
            <w:tcW w:w="2252" w:type="dxa"/>
          </w:tcPr>
          <w:p w14:paraId="7F345C07" w14:textId="77777777" w:rsidR="001B5EF5" w:rsidRDefault="001B5EF5">
            <w:pPr>
              <w:pStyle w:val="TableParagraph"/>
              <w:rPr>
                <w:sz w:val="24"/>
              </w:rPr>
            </w:pPr>
          </w:p>
        </w:tc>
        <w:tc>
          <w:tcPr>
            <w:tcW w:w="636" w:type="dxa"/>
          </w:tcPr>
          <w:p w14:paraId="16BB7800" w14:textId="77777777" w:rsidR="001B5EF5" w:rsidRDefault="00B9431E">
            <w:pPr>
              <w:pStyle w:val="TableParagraph"/>
              <w:spacing w:line="275" w:lineRule="exact"/>
              <w:ind w:left="107"/>
              <w:rPr>
                <w:sz w:val="24"/>
              </w:rPr>
            </w:pPr>
            <w:r>
              <w:rPr>
                <w:sz w:val="24"/>
              </w:rPr>
              <w:t>7.2</w:t>
            </w:r>
          </w:p>
        </w:tc>
        <w:tc>
          <w:tcPr>
            <w:tcW w:w="6222" w:type="dxa"/>
          </w:tcPr>
          <w:p w14:paraId="30F74A6E" w14:textId="77777777" w:rsidR="001B5EF5" w:rsidRDefault="00B9431E">
            <w:pPr>
              <w:pStyle w:val="TableParagraph"/>
              <w:tabs>
                <w:tab w:val="left" w:pos="613"/>
                <w:tab w:val="left" w:pos="1745"/>
                <w:tab w:val="left" w:pos="2654"/>
                <w:tab w:val="left" w:pos="3216"/>
                <w:tab w:val="left" w:pos="3868"/>
                <w:tab w:val="left" w:pos="4883"/>
                <w:tab w:val="left" w:pos="5377"/>
              </w:tabs>
              <w:spacing w:line="276" w:lineRule="auto"/>
              <w:ind w:left="105" w:right="98"/>
              <w:rPr>
                <w:sz w:val="24"/>
              </w:rPr>
            </w:pPr>
            <w:r>
              <w:rPr>
                <w:sz w:val="24"/>
              </w:rPr>
              <w:t>All</w:t>
            </w:r>
            <w:r>
              <w:rPr>
                <w:sz w:val="24"/>
              </w:rPr>
              <w:tab/>
              <w:t>interested</w:t>
            </w:r>
            <w:r>
              <w:rPr>
                <w:sz w:val="24"/>
              </w:rPr>
              <w:tab/>
              <w:t>bidders</w:t>
            </w:r>
            <w:r>
              <w:rPr>
                <w:sz w:val="24"/>
              </w:rPr>
              <w:tab/>
              <w:t>that</w:t>
            </w:r>
            <w:r>
              <w:rPr>
                <w:sz w:val="24"/>
              </w:rPr>
              <w:tab/>
              <w:t>have</w:t>
            </w:r>
            <w:r>
              <w:rPr>
                <w:sz w:val="24"/>
              </w:rPr>
              <w:tab/>
              <w:t>received</w:t>
            </w:r>
            <w:r>
              <w:rPr>
                <w:sz w:val="24"/>
              </w:rPr>
              <w:tab/>
              <w:t>the</w:t>
            </w:r>
            <w:r>
              <w:rPr>
                <w:sz w:val="24"/>
              </w:rPr>
              <w:tab/>
            </w:r>
            <w:r>
              <w:rPr>
                <w:spacing w:val="-3"/>
                <w:sz w:val="24"/>
              </w:rPr>
              <w:t xml:space="preserve">bidding </w:t>
            </w:r>
            <w:proofErr w:type="spellStart"/>
            <w:r>
              <w:rPr>
                <w:sz w:val="24"/>
              </w:rPr>
              <w:t>documentswillbenotifiedoftheamendmentinwritingand</w:t>
            </w:r>
            <w:proofErr w:type="spellEnd"/>
          </w:p>
          <w:p w14:paraId="19EF1ACE" w14:textId="77777777" w:rsidR="001B5EF5" w:rsidRDefault="00B9431E">
            <w:pPr>
              <w:pStyle w:val="TableParagraph"/>
              <w:ind w:left="105"/>
              <w:rPr>
                <w:sz w:val="24"/>
              </w:rPr>
            </w:pPr>
            <w:r>
              <w:rPr>
                <w:sz w:val="24"/>
              </w:rPr>
              <w:t>will be binding on them.</w:t>
            </w:r>
          </w:p>
        </w:tc>
      </w:tr>
      <w:tr w:rsidR="001B5EF5" w14:paraId="5AA88F7D" w14:textId="77777777">
        <w:trPr>
          <w:trHeight w:val="1269"/>
        </w:trPr>
        <w:tc>
          <w:tcPr>
            <w:tcW w:w="2252" w:type="dxa"/>
          </w:tcPr>
          <w:p w14:paraId="3D5AA225" w14:textId="77777777" w:rsidR="001B5EF5" w:rsidRDefault="001B5EF5">
            <w:pPr>
              <w:pStyle w:val="TableParagraph"/>
              <w:rPr>
                <w:sz w:val="24"/>
              </w:rPr>
            </w:pPr>
          </w:p>
        </w:tc>
        <w:tc>
          <w:tcPr>
            <w:tcW w:w="636" w:type="dxa"/>
          </w:tcPr>
          <w:p w14:paraId="590B3C22" w14:textId="77777777" w:rsidR="001B5EF5" w:rsidRDefault="00B9431E">
            <w:pPr>
              <w:pStyle w:val="TableParagraph"/>
              <w:spacing w:line="275" w:lineRule="exact"/>
              <w:ind w:left="107"/>
              <w:rPr>
                <w:sz w:val="24"/>
              </w:rPr>
            </w:pPr>
            <w:r>
              <w:rPr>
                <w:sz w:val="24"/>
              </w:rPr>
              <w:t>7.3</w:t>
            </w:r>
          </w:p>
        </w:tc>
        <w:tc>
          <w:tcPr>
            <w:tcW w:w="6222" w:type="dxa"/>
          </w:tcPr>
          <w:p w14:paraId="1F0EC443" w14:textId="77777777" w:rsidR="001B5EF5" w:rsidRDefault="00B9431E">
            <w:pPr>
              <w:pStyle w:val="TableParagraph"/>
              <w:spacing w:line="276" w:lineRule="auto"/>
              <w:ind w:left="105" w:right="98"/>
              <w:jc w:val="both"/>
              <w:rPr>
                <w:sz w:val="24"/>
              </w:rPr>
            </w:pPr>
            <w:r>
              <w:rPr>
                <w:sz w:val="24"/>
              </w:rPr>
              <w:t xml:space="preserve">In order to allow interested bidders reasonable time in which to take the amendment into account in preparing their bids, the Procuring agency, at its discretion, may </w:t>
            </w:r>
            <w:proofErr w:type="spellStart"/>
            <w:r>
              <w:rPr>
                <w:sz w:val="24"/>
              </w:rPr>
              <w:t>extendthe</w:t>
            </w:r>
            <w:proofErr w:type="spellEnd"/>
          </w:p>
          <w:p w14:paraId="148C0500" w14:textId="77777777" w:rsidR="001B5EF5" w:rsidRDefault="00B9431E">
            <w:pPr>
              <w:pStyle w:val="TableParagraph"/>
              <w:ind w:left="105"/>
              <w:jc w:val="both"/>
              <w:rPr>
                <w:sz w:val="24"/>
              </w:rPr>
            </w:pPr>
            <w:r>
              <w:rPr>
                <w:sz w:val="24"/>
              </w:rPr>
              <w:t>deadline for the submission of bids.</w:t>
            </w:r>
          </w:p>
        </w:tc>
      </w:tr>
      <w:tr w:rsidR="001B5EF5" w14:paraId="79677096" w14:textId="77777777">
        <w:trPr>
          <w:trHeight w:val="317"/>
        </w:trPr>
        <w:tc>
          <w:tcPr>
            <w:tcW w:w="9110" w:type="dxa"/>
            <w:gridSpan w:val="3"/>
          </w:tcPr>
          <w:p w14:paraId="0F959AFC" w14:textId="77777777" w:rsidR="001B5EF5" w:rsidRDefault="00B9431E">
            <w:pPr>
              <w:pStyle w:val="TableParagraph"/>
              <w:spacing w:line="276" w:lineRule="exact"/>
              <w:ind w:left="3401"/>
              <w:rPr>
                <w:b/>
                <w:sz w:val="24"/>
              </w:rPr>
            </w:pPr>
            <w:r>
              <w:rPr>
                <w:b/>
                <w:sz w:val="24"/>
              </w:rPr>
              <w:t>C. Preparation of Bids</w:t>
            </w:r>
          </w:p>
        </w:tc>
      </w:tr>
      <w:tr w:rsidR="001B5EF5" w14:paraId="2EF70D0E" w14:textId="77777777">
        <w:trPr>
          <w:trHeight w:val="3175"/>
        </w:trPr>
        <w:tc>
          <w:tcPr>
            <w:tcW w:w="2252" w:type="dxa"/>
          </w:tcPr>
          <w:p w14:paraId="10572FCB" w14:textId="77777777" w:rsidR="001B5EF5" w:rsidRDefault="00B9431E">
            <w:pPr>
              <w:pStyle w:val="TableParagraph"/>
              <w:spacing w:line="278" w:lineRule="auto"/>
              <w:ind w:left="287" w:right="601" w:hanging="180"/>
              <w:rPr>
                <w:b/>
                <w:sz w:val="24"/>
              </w:rPr>
            </w:pPr>
            <w:r>
              <w:rPr>
                <w:b/>
                <w:sz w:val="24"/>
              </w:rPr>
              <w:t>8. Language of Bid</w:t>
            </w:r>
          </w:p>
        </w:tc>
        <w:tc>
          <w:tcPr>
            <w:tcW w:w="636" w:type="dxa"/>
          </w:tcPr>
          <w:p w14:paraId="7BD1379D" w14:textId="77777777" w:rsidR="001B5EF5" w:rsidRDefault="00B9431E">
            <w:pPr>
              <w:pStyle w:val="TableParagraph"/>
              <w:spacing w:line="275" w:lineRule="exact"/>
              <w:ind w:left="107"/>
              <w:rPr>
                <w:sz w:val="24"/>
              </w:rPr>
            </w:pPr>
            <w:r>
              <w:rPr>
                <w:sz w:val="24"/>
              </w:rPr>
              <w:t>8.1</w:t>
            </w:r>
          </w:p>
        </w:tc>
        <w:tc>
          <w:tcPr>
            <w:tcW w:w="6222" w:type="dxa"/>
          </w:tcPr>
          <w:p w14:paraId="244F7D12" w14:textId="77777777" w:rsidR="001B5EF5" w:rsidRDefault="00B9431E">
            <w:pPr>
              <w:pStyle w:val="TableParagraph"/>
              <w:spacing w:line="276" w:lineRule="auto"/>
              <w:ind w:left="105" w:right="99"/>
              <w:jc w:val="both"/>
              <w:rPr>
                <w:sz w:val="24"/>
              </w:rPr>
            </w:pPr>
            <w:r>
              <w:rPr>
                <w:sz w:val="24"/>
              </w:rPr>
              <w:t xml:space="preserve">The bid prepared by the Bidder, as well as all </w:t>
            </w:r>
            <w:r w:rsidR="004A6C3F">
              <w:rPr>
                <w:sz w:val="24"/>
              </w:rPr>
              <w:t>correspondence and</w:t>
            </w:r>
            <w:r>
              <w:rPr>
                <w:sz w:val="24"/>
              </w:rPr>
              <w:t xml:space="preserve"> documents relating to the bid exchanged by the Bidder and the Procuring agency shall be written in the language specified in the Bid Data Sheet. Supporting documents and printed </w:t>
            </w:r>
            <w:r w:rsidR="004A6C3F">
              <w:rPr>
                <w:sz w:val="24"/>
              </w:rPr>
              <w:t>literature furnished</w:t>
            </w:r>
            <w:r>
              <w:rPr>
                <w:sz w:val="24"/>
              </w:rPr>
              <w:t xml:space="preserve"> by the </w:t>
            </w:r>
            <w:r w:rsidR="004A6C3F">
              <w:rPr>
                <w:sz w:val="24"/>
              </w:rPr>
              <w:t>Bidder may</w:t>
            </w:r>
            <w:r>
              <w:rPr>
                <w:sz w:val="24"/>
              </w:rPr>
              <w:t xml:space="preserve"> be in another language provided they are accompanied by an accurate translation of the relevant passages in the language specified in the Bid Data Sheet, in which case, for purposes of interpretation of the Bid, the </w:t>
            </w:r>
            <w:proofErr w:type="spellStart"/>
            <w:r>
              <w:rPr>
                <w:sz w:val="24"/>
              </w:rPr>
              <w:t>translationshall</w:t>
            </w:r>
            <w:proofErr w:type="spellEnd"/>
          </w:p>
          <w:p w14:paraId="187DD8E8" w14:textId="77777777" w:rsidR="001B5EF5" w:rsidRDefault="00B9431E">
            <w:pPr>
              <w:pStyle w:val="TableParagraph"/>
              <w:spacing w:before="1"/>
              <w:ind w:left="105"/>
              <w:rPr>
                <w:sz w:val="24"/>
              </w:rPr>
            </w:pPr>
            <w:r>
              <w:rPr>
                <w:sz w:val="24"/>
              </w:rPr>
              <w:t>govern.</w:t>
            </w:r>
          </w:p>
        </w:tc>
      </w:tr>
      <w:tr w:rsidR="001B5EF5" w14:paraId="09398EAA" w14:textId="77777777">
        <w:trPr>
          <w:trHeight w:val="952"/>
        </w:trPr>
        <w:tc>
          <w:tcPr>
            <w:tcW w:w="2252" w:type="dxa"/>
          </w:tcPr>
          <w:p w14:paraId="56BCA495" w14:textId="77777777" w:rsidR="001B5EF5" w:rsidRDefault="00B9431E">
            <w:pPr>
              <w:pStyle w:val="TableParagraph"/>
              <w:spacing w:line="276" w:lineRule="auto"/>
              <w:ind w:left="287" w:right="721" w:hanging="180"/>
              <w:rPr>
                <w:b/>
                <w:sz w:val="24"/>
              </w:rPr>
            </w:pPr>
            <w:r>
              <w:rPr>
                <w:b/>
                <w:sz w:val="24"/>
              </w:rPr>
              <w:t>9. Documents Comprising</w:t>
            </w:r>
          </w:p>
          <w:p w14:paraId="1E02C172" w14:textId="77777777" w:rsidR="001B5EF5" w:rsidRDefault="00B9431E">
            <w:pPr>
              <w:pStyle w:val="TableParagraph"/>
              <w:ind w:left="287"/>
              <w:rPr>
                <w:b/>
                <w:sz w:val="24"/>
              </w:rPr>
            </w:pPr>
            <w:r>
              <w:rPr>
                <w:b/>
                <w:sz w:val="24"/>
              </w:rPr>
              <w:t>the Bid</w:t>
            </w:r>
          </w:p>
        </w:tc>
        <w:tc>
          <w:tcPr>
            <w:tcW w:w="636" w:type="dxa"/>
          </w:tcPr>
          <w:p w14:paraId="6AC3F9AB" w14:textId="77777777" w:rsidR="001B5EF5" w:rsidRDefault="00B9431E">
            <w:pPr>
              <w:pStyle w:val="TableParagraph"/>
              <w:spacing w:line="275" w:lineRule="exact"/>
              <w:ind w:left="107"/>
              <w:rPr>
                <w:sz w:val="24"/>
              </w:rPr>
            </w:pPr>
            <w:r>
              <w:rPr>
                <w:sz w:val="24"/>
              </w:rPr>
              <w:t>9.1</w:t>
            </w:r>
          </w:p>
        </w:tc>
        <w:tc>
          <w:tcPr>
            <w:tcW w:w="6222" w:type="dxa"/>
          </w:tcPr>
          <w:p w14:paraId="7B4E0B5B" w14:textId="77777777" w:rsidR="001B5EF5" w:rsidRDefault="00B9431E">
            <w:pPr>
              <w:pStyle w:val="TableParagraph"/>
              <w:spacing w:line="276" w:lineRule="auto"/>
              <w:ind w:left="105"/>
              <w:rPr>
                <w:sz w:val="24"/>
              </w:rPr>
            </w:pPr>
            <w:r>
              <w:rPr>
                <w:sz w:val="24"/>
              </w:rPr>
              <w:t>The bid prepared by the Bidder shall comprise the following components:</w:t>
            </w:r>
          </w:p>
          <w:p w14:paraId="7C169405" w14:textId="77777777" w:rsidR="001B5EF5" w:rsidRDefault="00B9431E">
            <w:pPr>
              <w:pStyle w:val="TableParagraph"/>
              <w:ind w:left="465"/>
              <w:rPr>
                <w:sz w:val="24"/>
              </w:rPr>
            </w:pPr>
            <w:proofErr w:type="gramStart"/>
            <w:r>
              <w:rPr>
                <w:sz w:val="24"/>
              </w:rPr>
              <w:t>a)a</w:t>
            </w:r>
            <w:proofErr w:type="gramEnd"/>
            <w:r>
              <w:rPr>
                <w:sz w:val="24"/>
              </w:rPr>
              <w:t xml:space="preserve"> Bid Form and a Price Schedule completed in</w:t>
            </w:r>
          </w:p>
        </w:tc>
      </w:tr>
    </w:tbl>
    <w:p w14:paraId="0022B334" w14:textId="77777777" w:rsidR="001B5EF5" w:rsidRDefault="001B5EF5">
      <w:pPr>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6ED492A9" w14:textId="77777777">
        <w:trPr>
          <w:trHeight w:val="3172"/>
        </w:trPr>
        <w:tc>
          <w:tcPr>
            <w:tcW w:w="2252" w:type="dxa"/>
          </w:tcPr>
          <w:p w14:paraId="4E418225" w14:textId="77777777" w:rsidR="001B5EF5" w:rsidRDefault="001B5EF5">
            <w:pPr>
              <w:pStyle w:val="TableParagraph"/>
              <w:rPr>
                <w:sz w:val="24"/>
              </w:rPr>
            </w:pPr>
          </w:p>
        </w:tc>
        <w:tc>
          <w:tcPr>
            <w:tcW w:w="636" w:type="dxa"/>
          </w:tcPr>
          <w:p w14:paraId="422A9E62" w14:textId="77777777" w:rsidR="001B5EF5" w:rsidRDefault="001B5EF5">
            <w:pPr>
              <w:pStyle w:val="TableParagraph"/>
              <w:rPr>
                <w:sz w:val="24"/>
              </w:rPr>
            </w:pPr>
          </w:p>
        </w:tc>
        <w:tc>
          <w:tcPr>
            <w:tcW w:w="6222" w:type="dxa"/>
          </w:tcPr>
          <w:p w14:paraId="780AEEC3" w14:textId="77777777" w:rsidR="001B5EF5" w:rsidRDefault="00B9431E">
            <w:pPr>
              <w:pStyle w:val="TableParagraph"/>
              <w:spacing w:line="275" w:lineRule="exact"/>
              <w:ind w:left="825"/>
              <w:jc w:val="both"/>
              <w:rPr>
                <w:sz w:val="24"/>
              </w:rPr>
            </w:pPr>
            <w:r>
              <w:rPr>
                <w:sz w:val="24"/>
              </w:rPr>
              <w:t>accordance with ITB Clauses 10, 11, and 12</w:t>
            </w:r>
          </w:p>
          <w:p w14:paraId="5676B4E3" w14:textId="77777777" w:rsidR="001B5EF5" w:rsidRDefault="00B9431E">
            <w:pPr>
              <w:pStyle w:val="TableParagraph"/>
              <w:numPr>
                <w:ilvl w:val="0"/>
                <w:numId w:val="42"/>
              </w:numPr>
              <w:tabs>
                <w:tab w:val="left" w:pos="826"/>
              </w:tabs>
              <w:spacing w:before="41" w:line="276" w:lineRule="auto"/>
              <w:ind w:right="101"/>
              <w:jc w:val="both"/>
              <w:rPr>
                <w:sz w:val="24"/>
              </w:rPr>
            </w:pPr>
            <w:r>
              <w:rPr>
                <w:sz w:val="24"/>
              </w:rPr>
              <w:t xml:space="preserve">documentary evidence established in accordance </w:t>
            </w:r>
            <w:r>
              <w:rPr>
                <w:spacing w:val="-3"/>
                <w:sz w:val="24"/>
              </w:rPr>
              <w:t xml:space="preserve">with </w:t>
            </w:r>
            <w:r>
              <w:rPr>
                <w:sz w:val="24"/>
              </w:rPr>
              <w:t xml:space="preserve">ITB Clause 13 that the Bidder is eligible to bid and is qualified to perform the contract if its bid </w:t>
            </w:r>
            <w:proofErr w:type="spellStart"/>
            <w:r>
              <w:rPr>
                <w:sz w:val="24"/>
              </w:rPr>
              <w:t>isaccepted</w:t>
            </w:r>
            <w:proofErr w:type="spellEnd"/>
            <w:r>
              <w:rPr>
                <w:sz w:val="24"/>
              </w:rPr>
              <w:t>;</w:t>
            </w:r>
          </w:p>
          <w:p w14:paraId="230640A8" w14:textId="77777777" w:rsidR="001B5EF5" w:rsidRDefault="00B9431E">
            <w:pPr>
              <w:pStyle w:val="TableParagraph"/>
              <w:numPr>
                <w:ilvl w:val="0"/>
                <w:numId w:val="42"/>
              </w:numPr>
              <w:tabs>
                <w:tab w:val="left" w:pos="826"/>
              </w:tabs>
              <w:spacing w:line="276" w:lineRule="auto"/>
              <w:ind w:right="100"/>
              <w:jc w:val="both"/>
              <w:rPr>
                <w:sz w:val="24"/>
              </w:rPr>
            </w:pPr>
            <w:r>
              <w:rPr>
                <w:sz w:val="24"/>
              </w:rPr>
              <w:t xml:space="preserve">documentary evidence established in accordance with ITB Clause 14 that the goods and ancillary services to be supplied by the Bidder are eligible goods and services and conform to the bidding </w:t>
            </w:r>
            <w:proofErr w:type="spellStart"/>
            <w:proofErr w:type="gramStart"/>
            <w:r>
              <w:rPr>
                <w:sz w:val="24"/>
              </w:rPr>
              <w:t>documents;and</w:t>
            </w:r>
            <w:proofErr w:type="spellEnd"/>
            <w:proofErr w:type="gramEnd"/>
          </w:p>
          <w:p w14:paraId="41EB3EDA" w14:textId="77777777" w:rsidR="001B5EF5" w:rsidRDefault="00B9431E">
            <w:pPr>
              <w:pStyle w:val="TableParagraph"/>
              <w:numPr>
                <w:ilvl w:val="0"/>
                <w:numId w:val="42"/>
              </w:numPr>
              <w:tabs>
                <w:tab w:val="left" w:pos="826"/>
              </w:tabs>
              <w:ind w:hanging="361"/>
              <w:jc w:val="both"/>
              <w:rPr>
                <w:sz w:val="24"/>
              </w:rPr>
            </w:pPr>
            <w:proofErr w:type="spellStart"/>
            <w:r>
              <w:rPr>
                <w:sz w:val="24"/>
              </w:rPr>
              <w:t>bidsecurityfurnishedinaccordancewithITBClause</w:t>
            </w:r>
            <w:proofErr w:type="spellEnd"/>
          </w:p>
          <w:p w14:paraId="78D71885" w14:textId="77777777" w:rsidR="001B5EF5" w:rsidRDefault="00B9431E">
            <w:pPr>
              <w:pStyle w:val="TableParagraph"/>
              <w:spacing w:before="41"/>
              <w:ind w:left="825"/>
              <w:rPr>
                <w:sz w:val="24"/>
              </w:rPr>
            </w:pPr>
            <w:r>
              <w:rPr>
                <w:sz w:val="24"/>
              </w:rPr>
              <w:t>15.</w:t>
            </w:r>
          </w:p>
        </w:tc>
      </w:tr>
      <w:tr w:rsidR="001B5EF5" w14:paraId="22E2F0C3" w14:textId="77777777">
        <w:trPr>
          <w:trHeight w:val="1269"/>
        </w:trPr>
        <w:tc>
          <w:tcPr>
            <w:tcW w:w="2252" w:type="dxa"/>
          </w:tcPr>
          <w:p w14:paraId="6C0B5068" w14:textId="77777777" w:rsidR="001B5EF5" w:rsidRDefault="00B9431E">
            <w:pPr>
              <w:pStyle w:val="TableParagraph"/>
              <w:spacing w:line="276" w:lineRule="exact"/>
              <w:ind w:left="107"/>
              <w:rPr>
                <w:b/>
                <w:sz w:val="24"/>
              </w:rPr>
            </w:pPr>
            <w:r>
              <w:rPr>
                <w:b/>
                <w:sz w:val="24"/>
              </w:rPr>
              <w:t>10. Bid Form</w:t>
            </w:r>
          </w:p>
        </w:tc>
        <w:tc>
          <w:tcPr>
            <w:tcW w:w="636" w:type="dxa"/>
          </w:tcPr>
          <w:p w14:paraId="09189F18" w14:textId="77777777" w:rsidR="001B5EF5" w:rsidRDefault="00B9431E">
            <w:pPr>
              <w:pStyle w:val="TableParagraph"/>
              <w:spacing w:line="276" w:lineRule="exact"/>
              <w:ind w:left="107"/>
              <w:rPr>
                <w:sz w:val="24"/>
              </w:rPr>
            </w:pPr>
            <w:r>
              <w:rPr>
                <w:sz w:val="24"/>
              </w:rPr>
              <w:t>10.1</w:t>
            </w:r>
          </w:p>
        </w:tc>
        <w:tc>
          <w:tcPr>
            <w:tcW w:w="6222" w:type="dxa"/>
          </w:tcPr>
          <w:p w14:paraId="109C1232" w14:textId="77777777" w:rsidR="001B5EF5" w:rsidRDefault="00B9431E">
            <w:pPr>
              <w:pStyle w:val="TableParagraph"/>
              <w:spacing w:line="276" w:lineRule="auto"/>
              <w:ind w:left="105" w:right="98"/>
              <w:jc w:val="both"/>
              <w:rPr>
                <w:sz w:val="24"/>
              </w:rPr>
            </w:pPr>
            <w:r>
              <w:rPr>
                <w:sz w:val="24"/>
              </w:rPr>
              <w:t xml:space="preserve">The Bidder shall complete the Bid Form and the appropriate Price Schedule furnished in the bidding documents, indicating the goods to be supplied, a brief description of the goods, </w:t>
            </w:r>
            <w:proofErr w:type="gramStart"/>
            <w:r>
              <w:rPr>
                <w:sz w:val="24"/>
              </w:rPr>
              <w:t>their</w:t>
            </w:r>
            <w:proofErr w:type="gramEnd"/>
          </w:p>
          <w:p w14:paraId="4E72BDAA" w14:textId="77777777" w:rsidR="001B5EF5" w:rsidRDefault="00B9431E">
            <w:pPr>
              <w:pStyle w:val="TableParagraph"/>
              <w:ind w:left="105"/>
              <w:jc w:val="both"/>
              <w:rPr>
                <w:sz w:val="24"/>
              </w:rPr>
            </w:pPr>
            <w:r>
              <w:rPr>
                <w:sz w:val="24"/>
              </w:rPr>
              <w:t>country of origin, quantity, and prices.</w:t>
            </w:r>
          </w:p>
        </w:tc>
      </w:tr>
      <w:tr w:rsidR="001B5EF5" w14:paraId="23274953" w14:textId="77777777">
        <w:trPr>
          <w:trHeight w:val="952"/>
        </w:trPr>
        <w:tc>
          <w:tcPr>
            <w:tcW w:w="2252" w:type="dxa"/>
          </w:tcPr>
          <w:p w14:paraId="773B1FAF" w14:textId="77777777" w:rsidR="001B5EF5" w:rsidRDefault="00B9431E">
            <w:pPr>
              <w:pStyle w:val="TableParagraph"/>
              <w:spacing w:before="1"/>
              <w:ind w:left="107"/>
              <w:rPr>
                <w:b/>
                <w:sz w:val="24"/>
              </w:rPr>
            </w:pPr>
            <w:r>
              <w:rPr>
                <w:b/>
                <w:sz w:val="24"/>
              </w:rPr>
              <w:t>11. Bid Prices</w:t>
            </w:r>
          </w:p>
        </w:tc>
        <w:tc>
          <w:tcPr>
            <w:tcW w:w="636" w:type="dxa"/>
          </w:tcPr>
          <w:p w14:paraId="323B7B47" w14:textId="77777777" w:rsidR="001B5EF5" w:rsidRDefault="00B9431E">
            <w:pPr>
              <w:pStyle w:val="TableParagraph"/>
              <w:spacing w:before="1"/>
              <w:ind w:left="107"/>
              <w:rPr>
                <w:sz w:val="24"/>
              </w:rPr>
            </w:pPr>
            <w:r>
              <w:rPr>
                <w:sz w:val="24"/>
              </w:rPr>
              <w:t>11.1</w:t>
            </w:r>
          </w:p>
        </w:tc>
        <w:tc>
          <w:tcPr>
            <w:tcW w:w="6222" w:type="dxa"/>
          </w:tcPr>
          <w:p w14:paraId="2EF532A1" w14:textId="77777777" w:rsidR="001B5EF5" w:rsidRDefault="00B9431E">
            <w:pPr>
              <w:pStyle w:val="TableParagraph"/>
              <w:spacing w:before="1"/>
              <w:ind w:left="105"/>
              <w:rPr>
                <w:sz w:val="24"/>
              </w:rPr>
            </w:pPr>
            <w:r>
              <w:rPr>
                <w:sz w:val="24"/>
              </w:rPr>
              <w:t>The Bidder shall indicate on the appropriate Price Schedule</w:t>
            </w:r>
          </w:p>
          <w:p w14:paraId="0FA40A2E" w14:textId="77777777" w:rsidR="001B5EF5" w:rsidRDefault="00B9431E">
            <w:pPr>
              <w:pStyle w:val="TableParagraph"/>
              <w:spacing w:before="7" w:line="310" w:lineRule="atLeast"/>
              <w:ind w:left="105"/>
              <w:rPr>
                <w:sz w:val="24"/>
              </w:rPr>
            </w:pPr>
            <w:r>
              <w:rPr>
                <w:sz w:val="24"/>
              </w:rPr>
              <w:t>the unit prices (where applicable) and total bid price of the goods it proposes to supply under the contract.</w:t>
            </w:r>
          </w:p>
        </w:tc>
      </w:tr>
      <w:tr w:rsidR="001B5EF5" w14:paraId="14B8DE9F" w14:textId="77777777">
        <w:trPr>
          <w:trHeight w:val="952"/>
        </w:trPr>
        <w:tc>
          <w:tcPr>
            <w:tcW w:w="2252" w:type="dxa"/>
          </w:tcPr>
          <w:p w14:paraId="3534BAFD" w14:textId="77777777" w:rsidR="001B5EF5" w:rsidRDefault="001B5EF5">
            <w:pPr>
              <w:pStyle w:val="TableParagraph"/>
              <w:rPr>
                <w:sz w:val="24"/>
              </w:rPr>
            </w:pPr>
          </w:p>
        </w:tc>
        <w:tc>
          <w:tcPr>
            <w:tcW w:w="636" w:type="dxa"/>
          </w:tcPr>
          <w:p w14:paraId="42F63A7A" w14:textId="77777777" w:rsidR="001B5EF5" w:rsidRDefault="00B9431E">
            <w:pPr>
              <w:pStyle w:val="TableParagraph"/>
              <w:spacing w:line="275" w:lineRule="exact"/>
              <w:ind w:left="107"/>
              <w:rPr>
                <w:sz w:val="24"/>
              </w:rPr>
            </w:pPr>
            <w:r>
              <w:rPr>
                <w:sz w:val="24"/>
              </w:rPr>
              <w:t>11.2</w:t>
            </w:r>
          </w:p>
        </w:tc>
        <w:tc>
          <w:tcPr>
            <w:tcW w:w="6222" w:type="dxa"/>
          </w:tcPr>
          <w:p w14:paraId="7B2E277E" w14:textId="77777777" w:rsidR="001B5EF5" w:rsidRDefault="00B9431E">
            <w:pPr>
              <w:pStyle w:val="TableParagraph"/>
              <w:spacing w:line="275" w:lineRule="exact"/>
              <w:ind w:left="105"/>
              <w:rPr>
                <w:sz w:val="24"/>
              </w:rPr>
            </w:pPr>
            <w:r>
              <w:rPr>
                <w:sz w:val="24"/>
              </w:rPr>
              <w:t>Prices indicated on the Price Schedule shall be delivered duty</w:t>
            </w:r>
          </w:p>
          <w:p w14:paraId="34AE106C" w14:textId="77777777" w:rsidR="001B5EF5" w:rsidRDefault="00B9431E">
            <w:pPr>
              <w:pStyle w:val="TableParagraph"/>
              <w:spacing w:before="9" w:line="310" w:lineRule="atLeast"/>
              <w:ind w:left="105"/>
              <w:rPr>
                <w:sz w:val="24"/>
              </w:rPr>
            </w:pPr>
            <w:r>
              <w:rPr>
                <w:sz w:val="24"/>
              </w:rPr>
              <w:t>paid (DDP) prices. The price of other (incidental) services, if any, listed in the Bid Data Sheet will be entered separately.</w:t>
            </w:r>
          </w:p>
        </w:tc>
      </w:tr>
      <w:tr w:rsidR="001B5EF5" w14:paraId="176036AD" w14:textId="77777777">
        <w:trPr>
          <w:trHeight w:val="1586"/>
        </w:trPr>
        <w:tc>
          <w:tcPr>
            <w:tcW w:w="2252" w:type="dxa"/>
          </w:tcPr>
          <w:p w14:paraId="13413602" w14:textId="77777777" w:rsidR="001B5EF5" w:rsidRDefault="001B5EF5">
            <w:pPr>
              <w:pStyle w:val="TableParagraph"/>
              <w:rPr>
                <w:sz w:val="24"/>
              </w:rPr>
            </w:pPr>
          </w:p>
        </w:tc>
        <w:tc>
          <w:tcPr>
            <w:tcW w:w="636" w:type="dxa"/>
          </w:tcPr>
          <w:p w14:paraId="47C19FB3" w14:textId="77777777" w:rsidR="001B5EF5" w:rsidRDefault="00B9431E">
            <w:pPr>
              <w:pStyle w:val="TableParagraph"/>
              <w:spacing w:line="275" w:lineRule="exact"/>
              <w:ind w:left="107"/>
              <w:rPr>
                <w:sz w:val="24"/>
              </w:rPr>
            </w:pPr>
            <w:r>
              <w:rPr>
                <w:sz w:val="24"/>
              </w:rPr>
              <w:t>11.3</w:t>
            </w:r>
          </w:p>
        </w:tc>
        <w:tc>
          <w:tcPr>
            <w:tcW w:w="6222" w:type="dxa"/>
          </w:tcPr>
          <w:p w14:paraId="6A187FF9" w14:textId="77777777" w:rsidR="001B5EF5" w:rsidRDefault="00B9431E">
            <w:pPr>
              <w:pStyle w:val="TableParagraph"/>
              <w:spacing w:line="276" w:lineRule="auto"/>
              <w:ind w:left="105" w:right="101"/>
              <w:jc w:val="both"/>
              <w:rPr>
                <w:sz w:val="24"/>
              </w:rPr>
            </w:pPr>
            <w:r>
              <w:rPr>
                <w:sz w:val="24"/>
              </w:rPr>
              <w:t>The Bidder’s separation of price components in accordance with ITB Clause 11.2 above will be solely for the purpose of facilitating the comparison of bids by the Procuring agency and will not in any way limit the Procuring agency’s right to</w:t>
            </w:r>
          </w:p>
          <w:p w14:paraId="48F26D84" w14:textId="77777777" w:rsidR="001B5EF5" w:rsidRDefault="00B9431E">
            <w:pPr>
              <w:pStyle w:val="TableParagraph"/>
              <w:ind w:left="105"/>
              <w:jc w:val="both"/>
              <w:rPr>
                <w:sz w:val="24"/>
              </w:rPr>
            </w:pPr>
            <w:r>
              <w:rPr>
                <w:sz w:val="24"/>
              </w:rPr>
              <w:t>contract on any of the terms offered.</w:t>
            </w:r>
          </w:p>
        </w:tc>
      </w:tr>
      <w:tr w:rsidR="001B5EF5" w14:paraId="1FA11716" w14:textId="77777777">
        <w:trPr>
          <w:trHeight w:val="3175"/>
        </w:trPr>
        <w:tc>
          <w:tcPr>
            <w:tcW w:w="2252" w:type="dxa"/>
          </w:tcPr>
          <w:p w14:paraId="611E3687" w14:textId="77777777" w:rsidR="001B5EF5" w:rsidRDefault="001B5EF5">
            <w:pPr>
              <w:pStyle w:val="TableParagraph"/>
              <w:rPr>
                <w:sz w:val="24"/>
              </w:rPr>
            </w:pPr>
          </w:p>
        </w:tc>
        <w:tc>
          <w:tcPr>
            <w:tcW w:w="636" w:type="dxa"/>
          </w:tcPr>
          <w:p w14:paraId="5F1ED546" w14:textId="77777777" w:rsidR="001B5EF5" w:rsidRDefault="00B9431E">
            <w:pPr>
              <w:pStyle w:val="TableParagraph"/>
              <w:spacing w:before="1"/>
              <w:ind w:left="107"/>
              <w:rPr>
                <w:sz w:val="24"/>
              </w:rPr>
            </w:pPr>
            <w:r>
              <w:rPr>
                <w:sz w:val="24"/>
              </w:rPr>
              <w:t>11.4</w:t>
            </w:r>
          </w:p>
        </w:tc>
        <w:tc>
          <w:tcPr>
            <w:tcW w:w="6222" w:type="dxa"/>
          </w:tcPr>
          <w:p w14:paraId="3CE8BE6A" w14:textId="77777777" w:rsidR="001B5EF5" w:rsidRDefault="00B9431E">
            <w:pPr>
              <w:pStyle w:val="TableParagraph"/>
              <w:spacing w:before="1" w:line="276" w:lineRule="auto"/>
              <w:ind w:left="105" w:right="98"/>
              <w:jc w:val="both"/>
              <w:rPr>
                <w:sz w:val="24"/>
              </w:rPr>
            </w:pPr>
            <w:r>
              <w:rPr>
                <w:sz w:val="24"/>
              </w:rPr>
              <w:t xml:space="preserve">Prices quoted by the Bidder shall be fixed during the Bidder’s performance of the contract and not subject to variation on any account, unless otherwise specified in the Bid Data Sheet. A bid submitted with an adjustable price quotation will be treated </w:t>
            </w:r>
            <w:r w:rsidR="004A6C3F">
              <w:rPr>
                <w:sz w:val="24"/>
              </w:rPr>
              <w:t>as nonresponsive</w:t>
            </w:r>
            <w:r>
              <w:rPr>
                <w:sz w:val="24"/>
              </w:rPr>
              <w:t xml:space="preserve"> and will be rejected, pursuant </w:t>
            </w:r>
            <w:proofErr w:type="gramStart"/>
            <w:r>
              <w:rPr>
                <w:sz w:val="24"/>
              </w:rPr>
              <w:t>to  ITB</w:t>
            </w:r>
            <w:proofErr w:type="gramEnd"/>
            <w:r>
              <w:rPr>
                <w:sz w:val="24"/>
              </w:rPr>
              <w:t xml:space="preserve"> Clause 24. If, however, in accordance with the Bid Data Sheet, prices quoted by the Bidder shall be subject to adjustment during the performance of the contract, a bid submitted with a fixed price quotation will not be rejected, but</w:t>
            </w:r>
          </w:p>
          <w:p w14:paraId="47DDB622" w14:textId="77777777" w:rsidR="001B5EF5" w:rsidRDefault="00B9431E">
            <w:pPr>
              <w:pStyle w:val="TableParagraph"/>
              <w:ind w:left="105"/>
              <w:jc w:val="both"/>
              <w:rPr>
                <w:sz w:val="24"/>
              </w:rPr>
            </w:pPr>
            <w:r>
              <w:rPr>
                <w:sz w:val="24"/>
              </w:rPr>
              <w:t>the price adjustment would be treated as zero.</w:t>
            </w:r>
          </w:p>
        </w:tc>
      </w:tr>
      <w:tr w:rsidR="001B5EF5" w14:paraId="67DC720E" w14:textId="77777777">
        <w:trPr>
          <w:trHeight w:val="635"/>
        </w:trPr>
        <w:tc>
          <w:tcPr>
            <w:tcW w:w="2252" w:type="dxa"/>
          </w:tcPr>
          <w:p w14:paraId="01FF6D94" w14:textId="77777777" w:rsidR="001B5EF5" w:rsidRDefault="00B9431E">
            <w:pPr>
              <w:pStyle w:val="TableParagraph"/>
              <w:spacing w:line="275" w:lineRule="exact"/>
              <w:ind w:left="107"/>
              <w:rPr>
                <w:b/>
                <w:sz w:val="24"/>
              </w:rPr>
            </w:pPr>
            <w:r>
              <w:rPr>
                <w:b/>
                <w:sz w:val="24"/>
              </w:rPr>
              <w:t>12. Bid Currencies</w:t>
            </w:r>
          </w:p>
        </w:tc>
        <w:tc>
          <w:tcPr>
            <w:tcW w:w="636" w:type="dxa"/>
          </w:tcPr>
          <w:p w14:paraId="3F1B7E4A" w14:textId="77777777" w:rsidR="001B5EF5" w:rsidRDefault="00B9431E">
            <w:pPr>
              <w:pStyle w:val="TableParagraph"/>
              <w:spacing w:line="275" w:lineRule="exact"/>
              <w:ind w:left="107"/>
              <w:rPr>
                <w:sz w:val="24"/>
              </w:rPr>
            </w:pPr>
            <w:r>
              <w:rPr>
                <w:sz w:val="24"/>
              </w:rPr>
              <w:t>12.1</w:t>
            </w:r>
          </w:p>
        </w:tc>
        <w:tc>
          <w:tcPr>
            <w:tcW w:w="6222" w:type="dxa"/>
          </w:tcPr>
          <w:p w14:paraId="1CC8A737" w14:textId="77777777" w:rsidR="001B5EF5" w:rsidRDefault="00B9431E">
            <w:pPr>
              <w:pStyle w:val="TableParagraph"/>
              <w:spacing w:line="275" w:lineRule="exact"/>
              <w:ind w:left="105"/>
              <w:rPr>
                <w:sz w:val="24"/>
              </w:rPr>
            </w:pPr>
            <w:r>
              <w:rPr>
                <w:sz w:val="24"/>
              </w:rPr>
              <w:t>Prices shall be quoted in Pak Rupees unless otherwise</w:t>
            </w:r>
          </w:p>
          <w:p w14:paraId="58C3BAA7" w14:textId="77777777" w:rsidR="001B5EF5" w:rsidRDefault="00B9431E">
            <w:pPr>
              <w:pStyle w:val="TableParagraph"/>
              <w:spacing w:before="41"/>
              <w:ind w:left="105"/>
              <w:rPr>
                <w:sz w:val="24"/>
              </w:rPr>
            </w:pPr>
            <w:r>
              <w:rPr>
                <w:sz w:val="24"/>
              </w:rPr>
              <w:t>specified in the Bid Data Sheet.</w:t>
            </w:r>
          </w:p>
        </w:tc>
      </w:tr>
      <w:tr w:rsidR="001B5EF5" w14:paraId="0C7FDDFF" w14:textId="77777777">
        <w:trPr>
          <w:trHeight w:val="1269"/>
        </w:trPr>
        <w:tc>
          <w:tcPr>
            <w:tcW w:w="2252" w:type="dxa"/>
          </w:tcPr>
          <w:p w14:paraId="0F1077AD" w14:textId="77777777" w:rsidR="001B5EF5" w:rsidRDefault="00B9431E">
            <w:pPr>
              <w:pStyle w:val="TableParagraph"/>
              <w:spacing w:line="276" w:lineRule="auto"/>
              <w:ind w:left="107" w:right="608"/>
              <w:rPr>
                <w:b/>
                <w:sz w:val="24"/>
              </w:rPr>
            </w:pPr>
            <w:r>
              <w:rPr>
                <w:b/>
                <w:sz w:val="24"/>
              </w:rPr>
              <w:t>13. Documents Establishing Bidder’s</w:t>
            </w:r>
          </w:p>
        </w:tc>
        <w:tc>
          <w:tcPr>
            <w:tcW w:w="636" w:type="dxa"/>
          </w:tcPr>
          <w:p w14:paraId="05CBF39B" w14:textId="77777777" w:rsidR="001B5EF5" w:rsidRDefault="00B9431E">
            <w:pPr>
              <w:pStyle w:val="TableParagraph"/>
              <w:spacing w:line="275" w:lineRule="exact"/>
              <w:ind w:left="107"/>
              <w:rPr>
                <w:sz w:val="24"/>
              </w:rPr>
            </w:pPr>
            <w:r>
              <w:rPr>
                <w:sz w:val="24"/>
              </w:rPr>
              <w:t>13.1</w:t>
            </w:r>
          </w:p>
        </w:tc>
        <w:tc>
          <w:tcPr>
            <w:tcW w:w="6222" w:type="dxa"/>
          </w:tcPr>
          <w:p w14:paraId="7C4D26EB" w14:textId="77777777" w:rsidR="001B5EF5" w:rsidRDefault="00B9431E">
            <w:pPr>
              <w:pStyle w:val="TableParagraph"/>
              <w:spacing w:line="276" w:lineRule="auto"/>
              <w:ind w:left="105" w:right="99"/>
              <w:jc w:val="both"/>
              <w:rPr>
                <w:sz w:val="24"/>
              </w:rPr>
            </w:pPr>
            <w:r>
              <w:rPr>
                <w:sz w:val="24"/>
              </w:rPr>
              <w:t>Pursuant to ITB Clause 9, the Bidder shall furnish, as part of its bid, documents establishing the Bidder’s eligibility to bid and its qualifications to perform the contract if its bid is</w:t>
            </w:r>
          </w:p>
          <w:p w14:paraId="36DB0C9E" w14:textId="77777777" w:rsidR="001B5EF5" w:rsidRDefault="00B9431E">
            <w:pPr>
              <w:pStyle w:val="TableParagraph"/>
              <w:ind w:left="105"/>
              <w:rPr>
                <w:sz w:val="24"/>
              </w:rPr>
            </w:pPr>
            <w:r>
              <w:rPr>
                <w:sz w:val="24"/>
              </w:rPr>
              <w:t>accepted.</w:t>
            </w:r>
          </w:p>
        </w:tc>
      </w:tr>
      <w:tr w:rsidR="001B5EF5" w14:paraId="7F21D506" w14:textId="77777777">
        <w:trPr>
          <w:trHeight w:val="952"/>
        </w:trPr>
        <w:tc>
          <w:tcPr>
            <w:tcW w:w="2252" w:type="dxa"/>
          </w:tcPr>
          <w:p w14:paraId="207435E3" w14:textId="77777777" w:rsidR="001B5EF5" w:rsidRDefault="00B9431E">
            <w:pPr>
              <w:pStyle w:val="TableParagraph"/>
              <w:spacing w:line="276" w:lineRule="auto"/>
              <w:ind w:left="107" w:right="654"/>
              <w:rPr>
                <w:b/>
                <w:sz w:val="24"/>
              </w:rPr>
            </w:pPr>
            <w:r>
              <w:rPr>
                <w:b/>
                <w:sz w:val="24"/>
              </w:rPr>
              <w:t>Eligibility and Qualification</w:t>
            </w:r>
          </w:p>
        </w:tc>
        <w:tc>
          <w:tcPr>
            <w:tcW w:w="636" w:type="dxa"/>
          </w:tcPr>
          <w:p w14:paraId="25440C6D" w14:textId="77777777" w:rsidR="001B5EF5" w:rsidRDefault="00B9431E">
            <w:pPr>
              <w:pStyle w:val="TableParagraph"/>
              <w:spacing w:line="275" w:lineRule="exact"/>
              <w:ind w:left="107"/>
              <w:rPr>
                <w:sz w:val="24"/>
              </w:rPr>
            </w:pPr>
            <w:r>
              <w:rPr>
                <w:sz w:val="24"/>
              </w:rPr>
              <w:t>13.2</w:t>
            </w:r>
          </w:p>
        </w:tc>
        <w:tc>
          <w:tcPr>
            <w:tcW w:w="6222" w:type="dxa"/>
          </w:tcPr>
          <w:p w14:paraId="3E9D6599" w14:textId="77777777" w:rsidR="001B5EF5" w:rsidRDefault="00B9431E">
            <w:pPr>
              <w:pStyle w:val="TableParagraph"/>
              <w:spacing w:line="275" w:lineRule="exact"/>
              <w:ind w:left="105"/>
              <w:rPr>
                <w:sz w:val="24"/>
              </w:rPr>
            </w:pPr>
            <w:proofErr w:type="spellStart"/>
            <w:r>
              <w:rPr>
                <w:sz w:val="24"/>
              </w:rPr>
              <w:t>ThedocumentaryevidenceoftheBidder’seligibilitytobid</w:t>
            </w:r>
            <w:proofErr w:type="spellEnd"/>
          </w:p>
          <w:p w14:paraId="374F7AAB" w14:textId="77777777" w:rsidR="001B5EF5" w:rsidRDefault="00B9431E">
            <w:pPr>
              <w:pStyle w:val="TableParagraph"/>
              <w:spacing w:before="7" w:line="310" w:lineRule="atLeast"/>
              <w:ind w:left="105"/>
              <w:rPr>
                <w:sz w:val="24"/>
              </w:rPr>
            </w:pPr>
            <w:r>
              <w:rPr>
                <w:sz w:val="24"/>
              </w:rPr>
              <w:t xml:space="preserve">shall establish to the Procuring agency’s satisfaction that the Bidder, at the time of submission of its bid, is from </w:t>
            </w:r>
            <w:proofErr w:type="spellStart"/>
            <w:r>
              <w:rPr>
                <w:sz w:val="24"/>
              </w:rPr>
              <w:t>aneligible</w:t>
            </w:r>
            <w:proofErr w:type="spellEnd"/>
          </w:p>
        </w:tc>
      </w:tr>
    </w:tbl>
    <w:p w14:paraId="4FF63E64" w14:textId="77777777" w:rsidR="001B5EF5" w:rsidRDefault="001B5EF5">
      <w:pPr>
        <w:spacing w:line="310" w:lineRule="atLeast"/>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34445FB4" w14:textId="77777777">
        <w:trPr>
          <w:trHeight w:val="386"/>
        </w:trPr>
        <w:tc>
          <w:tcPr>
            <w:tcW w:w="2252" w:type="dxa"/>
          </w:tcPr>
          <w:p w14:paraId="34C45BDE" w14:textId="77777777" w:rsidR="001B5EF5" w:rsidRDefault="001B5EF5">
            <w:pPr>
              <w:pStyle w:val="TableParagraph"/>
              <w:rPr>
                <w:sz w:val="24"/>
              </w:rPr>
            </w:pPr>
          </w:p>
        </w:tc>
        <w:tc>
          <w:tcPr>
            <w:tcW w:w="636" w:type="dxa"/>
          </w:tcPr>
          <w:p w14:paraId="6C052FCF" w14:textId="77777777" w:rsidR="001B5EF5" w:rsidRDefault="001B5EF5">
            <w:pPr>
              <w:pStyle w:val="TableParagraph"/>
              <w:rPr>
                <w:sz w:val="24"/>
              </w:rPr>
            </w:pPr>
          </w:p>
        </w:tc>
        <w:tc>
          <w:tcPr>
            <w:tcW w:w="6222" w:type="dxa"/>
          </w:tcPr>
          <w:p w14:paraId="1E080213" w14:textId="77777777" w:rsidR="001B5EF5" w:rsidRDefault="00B9431E">
            <w:pPr>
              <w:pStyle w:val="TableParagraph"/>
              <w:spacing w:line="275" w:lineRule="exact"/>
              <w:ind w:left="105"/>
              <w:rPr>
                <w:sz w:val="24"/>
              </w:rPr>
            </w:pPr>
            <w:r>
              <w:rPr>
                <w:sz w:val="24"/>
              </w:rPr>
              <w:t>country as defined under ITB Clause 3.</w:t>
            </w:r>
          </w:p>
        </w:tc>
      </w:tr>
      <w:tr w:rsidR="001B5EF5" w14:paraId="6BA3AC9E" w14:textId="77777777">
        <w:trPr>
          <w:trHeight w:val="6665"/>
        </w:trPr>
        <w:tc>
          <w:tcPr>
            <w:tcW w:w="2252" w:type="dxa"/>
          </w:tcPr>
          <w:p w14:paraId="3E185D33" w14:textId="77777777" w:rsidR="001B5EF5" w:rsidRDefault="001B5EF5">
            <w:pPr>
              <w:pStyle w:val="TableParagraph"/>
              <w:rPr>
                <w:sz w:val="24"/>
              </w:rPr>
            </w:pPr>
          </w:p>
        </w:tc>
        <w:tc>
          <w:tcPr>
            <w:tcW w:w="636" w:type="dxa"/>
          </w:tcPr>
          <w:p w14:paraId="47BC3B14" w14:textId="77777777" w:rsidR="001B5EF5" w:rsidRDefault="00B9431E">
            <w:pPr>
              <w:pStyle w:val="TableParagraph"/>
              <w:spacing w:line="275" w:lineRule="exact"/>
              <w:ind w:left="107"/>
              <w:rPr>
                <w:sz w:val="24"/>
              </w:rPr>
            </w:pPr>
            <w:r>
              <w:rPr>
                <w:sz w:val="24"/>
              </w:rPr>
              <w:t>13.3</w:t>
            </w:r>
          </w:p>
        </w:tc>
        <w:tc>
          <w:tcPr>
            <w:tcW w:w="6222" w:type="dxa"/>
          </w:tcPr>
          <w:p w14:paraId="1B334808" w14:textId="77777777" w:rsidR="001B5EF5" w:rsidRDefault="00B9431E">
            <w:pPr>
              <w:pStyle w:val="TableParagraph"/>
              <w:spacing w:line="276" w:lineRule="auto"/>
              <w:ind w:left="105" w:right="100"/>
              <w:jc w:val="both"/>
              <w:rPr>
                <w:sz w:val="24"/>
              </w:rPr>
            </w:pPr>
            <w:r>
              <w:rPr>
                <w:sz w:val="24"/>
              </w:rPr>
              <w:t>The documentary evidence of the Bidder’s qualifications to perform the contract if its bid is accepted shall establish to the Procuring agency’s satisfaction:</w:t>
            </w:r>
          </w:p>
          <w:p w14:paraId="195F259D" w14:textId="77777777" w:rsidR="001B5EF5" w:rsidRDefault="00B9431E">
            <w:pPr>
              <w:pStyle w:val="TableParagraph"/>
              <w:numPr>
                <w:ilvl w:val="0"/>
                <w:numId w:val="41"/>
              </w:numPr>
              <w:tabs>
                <w:tab w:val="left" w:pos="826"/>
              </w:tabs>
              <w:spacing w:line="276" w:lineRule="auto"/>
              <w:ind w:right="100"/>
              <w:jc w:val="both"/>
              <w:rPr>
                <w:sz w:val="24"/>
              </w:rPr>
            </w:pPr>
            <w:r>
              <w:rPr>
                <w:sz w:val="24"/>
              </w:rPr>
              <w:t xml:space="preserve">that, in the case of a Bidder offering to supply goods under the contract which the Bidder did not manufacture or otherwise produce, the Bidder has been duly authorized by the goods’ Manufacturer </w:t>
            </w:r>
            <w:r>
              <w:rPr>
                <w:spacing w:val="-6"/>
                <w:sz w:val="24"/>
              </w:rPr>
              <w:t xml:space="preserve">or </w:t>
            </w:r>
            <w:r>
              <w:rPr>
                <w:sz w:val="24"/>
              </w:rPr>
              <w:t>producer to supply the goods in the Procuring agency’s country;</w:t>
            </w:r>
          </w:p>
          <w:p w14:paraId="7232AF2E" w14:textId="77777777" w:rsidR="001B5EF5" w:rsidRDefault="00B9431E">
            <w:pPr>
              <w:pStyle w:val="TableParagraph"/>
              <w:numPr>
                <w:ilvl w:val="0"/>
                <w:numId w:val="41"/>
              </w:numPr>
              <w:tabs>
                <w:tab w:val="left" w:pos="826"/>
              </w:tabs>
              <w:spacing w:line="276" w:lineRule="auto"/>
              <w:ind w:right="102"/>
              <w:jc w:val="both"/>
              <w:rPr>
                <w:sz w:val="24"/>
              </w:rPr>
            </w:pPr>
            <w:r>
              <w:rPr>
                <w:sz w:val="24"/>
              </w:rPr>
              <w:t>that the Bidder has the financial, technical, and production capability necessary to perform the contract;</w:t>
            </w:r>
          </w:p>
          <w:p w14:paraId="1D776BED" w14:textId="77777777" w:rsidR="001B5EF5" w:rsidRDefault="00B9431E">
            <w:pPr>
              <w:pStyle w:val="TableParagraph"/>
              <w:numPr>
                <w:ilvl w:val="0"/>
                <w:numId w:val="41"/>
              </w:numPr>
              <w:tabs>
                <w:tab w:val="left" w:pos="826"/>
              </w:tabs>
              <w:spacing w:line="276" w:lineRule="auto"/>
              <w:ind w:right="94"/>
              <w:jc w:val="both"/>
              <w:rPr>
                <w:sz w:val="24"/>
              </w:rPr>
            </w:pPr>
            <w:r>
              <w:rPr>
                <w:sz w:val="24"/>
              </w:rPr>
              <w:t xml:space="preserve">that, in the case of a Bidder not doing business within the Procuring agency’s country, the Bidder is or will be (if awarded the contract) represented by an Agent in that country equipped, and able to carry out the Supplier’s maintenance, repair, and spare parts- stocking obligations prescribed in the Conditions of Contract and/or Technical </w:t>
            </w:r>
            <w:proofErr w:type="spellStart"/>
            <w:proofErr w:type="gramStart"/>
            <w:r>
              <w:rPr>
                <w:sz w:val="24"/>
              </w:rPr>
              <w:t>Specifications;and</w:t>
            </w:r>
            <w:proofErr w:type="spellEnd"/>
            <w:proofErr w:type="gramEnd"/>
          </w:p>
          <w:p w14:paraId="09743273" w14:textId="77777777" w:rsidR="001B5EF5" w:rsidRDefault="00B9431E">
            <w:pPr>
              <w:pStyle w:val="TableParagraph"/>
              <w:numPr>
                <w:ilvl w:val="0"/>
                <w:numId w:val="41"/>
              </w:numPr>
              <w:tabs>
                <w:tab w:val="left" w:pos="826"/>
              </w:tabs>
              <w:spacing w:before="1"/>
              <w:ind w:hanging="361"/>
              <w:jc w:val="both"/>
              <w:rPr>
                <w:sz w:val="24"/>
              </w:rPr>
            </w:pPr>
            <w:r>
              <w:rPr>
                <w:sz w:val="24"/>
              </w:rPr>
              <w:t xml:space="preserve">that the Bidder meets the qualification criteria </w:t>
            </w:r>
            <w:proofErr w:type="spellStart"/>
            <w:r>
              <w:rPr>
                <w:sz w:val="24"/>
              </w:rPr>
              <w:t>listedin</w:t>
            </w:r>
            <w:proofErr w:type="spellEnd"/>
          </w:p>
          <w:p w14:paraId="49C026F7" w14:textId="77777777" w:rsidR="001B5EF5" w:rsidRDefault="00B9431E">
            <w:pPr>
              <w:pStyle w:val="TableParagraph"/>
              <w:spacing w:before="41"/>
              <w:ind w:left="825"/>
              <w:jc w:val="both"/>
              <w:rPr>
                <w:sz w:val="24"/>
              </w:rPr>
            </w:pPr>
            <w:r>
              <w:rPr>
                <w:sz w:val="24"/>
              </w:rPr>
              <w:t>the Bid Data Sheet.</w:t>
            </w:r>
          </w:p>
        </w:tc>
      </w:tr>
      <w:tr w:rsidR="001B5EF5" w14:paraId="5C6DE80B" w14:textId="77777777">
        <w:trPr>
          <w:trHeight w:val="1269"/>
        </w:trPr>
        <w:tc>
          <w:tcPr>
            <w:tcW w:w="2252" w:type="dxa"/>
            <w:vMerge w:val="restart"/>
          </w:tcPr>
          <w:p w14:paraId="01220FE8" w14:textId="77777777" w:rsidR="001B5EF5" w:rsidRDefault="00B9431E">
            <w:pPr>
              <w:pStyle w:val="TableParagraph"/>
              <w:spacing w:line="276" w:lineRule="auto"/>
              <w:ind w:left="107" w:right="208"/>
              <w:rPr>
                <w:b/>
                <w:sz w:val="24"/>
              </w:rPr>
            </w:pPr>
            <w:r>
              <w:rPr>
                <w:b/>
                <w:sz w:val="24"/>
              </w:rPr>
              <w:t>14. Documents Establishing Goods’ Eligibility and Conformity to Bidding Documents</w:t>
            </w:r>
          </w:p>
        </w:tc>
        <w:tc>
          <w:tcPr>
            <w:tcW w:w="636" w:type="dxa"/>
          </w:tcPr>
          <w:p w14:paraId="12C8D6FB" w14:textId="77777777" w:rsidR="001B5EF5" w:rsidRDefault="00B9431E">
            <w:pPr>
              <w:pStyle w:val="TableParagraph"/>
              <w:spacing w:line="275" w:lineRule="exact"/>
              <w:ind w:left="107"/>
              <w:rPr>
                <w:sz w:val="24"/>
              </w:rPr>
            </w:pPr>
            <w:r>
              <w:rPr>
                <w:sz w:val="24"/>
              </w:rPr>
              <w:t>14.1</w:t>
            </w:r>
          </w:p>
        </w:tc>
        <w:tc>
          <w:tcPr>
            <w:tcW w:w="6222" w:type="dxa"/>
          </w:tcPr>
          <w:p w14:paraId="3DEC084B" w14:textId="77777777" w:rsidR="001B5EF5" w:rsidRDefault="00B9431E">
            <w:pPr>
              <w:pStyle w:val="TableParagraph"/>
              <w:spacing w:line="276" w:lineRule="auto"/>
              <w:ind w:left="105" w:right="101"/>
              <w:jc w:val="both"/>
              <w:rPr>
                <w:sz w:val="24"/>
              </w:rPr>
            </w:pPr>
            <w:r>
              <w:rPr>
                <w:sz w:val="24"/>
              </w:rPr>
              <w:t xml:space="preserve">Pursuant to ITB Clause 9, the Bidder shall furnish, as part of its bid, documents establishing the eligibility and </w:t>
            </w:r>
            <w:r>
              <w:rPr>
                <w:spacing w:val="-3"/>
                <w:sz w:val="24"/>
              </w:rPr>
              <w:t xml:space="preserve">conformity </w:t>
            </w:r>
            <w:proofErr w:type="spellStart"/>
            <w:r>
              <w:rPr>
                <w:sz w:val="24"/>
              </w:rPr>
              <w:t>tothebiddingdocumentsofallgoodsandserviceswhichthe</w:t>
            </w:r>
            <w:proofErr w:type="spellEnd"/>
          </w:p>
          <w:p w14:paraId="2306F190" w14:textId="77777777" w:rsidR="001B5EF5" w:rsidRDefault="00B9431E">
            <w:pPr>
              <w:pStyle w:val="TableParagraph"/>
              <w:ind w:left="105"/>
              <w:jc w:val="both"/>
              <w:rPr>
                <w:sz w:val="24"/>
              </w:rPr>
            </w:pPr>
            <w:r>
              <w:rPr>
                <w:sz w:val="24"/>
              </w:rPr>
              <w:t>Bidder proposes to supply under the contract.</w:t>
            </w:r>
          </w:p>
        </w:tc>
      </w:tr>
      <w:tr w:rsidR="001B5EF5" w14:paraId="0DD04AC1" w14:textId="77777777">
        <w:trPr>
          <w:trHeight w:val="1589"/>
        </w:trPr>
        <w:tc>
          <w:tcPr>
            <w:tcW w:w="2252" w:type="dxa"/>
            <w:vMerge/>
            <w:tcBorders>
              <w:top w:val="nil"/>
            </w:tcBorders>
          </w:tcPr>
          <w:p w14:paraId="7F6BD9D0" w14:textId="77777777" w:rsidR="001B5EF5" w:rsidRDefault="001B5EF5">
            <w:pPr>
              <w:rPr>
                <w:sz w:val="2"/>
                <w:szCs w:val="2"/>
              </w:rPr>
            </w:pPr>
          </w:p>
        </w:tc>
        <w:tc>
          <w:tcPr>
            <w:tcW w:w="636" w:type="dxa"/>
          </w:tcPr>
          <w:p w14:paraId="67900F60" w14:textId="77777777" w:rsidR="001B5EF5" w:rsidRDefault="00B9431E">
            <w:pPr>
              <w:pStyle w:val="TableParagraph"/>
              <w:spacing w:before="1"/>
              <w:ind w:left="107"/>
              <w:rPr>
                <w:sz w:val="24"/>
              </w:rPr>
            </w:pPr>
            <w:r>
              <w:rPr>
                <w:sz w:val="24"/>
              </w:rPr>
              <w:t>14.2</w:t>
            </w:r>
          </w:p>
        </w:tc>
        <w:tc>
          <w:tcPr>
            <w:tcW w:w="6222" w:type="dxa"/>
          </w:tcPr>
          <w:p w14:paraId="1CAAB7CF" w14:textId="77777777" w:rsidR="001B5EF5" w:rsidRDefault="00B9431E">
            <w:pPr>
              <w:pStyle w:val="TableParagraph"/>
              <w:spacing w:before="1" w:line="276" w:lineRule="auto"/>
              <w:ind w:left="105" w:right="101"/>
              <w:jc w:val="both"/>
              <w:rPr>
                <w:sz w:val="24"/>
              </w:rPr>
            </w:pPr>
            <w:r>
              <w:rPr>
                <w:sz w:val="24"/>
              </w:rPr>
              <w:t>The documentary evidence of the eligibility of the goods and services shall consist of a statement in the Price Schedule of the country of origin of the goods and services offered which shall be confirmed by a certificate of origin issued at the time</w:t>
            </w:r>
          </w:p>
          <w:p w14:paraId="5C5A432F" w14:textId="77777777" w:rsidR="001B5EF5" w:rsidRDefault="00B9431E">
            <w:pPr>
              <w:pStyle w:val="TableParagraph"/>
              <w:spacing w:before="1"/>
              <w:ind w:left="105"/>
              <w:jc w:val="both"/>
              <w:rPr>
                <w:sz w:val="24"/>
              </w:rPr>
            </w:pPr>
            <w:r>
              <w:rPr>
                <w:sz w:val="24"/>
              </w:rPr>
              <w:t>of shipment.</w:t>
            </w:r>
          </w:p>
        </w:tc>
      </w:tr>
      <w:tr w:rsidR="001B5EF5" w14:paraId="60034D4B" w14:textId="77777777">
        <w:trPr>
          <w:trHeight w:val="4125"/>
        </w:trPr>
        <w:tc>
          <w:tcPr>
            <w:tcW w:w="2252" w:type="dxa"/>
          </w:tcPr>
          <w:p w14:paraId="0AD07814" w14:textId="77777777" w:rsidR="001B5EF5" w:rsidRDefault="001B5EF5">
            <w:pPr>
              <w:pStyle w:val="TableParagraph"/>
              <w:rPr>
                <w:sz w:val="24"/>
              </w:rPr>
            </w:pPr>
          </w:p>
        </w:tc>
        <w:tc>
          <w:tcPr>
            <w:tcW w:w="636" w:type="dxa"/>
          </w:tcPr>
          <w:p w14:paraId="7A9B3FF3" w14:textId="77777777" w:rsidR="001B5EF5" w:rsidRDefault="00B9431E">
            <w:pPr>
              <w:pStyle w:val="TableParagraph"/>
              <w:spacing w:line="275" w:lineRule="exact"/>
              <w:ind w:left="107"/>
              <w:rPr>
                <w:sz w:val="24"/>
              </w:rPr>
            </w:pPr>
            <w:r>
              <w:rPr>
                <w:sz w:val="24"/>
              </w:rPr>
              <w:t>14.3</w:t>
            </w:r>
          </w:p>
        </w:tc>
        <w:tc>
          <w:tcPr>
            <w:tcW w:w="6222" w:type="dxa"/>
          </w:tcPr>
          <w:p w14:paraId="30F13F52" w14:textId="77777777" w:rsidR="001B5EF5" w:rsidRDefault="00B9431E">
            <w:pPr>
              <w:pStyle w:val="TableParagraph"/>
              <w:spacing w:line="276" w:lineRule="auto"/>
              <w:ind w:left="105" w:right="99"/>
              <w:jc w:val="both"/>
              <w:rPr>
                <w:sz w:val="24"/>
              </w:rPr>
            </w:pPr>
            <w:r>
              <w:rPr>
                <w:sz w:val="24"/>
              </w:rPr>
              <w:t>The documentary evidence of conformity of the goods and services to the bidding documents may be in the form of literature, drawings, and data, and shall consist of:</w:t>
            </w:r>
          </w:p>
          <w:p w14:paraId="3216F1F3" w14:textId="77777777" w:rsidR="001B5EF5" w:rsidRDefault="00B9431E">
            <w:pPr>
              <w:pStyle w:val="TableParagraph"/>
              <w:numPr>
                <w:ilvl w:val="0"/>
                <w:numId w:val="40"/>
              </w:numPr>
              <w:tabs>
                <w:tab w:val="left" w:pos="826"/>
              </w:tabs>
              <w:spacing w:line="276" w:lineRule="auto"/>
              <w:ind w:right="103"/>
              <w:jc w:val="both"/>
              <w:rPr>
                <w:sz w:val="24"/>
              </w:rPr>
            </w:pPr>
            <w:r>
              <w:rPr>
                <w:sz w:val="24"/>
              </w:rPr>
              <w:t xml:space="preserve">a detailed description of the essential technical </w:t>
            </w:r>
            <w:r>
              <w:rPr>
                <w:spacing w:val="-5"/>
                <w:sz w:val="24"/>
              </w:rPr>
              <w:t xml:space="preserve">and </w:t>
            </w:r>
            <w:r>
              <w:rPr>
                <w:sz w:val="24"/>
              </w:rPr>
              <w:t xml:space="preserve">performance characteristics of </w:t>
            </w:r>
            <w:proofErr w:type="spellStart"/>
            <w:r>
              <w:rPr>
                <w:sz w:val="24"/>
              </w:rPr>
              <w:t>thegoods</w:t>
            </w:r>
            <w:proofErr w:type="spellEnd"/>
            <w:r>
              <w:rPr>
                <w:sz w:val="24"/>
              </w:rPr>
              <w:t>;</w:t>
            </w:r>
          </w:p>
          <w:p w14:paraId="354CC3DB" w14:textId="77777777" w:rsidR="001B5EF5" w:rsidRDefault="00B9431E">
            <w:pPr>
              <w:pStyle w:val="TableParagraph"/>
              <w:numPr>
                <w:ilvl w:val="0"/>
                <w:numId w:val="40"/>
              </w:numPr>
              <w:tabs>
                <w:tab w:val="left" w:pos="826"/>
              </w:tabs>
              <w:spacing w:line="276" w:lineRule="auto"/>
              <w:ind w:right="100"/>
              <w:jc w:val="both"/>
              <w:rPr>
                <w:sz w:val="24"/>
              </w:rPr>
            </w:pPr>
            <w:r>
              <w:rPr>
                <w:sz w:val="24"/>
              </w:rPr>
              <w:t xml:space="preserve">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Procuring </w:t>
            </w:r>
            <w:proofErr w:type="spellStart"/>
            <w:proofErr w:type="gramStart"/>
            <w:r>
              <w:rPr>
                <w:sz w:val="24"/>
              </w:rPr>
              <w:t>agency;and</w:t>
            </w:r>
            <w:proofErr w:type="spellEnd"/>
            <w:proofErr w:type="gramEnd"/>
          </w:p>
          <w:p w14:paraId="5D027476" w14:textId="77777777" w:rsidR="001B5EF5" w:rsidRDefault="00B9431E">
            <w:pPr>
              <w:pStyle w:val="TableParagraph"/>
              <w:numPr>
                <w:ilvl w:val="0"/>
                <w:numId w:val="40"/>
              </w:numPr>
              <w:tabs>
                <w:tab w:val="left" w:pos="826"/>
              </w:tabs>
              <w:ind w:hanging="361"/>
              <w:jc w:val="both"/>
              <w:rPr>
                <w:sz w:val="24"/>
              </w:rPr>
            </w:pPr>
            <w:r>
              <w:rPr>
                <w:sz w:val="24"/>
              </w:rPr>
              <w:t xml:space="preserve">an item-by-item commentary on </w:t>
            </w:r>
            <w:proofErr w:type="spellStart"/>
            <w:r>
              <w:rPr>
                <w:sz w:val="24"/>
              </w:rPr>
              <w:t>theProcuring</w:t>
            </w:r>
            <w:proofErr w:type="spellEnd"/>
          </w:p>
          <w:p w14:paraId="423AACC8" w14:textId="77777777" w:rsidR="001B5EF5" w:rsidRDefault="00B9431E">
            <w:pPr>
              <w:pStyle w:val="TableParagraph"/>
              <w:spacing w:before="41"/>
              <w:ind w:left="825"/>
              <w:jc w:val="both"/>
              <w:rPr>
                <w:sz w:val="24"/>
              </w:rPr>
            </w:pPr>
            <w:r>
              <w:rPr>
                <w:sz w:val="24"/>
              </w:rPr>
              <w:t>agency’s Technical Specifications demonstrating</w:t>
            </w:r>
          </w:p>
        </w:tc>
      </w:tr>
    </w:tbl>
    <w:p w14:paraId="79B931E0" w14:textId="77777777" w:rsidR="001B5EF5" w:rsidRDefault="001B5EF5">
      <w:pPr>
        <w:jc w:val="both"/>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09E83062" w14:textId="77777777">
        <w:trPr>
          <w:trHeight w:val="1269"/>
        </w:trPr>
        <w:tc>
          <w:tcPr>
            <w:tcW w:w="2252" w:type="dxa"/>
          </w:tcPr>
          <w:p w14:paraId="50BB5356" w14:textId="77777777" w:rsidR="001B5EF5" w:rsidRDefault="001B5EF5">
            <w:pPr>
              <w:pStyle w:val="TableParagraph"/>
              <w:rPr>
                <w:sz w:val="24"/>
              </w:rPr>
            </w:pPr>
          </w:p>
        </w:tc>
        <w:tc>
          <w:tcPr>
            <w:tcW w:w="636" w:type="dxa"/>
          </w:tcPr>
          <w:p w14:paraId="3D78F8E9" w14:textId="77777777" w:rsidR="001B5EF5" w:rsidRDefault="001B5EF5">
            <w:pPr>
              <w:pStyle w:val="TableParagraph"/>
              <w:rPr>
                <w:sz w:val="24"/>
              </w:rPr>
            </w:pPr>
          </w:p>
        </w:tc>
        <w:tc>
          <w:tcPr>
            <w:tcW w:w="6222" w:type="dxa"/>
          </w:tcPr>
          <w:p w14:paraId="64F1E759" w14:textId="77777777" w:rsidR="001B5EF5" w:rsidRDefault="00B9431E">
            <w:pPr>
              <w:pStyle w:val="TableParagraph"/>
              <w:spacing w:line="276" w:lineRule="auto"/>
              <w:ind w:left="825" w:right="97"/>
              <w:jc w:val="both"/>
              <w:rPr>
                <w:sz w:val="24"/>
              </w:rPr>
            </w:pPr>
            <w:r>
              <w:rPr>
                <w:sz w:val="24"/>
              </w:rPr>
              <w:t>substantial responsiveness of the goods and services to those specifications, or a statement of deviations and exceptions to the provisions of the Technical</w:t>
            </w:r>
          </w:p>
          <w:p w14:paraId="2F451FF8" w14:textId="77777777" w:rsidR="001B5EF5" w:rsidRDefault="00B9431E">
            <w:pPr>
              <w:pStyle w:val="TableParagraph"/>
              <w:ind w:left="825"/>
              <w:rPr>
                <w:sz w:val="24"/>
              </w:rPr>
            </w:pPr>
            <w:r>
              <w:rPr>
                <w:sz w:val="24"/>
              </w:rPr>
              <w:t>Specifications.</w:t>
            </w:r>
          </w:p>
        </w:tc>
      </w:tr>
      <w:tr w:rsidR="001B5EF5" w14:paraId="62B2796D" w14:textId="77777777">
        <w:trPr>
          <w:trHeight w:val="3492"/>
        </w:trPr>
        <w:tc>
          <w:tcPr>
            <w:tcW w:w="2252" w:type="dxa"/>
          </w:tcPr>
          <w:p w14:paraId="2B94D76D" w14:textId="77777777" w:rsidR="001B5EF5" w:rsidRDefault="001B5EF5">
            <w:pPr>
              <w:pStyle w:val="TableParagraph"/>
              <w:rPr>
                <w:sz w:val="24"/>
              </w:rPr>
            </w:pPr>
          </w:p>
        </w:tc>
        <w:tc>
          <w:tcPr>
            <w:tcW w:w="636" w:type="dxa"/>
          </w:tcPr>
          <w:p w14:paraId="08193071" w14:textId="77777777" w:rsidR="001B5EF5" w:rsidRDefault="00B9431E">
            <w:pPr>
              <w:pStyle w:val="TableParagraph"/>
              <w:spacing w:line="275" w:lineRule="exact"/>
              <w:ind w:left="107"/>
              <w:rPr>
                <w:sz w:val="24"/>
              </w:rPr>
            </w:pPr>
            <w:r>
              <w:rPr>
                <w:sz w:val="24"/>
              </w:rPr>
              <w:t>14.4</w:t>
            </w:r>
          </w:p>
        </w:tc>
        <w:tc>
          <w:tcPr>
            <w:tcW w:w="6222" w:type="dxa"/>
          </w:tcPr>
          <w:p w14:paraId="4964093C" w14:textId="77777777" w:rsidR="001B5EF5" w:rsidRDefault="00B9431E">
            <w:pPr>
              <w:pStyle w:val="TableParagraph"/>
              <w:spacing w:line="276" w:lineRule="auto"/>
              <w:ind w:left="105" w:right="99"/>
              <w:jc w:val="both"/>
              <w:rPr>
                <w:sz w:val="24"/>
              </w:rPr>
            </w:pPr>
            <w:r>
              <w:rPr>
                <w:sz w:val="24"/>
              </w:rPr>
              <w:t xml:space="preserve">For purposes of the commentary to be furnished pursuant to ITB Clause 14.3(c) above, the Bidder shall note that standards for workmanship, material, and equipment, as well as references to brand names or catalogue numbers designated by the Procuring agency in its Technical Specifications, are intended to be descriptive only and not restrictive. The Bidder may substitute alternative standards, brand names, and/or catalogue numbers in its bid, provided that it demonstrates to the Procuring agency’s satisfaction that the substitutions </w:t>
            </w:r>
            <w:proofErr w:type="spellStart"/>
            <w:r>
              <w:rPr>
                <w:sz w:val="24"/>
              </w:rPr>
              <w:t>ensuresubstantialequivalencetothosedesignatedinthe</w:t>
            </w:r>
            <w:proofErr w:type="spellEnd"/>
          </w:p>
          <w:p w14:paraId="1DC326C1" w14:textId="77777777" w:rsidR="001B5EF5" w:rsidRDefault="00B9431E">
            <w:pPr>
              <w:pStyle w:val="TableParagraph"/>
              <w:spacing w:line="276" w:lineRule="exact"/>
              <w:ind w:left="105"/>
              <w:jc w:val="both"/>
              <w:rPr>
                <w:sz w:val="24"/>
              </w:rPr>
            </w:pPr>
            <w:r>
              <w:rPr>
                <w:sz w:val="24"/>
              </w:rPr>
              <w:t>Technical Specifications.</w:t>
            </w:r>
          </w:p>
        </w:tc>
      </w:tr>
      <w:tr w:rsidR="001B5EF5" w14:paraId="360C02E8" w14:textId="77777777">
        <w:trPr>
          <w:trHeight w:val="950"/>
        </w:trPr>
        <w:tc>
          <w:tcPr>
            <w:tcW w:w="2252" w:type="dxa"/>
          </w:tcPr>
          <w:p w14:paraId="73E93717" w14:textId="77777777" w:rsidR="001B5EF5" w:rsidRDefault="00B9431E">
            <w:pPr>
              <w:pStyle w:val="TableParagraph"/>
              <w:spacing w:line="275" w:lineRule="exact"/>
              <w:ind w:left="107"/>
              <w:rPr>
                <w:b/>
                <w:sz w:val="24"/>
              </w:rPr>
            </w:pPr>
            <w:r>
              <w:rPr>
                <w:b/>
                <w:sz w:val="24"/>
              </w:rPr>
              <w:t>15. Bid Security</w:t>
            </w:r>
          </w:p>
        </w:tc>
        <w:tc>
          <w:tcPr>
            <w:tcW w:w="636" w:type="dxa"/>
          </w:tcPr>
          <w:p w14:paraId="54F36E28" w14:textId="77777777" w:rsidR="001B5EF5" w:rsidRDefault="00B9431E">
            <w:pPr>
              <w:pStyle w:val="TableParagraph"/>
              <w:spacing w:line="275" w:lineRule="exact"/>
              <w:ind w:left="107"/>
              <w:rPr>
                <w:sz w:val="24"/>
              </w:rPr>
            </w:pPr>
            <w:r>
              <w:rPr>
                <w:sz w:val="24"/>
              </w:rPr>
              <w:t>15.1</w:t>
            </w:r>
          </w:p>
        </w:tc>
        <w:tc>
          <w:tcPr>
            <w:tcW w:w="6222" w:type="dxa"/>
          </w:tcPr>
          <w:p w14:paraId="19D5D7AA" w14:textId="77777777" w:rsidR="001B5EF5" w:rsidRDefault="00B9431E">
            <w:pPr>
              <w:pStyle w:val="TableParagraph"/>
              <w:spacing w:line="276" w:lineRule="auto"/>
              <w:ind w:left="105" w:right="98"/>
              <w:rPr>
                <w:sz w:val="24"/>
              </w:rPr>
            </w:pPr>
            <w:r>
              <w:rPr>
                <w:sz w:val="24"/>
              </w:rPr>
              <w:t>Pursuant to ITB Clause 9, the Bidder shall furnish, as part of its bid, a bid security in the amount specified in the Bid Data</w:t>
            </w:r>
          </w:p>
          <w:p w14:paraId="3BBF5426" w14:textId="77777777" w:rsidR="001B5EF5" w:rsidRDefault="00B9431E">
            <w:pPr>
              <w:pStyle w:val="TableParagraph"/>
              <w:spacing w:line="275" w:lineRule="exact"/>
              <w:ind w:left="105"/>
              <w:rPr>
                <w:sz w:val="24"/>
              </w:rPr>
            </w:pPr>
            <w:r>
              <w:rPr>
                <w:sz w:val="24"/>
              </w:rPr>
              <w:t>Sheet.</w:t>
            </w:r>
          </w:p>
        </w:tc>
      </w:tr>
      <w:tr w:rsidR="001B5EF5" w14:paraId="35412EAA" w14:textId="77777777">
        <w:trPr>
          <w:trHeight w:val="952"/>
        </w:trPr>
        <w:tc>
          <w:tcPr>
            <w:tcW w:w="2252" w:type="dxa"/>
          </w:tcPr>
          <w:p w14:paraId="05D8549A" w14:textId="77777777" w:rsidR="001B5EF5" w:rsidRDefault="001B5EF5">
            <w:pPr>
              <w:pStyle w:val="TableParagraph"/>
              <w:rPr>
                <w:sz w:val="24"/>
              </w:rPr>
            </w:pPr>
          </w:p>
        </w:tc>
        <w:tc>
          <w:tcPr>
            <w:tcW w:w="636" w:type="dxa"/>
          </w:tcPr>
          <w:p w14:paraId="57325503" w14:textId="77777777" w:rsidR="001B5EF5" w:rsidRDefault="00B9431E">
            <w:pPr>
              <w:pStyle w:val="TableParagraph"/>
              <w:spacing w:before="1"/>
              <w:ind w:left="107"/>
              <w:rPr>
                <w:sz w:val="24"/>
              </w:rPr>
            </w:pPr>
            <w:r>
              <w:rPr>
                <w:sz w:val="24"/>
              </w:rPr>
              <w:t>15.2</w:t>
            </w:r>
          </w:p>
        </w:tc>
        <w:tc>
          <w:tcPr>
            <w:tcW w:w="6222" w:type="dxa"/>
          </w:tcPr>
          <w:p w14:paraId="40F42F5A" w14:textId="77777777" w:rsidR="001B5EF5" w:rsidRDefault="00B9431E">
            <w:pPr>
              <w:pStyle w:val="TableParagraph"/>
              <w:spacing w:before="1" w:line="276" w:lineRule="auto"/>
              <w:ind w:left="105"/>
              <w:rPr>
                <w:sz w:val="24"/>
              </w:rPr>
            </w:pPr>
            <w:r>
              <w:rPr>
                <w:sz w:val="24"/>
              </w:rPr>
              <w:t>The bid security is required to protect the Procuring agency against the risk of Bidder’s conduct which would warrant the</w:t>
            </w:r>
          </w:p>
          <w:p w14:paraId="72C972AC" w14:textId="77777777" w:rsidR="001B5EF5" w:rsidRDefault="00B9431E">
            <w:pPr>
              <w:pStyle w:val="TableParagraph"/>
              <w:spacing w:line="275" w:lineRule="exact"/>
              <w:ind w:left="105"/>
              <w:rPr>
                <w:sz w:val="24"/>
              </w:rPr>
            </w:pPr>
            <w:r>
              <w:rPr>
                <w:sz w:val="24"/>
              </w:rPr>
              <w:t>security’s forfeiture, pursuant to ITB Clause 15.7.</w:t>
            </w:r>
          </w:p>
        </w:tc>
      </w:tr>
      <w:tr w:rsidR="001B5EF5" w14:paraId="66FF8543" w14:textId="77777777">
        <w:trPr>
          <w:trHeight w:val="2857"/>
        </w:trPr>
        <w:tc>
          <w:tcPr>
            <w:tcW w:w="2252" w:type="dxa"/>
          </w:tcPr>
          <w:p w14:paraId="20A8051A" w14:textId="77777777" w:rsidR="001B5EF5" w:rsidRDefault="001B5EF5">
            <w:pPr>
              <w:pStyle w:val="TableParagraph"/>
              <w:rPr>
                <w:sz w:val="24"/>
              </w:rPr>
            </w:pPr>
          </w:p>
        </w:tc>
        <w:tc>
          <w:tcPr>
            <w:tcW w:w="636" w:type="dxa"/>
          </w:tcPr>
          <w:p w14:paraId="68D88C03" w14:textId="77777777" w:rsidR="001B5EF5" w:rsidRDefault="00B9431E">
            <w:pPr>
              <w:pStyle w:val="TableParagraph"/>
              <w:spacing w:before="1"/>
              <w:ind w:left="107"/>
              <w:rPr>
                <w:sz w:val="24"/>
              </w:rPr>
            </w:pPr>
            <w:r>
              <w:rPr>
                <w:sz w:val="24"/>
              </w:rPr>
              <w:t>15.3</w:t>
            </w:r>
          </w:p>
        </w:tc>
        <w:tc>
          <w:tcPr>
            <w:tcW w:w="6222" w:type="dxa"/>
          </w:tcPr>
          <w:p w14:paraId="56803990" w14:textId="77777777" w:rsidR="001B5EF5" w:rsidRDefault="00B9431E">
            <w:pPr>
              <w:pStyle w:val="TableParagraph"/>
              <w:spacing w:before="1" w:line="276" w:lineRule="auto"/>
              <w:ind w:left="105" w:right="136"/>
              <w:jc w:val="both"/>
              <w:rPr>
                <w:sz w:val="24"/>
              </w:rPr>
            </w:pPr>
            <w:r>
              <w:rPr>
                <w:sz w:val="24"/>
              </w:rPr>
              <w:t xml:space="preserve">The bid security shall be in Pak. Rupees and shall be in one </w:t>
            </w:r>
            <w:r>
              <w:rPr>
                <w:spacing w:val="-7"/>
                <w:sz w:val="24"/>
              </w:rPr>
              <w:t xml:space="preserve">of </w:t>
            </w:r>
            <w:r>
              <w:rPr>
                <w:sz w:val="24"/>
              </w:rPr>
              <w:t>the following forms:</w:t>
            </w:r>
          </w:p>
          <w:p w14:paraId="102D276D" w14:textId="77777777" w:rsidR="001B5EF5" w:rsidRDefault="00B9431E">
            <w:pPr>
              <w:pStyle w:val="TableParagraph"/>
              <w:numPr>
                <w:ilvl w:val="0"/>
                <w:numId w:val="39"/>
              </w:numPr>
              <w:tabs>
                <w:tab w:val="left" w:pos="826"/>
              </w:tabs>
              <w:spacing w:line="276" w:lineRule="auto"/>
              <w:ind w:right="98"/>
              <w:jc w:val="both"/>
              <w:rPr>
                <w:sz w:val="24"/>
              </w:rPr>
            </w:pPr>
            <w:r>
              <w:rPr>
                <w:sz w:val="24"/>
              </w:rPr>
              <w:t xml:space="preserve">a bank guarantee or an irrevocable letter of credit issued by a reputable bank located in the Procuring agency’s country, in the form provided in the bidding documents or another form acceptable to the Procuring agency and valid for thirty (30) days beyond the validity of the </w:t>
            </w:r>
            <w:proofErr w:type="spellStart"/>
            <w:proofErr w:type="gramStart"/>
            <w:r>
              <w:rPr>
                <w:sz w:val="24"/>
              </w:rPr>
              <w:t>bid;or</w:t>
            </w:r>
            <w:proofErr w:type="spellEnd"/>
            <w:proofErr w:type="gramEnd"/>
          </w:p>
          <w:p w14:paraId="2F4E3978" w14:textId="77777777" w:rsidR="001B5EF5" w:rsidRDefault="00B9431E">
            <w:pPr>
              <w:pStyle w:val="TableParagraph"/>
              <w:numPr>
                <w:ilvl w:val="0"/>
                <w:numId w:val="39"/>
              </w:numPr>
              <w:tabs>
                <w:tab w:val="left" w:pos="826"/>
              </w:tabs>
              <w:spacing w:line="275" w:lineRule="exact"/>
              <w:ind w:hanging="361"/>
              <w:jc w:val="both"/>
              <w:rPr>
                <w:sz w:val="24"/>
              </w:rPr>
            </w:pPr>
            <w:r>
              <w:rPr>
                <w:sz w:val="24"/>
              </w:rPr>
              <w:t xml:space="preserve">irrevocable </w:t>
            </w:r>
            <w:proofErr w:type="spellStart"/>
            <w:r>
              <w:rPr>
                <w:sz w:val="24"/>
              </w:rPr>
              <w:t>en</w:t>
            </w:r>
            <w:proofErr w:type="spellEnd"/>
            <w:r>
              <w:rPr>
                <w:sz w:val="24"/>
              </w:rPr>
              <w:t xml:space="preserve"> cashable on-demand </w:t>
            </w:r>
            <w:proofErr w:type="spellStart"/>
            <w:r>
              <w:rPr>
                <w:sz w:val="24"/>
              </w:rPr>
              <w:t>Bankcall</w:t>
            </w:r>
            <w:proofErr w:type="spellEnd"/>
            <w:r>
              <w:rPr>
                <w:sz w:val="24"/>
              </w:rPr>
              <w:t>-deposit.</w:t>
            </w:r>
          </w:p>
        </w:tc>
      </w:tr>
      <w:tr w:rsidR="001B5EF5" w14:paraId="247A9939" w14:textId="77777777">
        <w:trPr>
          <w:trHeight w:val="953"/>
        </w:trPr>
        <w:tc>
          <w:tcPr>
            <w:tcW w:w="2252" w:type="dxa"/>
          </w:tcPr>
          <w:p w14:paraId="73A83EEB" w14:textId="77777777" w:rsidR="001B5EF5" w:rsidRDefault="001B5EF5">
            <w:pPr>
              <w:pStyle w:val="TableParagraph"/>
              <w:rPr>
                <w:sz w:val="24"/>
              </w:rPr>
            </w:pPr>
          </w:p>
        </w:tc>
        <w:tc>
          <w:tcPr>
            <w:tcW w:w="636" w:type="dxa"/>
          </w:tcPr>
          <w:p w14:paraId="1882A693" w14:textId="77777777" w:rsidR="001B5EF5" w:rsidRDefault="00B9431E">
            <w:pPr>
              <w:pStyle w:val="TableParagraph"/>
              <w:spacing w:line="276" w:lineRule="exact"/>
              <w:ind w:left="107"/>
              <w:rPr>
                <w:sz w:val="24"/>
              </w:rPr>
            </w:pPr>
            <w:r>
              <w:rPr>
                <w:sz w:val="24"/>
              </w:rPr>
              <w:t>15.4</w:t>
            </w:r>
          </w:p>
        </w:tc>
        <w:tc>
          <w:tcPr>
            <w:tcW w:w="6222" w:type="dxa"/>
          </w:tcPr>
          <w:p w14:paraId="673D09C6" w14:textId="77777777" w:rsidR="001B5EF5" w:rsidRDefault="00B9431E">
            <w:pPr>
              <w:pStyle w:val="TableParagraph"/>
              <w:spacing w:line="276" w:lineRule="exact"/>
              <w:ind w:left="105"/>
              <w:rPr>
                <w:sz w:val="24"/>
              </w:rPr>
            </w:pPr>
            <w:r>
              <w:rPr>
                <w:sz w:val="24"/>
              </w:rPr>
              <w:t>Any bid not secured in accordance with ITB Clauses 15.1 and</w:t>
            </w:r>
          </w:p>
          <w:p w14:paraId="2BACEFDC" w14:textId="77777777" w:rsidR="001B5EF5" w:rsidRDefault="00B9431E">
            <w:pPr>
              <w:pStyle w:val="TableParagraph"/>
              <w:spacing w:before="6" w:line="310" w:lineRule="atLeast"/>
              <w:ind w:left="105" w:right="968"/>
              <w:rPr>
                <w:sz w:val="24"/>
              </w:rPr>
            </w:pPr>
            <w:r>
              <w:rPr>
                <w:sz w:val="24"/>
              </w:rPr>
              <w:t>15.3 will be rejected by the Procuring agency as non- responsive, pursuant to ITB Clause 24.</w:t>
            </w:r>
          </w:p>
        </w:tc>
      </w:tr>
      <w:tr w:rsidR="001B5EF5" w14:paraId="25F131AF" w14:textId="77777777">
        <w:trPr>
          <w:trHeight w:val="1586"/>
        </w:trPr>
        <w:tc>
          <w:tcPr>
            <w:tcW w:w="2252" w:type="dxa"/>
          </w:tcPr>
          <w:p w14:paraId="0E54F26E" w14:textId="77777777" w:rsidR="001B5EF5" w:rsidRDefault="001B5EF5">
            <w:pPr>
              <w:pStyle w:val="TableParagraph"/>
              <w:rPr>
                <w:sz w:val="24"/>
              </w:rPr>
            </w:pPr>
          </w:p>
        </w:tc>
        <w:tc>
          <w:tcPr>
            <w:tcW w:w="636" w:type="dxa"/>
          </w:tcPr>
          <w:p w14:paraId="6BE52DD1" w14:textId="77777777" w:rsidR="001B5EF5" w:rsidRDefault="00B9431E">
            <w:pPr>
              <w:pStyle w:val="TableParagraph"/>
              <w:spacing w:line="275" w:lineRule="exact"/>
              <w:ind w:left="107"/>
              <w:rPr>
                <w:sz w:val="24"/>
              </w:rPr>
            </w:pPr>
            <w:r>
              <w:rPr>
                <w:sz w:val="24"/>
              </w:rPr>
              <w:t>15.5</w:t>
            </w:r>
          </w:p>
        </w:tc>
        <w:tc>
          <w:tcPr>
            <w:tcW w:w="6222" w:type="dxa"/>
          </w:tcPr>
          <w:p w14:paraId="521B8C2F" w14:textId="77777777" w:rsidR="001B5EF5" w:rsidRDefault="00B9431E">
            <w:pPr>
              <w:pStyle w:val="TableParagraph"/>
              <w:spacing w:line="276" w:lineRule="auto"/>
              <w:ind w:left="105" w:right="100"/>
              <w:jc w:val="both"/>
              <w:rPr>
                <w:sz w:val="24"/>
              </w:rPr>
            </w:pPr>
            <w:r>
              <w:rPr>
                <w:sz w:val="24"/>
              </w:rPr>
              <w:t>Unsuccessful bidders’ bid security will be discharged or returned as promptly as possible but not later than thirty (30) days after the expiration of the period of bid validity prescribed by the Procuring agency pursuant to ITB Clause</w:t>
            </w:r>
          </w:p>
          <w:p w14:paraId="05DDB83A" w14:textId="77777777" w:rsidR="001B5EF5" w:rsidRDefault="00B9431E">
            <w:pPr>
              <w:pStyle w:val="TableParagraph"/>
              <w:ind w:left="105"/>
              <w:rPr>
                <w:sz w:val="24"/>
              </w:rPr>
            </w:pPr>
            <w:r>
              <w:rPr>
                <w:sz w:val="24"/>
              </w:rPr>
              <w:t>16.</w:t>
            </w:r>
          </w:p>
        </w:tc>
      </w:tr>
      <w:tr w:rsidR="001B5EF5" w14:paraId="5763ED2E" w14:textId="77777777">
        <w:trPr>
          <w:trHeight w:val="1269"/>
        </w:trPr>
        <w:tc>
          <w:tcPr>
            <w:tcW w:w="2252" w:type="dxa"/>
          </w:tcPr>
          <w:p w14:paraId="310BCB49" w14:textId="77777777" w:rsidR="001B5EF5" w:rsidRDefault="001B5EF5">
            <w:pPr>
              <w:pStyle w:val="TableParagraph"/>
              <w:rPr>
                <w:sz w:val="24"/>
              </w:rPr>
            </w:pPr>
          </w:p>
        </w:tc>
        <w:tc>
          <w:tcPr>
            <w:tcW w:w="636" w:type="dxa"/>
          </w:tcPr>
          <w:p w14:paraId="2C8278A7" w14:textId="77777777" w:rsidR="001B5EF5" w:rsidRDefault="00B9431E">
            <w:pPr>
              <w:pStyle w:val="TableParagraph"/>
              <w:spacing w:line="275" w:lineRule="exact"/>
              <w:ind w:left="107"/>
              <w:rPr>
                <w:sz w:val="24"/>
              </w:rPr>
            </w:pPr>
            <w:r>
              <w:rPr>
                <w:sz w:val="24"/>
              </w:rPr>
              <w:t>15.6</w:t>
            </w:r>
          </w:p>
        </w:tc>
        <w:tc>
          <w:tcPr>
            <w:tcW w:w="6222" w:type="dxa"/>
          </w:tcPr>
          <w:p w14:paraId="245B5CEF" w14:textId="77777777" w:rsidR="001B5EF5" w:rsidRDefault="00B9431E">
            <w:pPr>
              <w:pStyle w:val="TableParagraph"/>
              <w:spacing w:line="276" w:lineRule="auto"/>
              <w:ind w:left="105" w:right="103"/>
              <w:jc w:val="both"/>
              <w:rPr>
                <w:sz w:val="24"/>
              </w:rPr>
            </w:pPr>
            <w:r>
              <w:rPr>
                <w:sz w:val="24"/>
              </w:rPr>
              <w:t>The successful Bidder’s bid security will be discharged upon the Bidder signing the contract, pursuant to ITB Clause 32, and furnishing the performance security, pursuant to ITB</w:t>
            </w:r>
          </w:p>
          <w:p w14:paraId="6009147D" w14:textId="77777777" w:rsidR="001B5EF5" w:rsidRDefault="00B9431E">
            <w:pPr>
              <w:pStyle w:val="TableParagraph"/>
              <w:ind w:left="105"/>
              <w:jc w:val="both"/>
              <w:rPr>
                <w:sz w:val="24"/>
              </w:rPr>
            </w:pPr>
            <w:r>
              <w:rPr>
                <w:sz w:val="24"/>
              </w:rPr>
              <w:t>Clause 33.</w:t>
            </w:r>
          </w:p>
        </w:tc>
      </w:tr>
      <w:tr w:rsidR="001B5EF5" w14:paraId="3C189A5E" w14:textId="77777777">
        <w:trPr>
          <w:trHeight w:val="635"/>
        </w:trPr>
        <w:tc>
          <w:tcPr>
            <w:tcW w:w="2252" w:type="dxa"/>
          </w:tcPr>
          <w:p w14:paraId="2F8EDB86" w14:textId="77777777" w:rsidR="001B5EF5" w:rsidRDefault="001B5EF5">
            <w:pPr>
              <w:pStyle w:val="TableParagraph"/>
              <w:rPr>
                <w:sz w:val="24"/>
              </w:rPr>
            </w:pPr>
          </w:p>
        </w:tc>
        <w:tc>
          <w:tcPr>
            <w:tcW w:w="636" w:type="dxa"/>
          </w:tcPr>
          <w:p w14:paraId="1688670B" w14:textId="77777777" w:rsidR="001B5EF5" w:rsidRDefault="00B9431E">
            <w:pPr>
              <w:pStyle w:val="TableParagraph"/>
              <w:spacing w:line="275" w:lineRule="exact"/>
              <w:ind w:left="107"/>
              <w:rPr>
                <w:sz w:val="24"/>
              </w:rPr>
            </w:pPr>
            <w:r>
              <w:rPr>
                <w:sz w:val="24"/>
              </w:rPr>
              <w:t>15.7</w:t>
            </w:r>
          </w:p>
        </w:tc>
        <w:tc>
          <w:tcPr>
            <w:tcW w:w="6222" w:type="dxa"/>
          </w:tcPr>
          <w:p w14:paraId="09E5CFCA" w14:textId="77777777" w:rsidR="001B5EF5" w:rsidRDefault="00B9431E">
            <w:pPr>
              <w:pStyle w:val="TableParagraph"/>
              <w:spacing w:line="275" w:lineRule="exact"/>
              <w:ind w:left="105"/>
              <w:rPr>
                <w:sz w:val="24"/>
              </w:rPr>
            </w:pPr>
            <w:r>
              <w:rPr>
                <w:sz w:val="24"/>
              </w:rPr>
              <w:t>The bid security may be forfeited:</w:t>
            </w:r>
          </w:p>
          <w:p w14:paraId="5061341A" w14:textId="77777777" w:rsidR="001B5EF5" w:rsidRDefault="00B9431E">
            <w:pPr>
              <w:pStyle w:val="TableParagraph"/>
              <w:spacing w:before="41"/>
              <w:ind w:left="465"/>
              <w:rPr>
                <w:sz w:val="24"/>
              </w:rPr>
            </w:pPr>
            <w:r>
              <w:rPr>
                <w:sz w:val="24"/>
              </w:rPr>
              <w:t>a) if a Bidder withdraws its bid during the period of bid</w:t>
            </w:r>
          </w:p>
        </w:tc>
      </w:tr>
    </w:tbl>
    <w:p w14:paraId="16E6E895" w14:textId="77777777" w:rsidR="001B5EF5" w:rsidRDefault="001B5EF5">
      <w:pPr>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296314D7" w14:textId="77777777">
        <w:trPr>
          <w:trHeight w:val="2222"/>
        </w:trPr>
        <w:tc>
          <w:tcPr>
            <w:tcW w:w="2252" w:type="dxa"/>
          </w:tcPr>
          <w:p w14:paraId="33756D34" w14:textId="77777777" w:rsidR="001B5EF5" w:rsidRDefault="001B5EF5">
            <w:pPr>
              <w:pStyle w:val="TableParagraph"/>
              <w:rPr>
                <w:sz w:val="24"/>
              </w:rPr>
            </w:pPr>
          </w:p>
        </w:tc>
        <w:tc>
          <w:tcPr>
            <w:tcW w:w="636" w:type="dxa"/>
          </w:tcPr>
          <w:p w14:paraId="3AEB2BE6" w14:textId="77777777" w:rsidR="001B5EF5" w:rsidRDefault="001B5EF5">
            <w:pPr>
              <w:pStyle w:val="TableParagraph"/>
              <w:rPr>
                <w:sz w:val="24"/>
              </w:rPr>
            </w:pPr>
          </w:p>
        </w:tc>
        <w:tc>
          <w:tcPr>
            <w:tcW w:w="6222" w:type="dxa"/>
          </w:tcPr>
          <w:p w14:paraId="6AFFDF62" w14:textId="77777777" w:rsidR="001B5EF5" w:rsidRDefault="00B9431E">
            <w:pPr>
              <w:pStyle w:val="TableParagraph"/>
              <w:spacing w:line="275" w:lineRule="exact"/>
              <w:ind w:right="393"/>
              <w:jc w:val="right"/>
              <w:rPr>
                <w:sz w:val="24"/>
              </w:rPr>
            </w:pPr>
            <w:r>
              <w:rPr>
                <w:sz w:val="24"/>
              </w:rPr>
              <w:t>validity specified by the Bidder on the Bid Form; or</w:t>
            </w:r>
          </w:p>
          <w:p w14:paraId="7529A1B8" w14:textId="77777777" w:rsidR="001B5EF5" w:rsidRDefault="00B9431E">
            <w:pPr>
              <w:pStyle w:val="TableParagraph"/>
              <w:numPr>
                <w:ilvl w:val="0"/>
                <w:numId w:val="38"/>
              </w:numPr>
              <w:tabs>
                <w:tab w:val="left" w:pos="360"/>
              </w:tabs>
              <w:spacing w:before="41"/>
              <w:ind w:right="312" w:hanging="826"/>
              <w:jc w:val="right"/>
              <w:rPr>
                <w:sz w:val="24"/>
              </w:rPr>
            </w:pPr>
            <w:r>
              <w:rPr>
                <w:sz w:val="24"/>
              </w:rPr>
              <w:t xml:space="preserve">in the case of a successful Bidder, if the </w:t>
            </w:r>
            <w:proofErr w:type="spellStart"/>
            <w:r>
              <w:rPr>
                <w:sz w:val="24"/>
              </w:rPr>
              <w:t>Bidderfails</w:t>
            </w:r>
            <w:proofErr w:type="spellEnd"/>
            <w:r>
              <w:rPr>
                <w:sz w:val="24"/>
              </w:rPr>
              <w:t>:</w:t>
            </w:r>
          </w:p>
          <w:p w14:paraId="592DF811" w14:textId="77777777" w:rsidR="001B5EF5" w:rsidRDefault="00B9431E">
            <w:pPr>
              <w:pStyle w:val="TableParagraph"/>
              <w:numPr>
                <w:ilvl w:val="1"/>
                <w:numId w:val="38"/>
              </w:numPr>
              <w:tabs>
                <w:tab w:val="left" w:pos="1545"/>
                <w:tab w:val="left" w:pos="1546"/>
              </w:tabs>
              <w:spacing w:before="40" w:line="278" w:lineRule="auto"/>
              <w:ind w:right="102"/>
              <w:rPr>
                <w:sz w:val="24"/>
              </w:rPr>
            </w:pPr>
            <w:r>
              <w:rPr>
                <w:sz w:val="24"/>
              </w:rPr>
              <w:t xml:space="preserve">to sign the contract in accordance with </w:t>
            </w:r>
            <w:r>
              <w:rPr>
                <w:spacing w:val="-6"/>
                <w:sz w:val="24"/>
              </w:rPr>
              <w:t xml:space="preserve">ITB </w:t>
            </w:r>
            <w:r>
              <w:rPr>
                <w:sz w:val="24"/>
              </w:rPr>
              <w:t>Clause32;</w:t>
            </w:r>
          </w:p>
          <w:p w14:paraId="5392977D" w14:textId="77777777" w:rsidR="001B5EF5" w:rsidRDefault="00B9431E">
            <w:pPr>
              <w:pStyle w:val="TableParagraph"/>
              <w:spacing w:line="272" w:lineRule="exact"/>
              <w:ind w:left="3369"/>
              <w:rPr>
                <w:sz w:val="24"/>
              </w:rPr>
            </w:pPr>
            <w:r>
              <w:rPr>
                <w:sz w:val="24"/>
              </w:rPr>
              <w:t>or</w:t>
            </w:r>
          </w:p>
          <w:p w14:paraId="39CA8528" w14:textId="77777777" w:rsidR="001B5EF5" w:rsidRDefault="00B9431E">
            <w:pPr>
              <w:pStyle w:val="TableParagraph"/>
              <w:numPr>
                <w:ilvl w:val="1"/>
                <w:numId w:val="38"/>
              </w:numPr>
              <w:tabs>
                <w:tab w:val="left" w:pos="1545"/>
                <w:tab w:val="left" w:pos="1546"/>
              </w:tabs>
              <w:spacing w:before="7" w:line="310" w:lineRule="atLeast"/>
              <w:ind w:right="102"/>
              <w:rPr>
                <w:sz w:val="24"/>
              </w:rPr>
            </w:pPr>
            <w:r>
              <w:rPr>
                <w:sz w:val="24"/>
              </w:rPr>
              <w:t xml:space="preserve">to furnish performance security in </w:t>
            </w:r>
            <w:r>
              <w:rPr>
                <w:spacing w:val="-3"/>
                <w:sz w:val="24"/>
              </w:rPr>
              <w:t xml:space="preserve">accordance </w:t>
            </w:r>
            <w:r>
              <w:rPr>
                <w:sz w:val="24"/>
              </w:rPr>
              <w:t>with ITB Clause33.</w:t>
            </w:r>
          </w:p>
        </w:tc>
      </w:tr>
      <w:tr w:rsidR="001B5EF5" w14:paraId="40A96997" w14:textId="77777777">
        <w:trPr>
          <w:trHeight w:val="1586"/>
        </w:trPr>
        <w:tc>
          <w:tcPr>
            <w:tcW w:w="2252" w:type="dxa"/>
          </w:tcPr>
          <w:p w14:paraId="5923569E" w14:textId="77777777" w:rsidR="001B5EF5" w:rsidRDefault="00B9431E">
            <w:pPr>
              <w:pStyle w:val="TableParagraph"/>
              <w:spacing w:line="276" w:lineRule="auto"/>
              <w:ind w:left="347" w:right="804" w:hanging="240"/>
              <w:jc w:val="both"/>
              <w:rPr>
                <w:b/>
                <w:sz w:val="24"/>
              </w:rPr>
            </w:pPr>
            <w:r>
              <w:rPr>
                <w:b/>
                <w:sz w:val="24"/>
              </w:rPr>
              <w:t>16. Period of Validity of Bids</w:t>
            </w:r>
          </w:p>
        </w:tc>
        <w:tc>
          <w:tcPr>
            <w:tcW w:w="636" w:type="dxa"/>
          </w:tcPr>
          <w:p w14:paraId="3BBED56C" w14:textId="77777777" w:rsidR="001B5EF5" w:rsidRDefault="00B9431E">
            <w:pPr>
              <w:pStyle w:val="TableParagraph"/>
              <w:spacing w:line="275" w:lineRule="exact"/>
              <w:ind w:left="107"/>
              <w:rPr>
                <w:sz w:val="24"/>
              </w:rPr>
            </w:pPr>
            <w:r>
              <w:rPr>
                <w:sz w:val="24"/>
              </w:rPr>
              <w:t>16.1</w:t>
            </w:r>
          </w:p>
        </w:tc>
        <w:tc>
          <w:tcPr>
            <w:tcW w:w="6222" w:type="dxa"/>
          </w:tcPr>
          <w:p w14:paraId="230E6AE6" w14:textId="77777777" w:rsidR="001B5EF5" w:rsidRDefault="00B9431E">
            <w:pPr>
              <w:pStyle w:val="TableParagraph"/>
              <w:spacing w:line="276" w:lineRule="auto"/>
              <w:ind w:left="105" w:right="100"/>
              <w:jc w:val="both"/>
              <w:rPr>
                <w:sz w:val="24"/>
              </w:rPr>
            </w:pPr>
            <w:r>
              <w:rPr>
                <w:sz w:val="24"/>
              </w:rPr>
              <w:t xml:space="preserve">Bids shall remain valid for the period specified in the Bid Data Sheet after the date of bid opening prescribed by the Procuring agency, pursuant to ITB Clause 19. A bid valid for a shorter period shall be rejected by the Procuring </w:t>
            </w:r>
            <w:proofErr w:type="spellStart"/>
            <w:r>
              <w:rPr>
                <w:sz w:val="24"/>
              </w:rPr>
              <w:t>agencyas</w:t>
            </w:r>
            <w:proofErr w:type="spellEnd"/>
          </w:p>
          <w:p w14:paraId="7B27CB26" w14:textId="77777777" w:rsidR="001B5EF5" w:rsidRDefault="00B9431E">
            <w:pPr>
              <w:pStyle w:val="TableParagraph"/>
              <w:ind w:left="105"/>
              <w:rPr>
                <w:sz w:val="24"/>
              </w:rPr>
            </w:pPr>
            <w:r>
              <w:rPr>
                <w:sz w:val="24"/>
              </w:rPr>
              <w:t>non-responsive.</w:t>
            </w:r>
          </w:p>
        </w:tc>
      </w:tr>
      <w:tr w:rsidR="001B5EF5" w14:paraId="7B072C1E" w14:textId="77777777">
        <w:trPr>
          <w:trHeight w:val="2538"/>
        </w:trPr>
        <w:tc>
          <w:tcPr>
            <w:tcW w:w="2252" w:type="dxa"/>
          </w:tcPr>
          <w:p w14:paraId="3E449834" w14:textId="77777777" w:rsidR="001B5EF5" w:rsidRDefault="001B5EF5">
            <w:pPr>
              <w:pStyle w:val="TableParagraph"/>
              <w:rPr>
                <w:sz w:val="24"/>
              </w:rPr>
            </w:pPr>
          </w:p>
        </w:tc>
        <w:tc>
          <w:tcPr>
            <w:tcW w:w="636" w:type="dxa"/>
          </w:tcPr>
          <w:p w14:paraId="688FCE44" w14:textId="77777777" w:rsidR="001B5EF5" w:rsidRDefault="00B9431E">
            <w:pPr>
              <w:pStyle w:val="TableParagraph"/>
              <w:spacing w:line="275" w:lineRule="exact"/>
              <w:ind w:left="107"/>
              <w:rPr>
                <w:sz w:val="24"/>
              </w:rPr>
            </w:pPr>
            <w:r>
              <w:rPr>
                <w:sz w:val="24"/>
              </w:rPr>
              <w:t>16.2</w:t>
            </w:r>
          </w:p>
        </w:tc>
        <w:tc>
          <w:tcPr>
            <w:tcW w:w="6222" w:type="dxa"/>
          </w:tcPr>
          <w:p w14:paraId="6FE8FC90" w14:textId="77777777" w:rsidR="001B5EF5" w:rsidRDefault="00B9431E">
            <w:pPr>
              <w:pStyle w:val="TableParagraph"/>
              <w:spacing w:line="276" w:lineRule="auto"/>
              <w:ind w:left="105" w:right="100"/>
              <w:jc w:val="both"/>
              <w:rPr>
                <w:sz w:val="24"/>
              </w:rPr>
            </w:pPr>
            <w:r>
              <w:rPr>
                <w:sz w:val="24"/>
              </w:rPr>
              <w:t xml:space="preserve">In exceptional circumstances, the Procuring agency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w:t>
            </w:r>
            <w:proofErr w:type="spellStart"/>
            <w:r>
              <w:rPr>
                <w:sz w:val="24"/>
              </w:rPr>
              <w:t>therequestwillnotberequirednorpermittedtomodifyits</w:t>
            </w:r>
            <w:proofErr w:type="spellEnd"/>
          </w:p>
          <w:p w14:paraId="582E15CD" w14:textId="77777777" w:rsidR="001B5EF5" w:rsidRDefault="00B9431E">
            <w:pPr>
              <w:pStyle w:val="TableParagraph"/>
              <w:ind w:left="105"/>
              <w:jc w:val="both"/>
              <w:rPr>
                <w:sz w:val="24"/>
              </w:rPr>
            </w:pPr>
            <w:r>
              <w:rPr>
                <w:sz w:val="24"/>
              </w:rPr>
              <w:t>bid, except as provided in the bidding document.</w:t>
            </w:r>
          </w:p>
        </w:tc>
      </w:tr>
      <w:tr w:rsidR="001B5EF5" w14:paraId="5741AAF8" w14:textId="77777777">
        <w:trPr>
          <w:trHeight w:val="1586"/>
        </w:trPr>
        <w:tc>
          <w:tcPr>
            <w:tcW w:w="2252" w:type="dxa"/>
          </w:tcPr>
          <w:p w14:paraId="5D346226" w14:textId="77777777" w:rsidR="001B5EF5" w:rsidRDefault="00B9431E">
            <w:pPr>
              <w:pStyle w:val="TableParagraph"/>
              <w:spacing w:line="276" w:lineRule="auto"/>
              <w:ind w:left="347" w:right="421" w:hanging="240"/>
              <w:rPr>
                <w:b/>
                <w:sz w:val="24"/>
              </w:rPr>
            </w:pPr>
            <w:r>
              <w:rPr>
                <w:b/>
                <w:sz w:val="24"/>
              </w:rPr>
              <w:t>17. Format and Signing of Bid</w:t>
            </w:r>
          </w:p>
        </w:tc>
        <w:tc>
          <w:tcPr>
            <w:tcW w:w="636" w:type="dxa"/>
          </w:tcPr>
          <w:p w14:paraId="3DA63155" w14:textId="77777777" w:rsidR="001B5EF5" w:rsidRDefault="00B9431E">
            <w:pPr>
              <w:pStyle w:val="TableParagraph"/>
              <w:spacing w:line="275" w:lineRule="exact"/>
              <w:ind w:left="107"/>
              <w:rPr>
                <w:sz w:val="24"/>
              </w:rPr>
            </w:pPr>
            <w:r>
              <w:rPr>
                <w:sz w:val="24"/>
              </w:rPr>
              <w:t>17.1</w:t>
            </w:r>
          </w:p>
        </w:tc>
        <w:tc>
          <w:tcPr>
            <w:tcW w:w="6222" w:type="dxa"/>
          </w:tcPr>
          <w:p w14:paraId="2BBF6871" w14:textId="77777777" w:rsidR="001B5EF5" w:rsidRDefault="00B9431E">
            <w:pPr>
              <w:pStyle w:val="TableParagraph"/>
              <w:spacing w:line="276" w:lineRule="auto"/>
              <w:ind w:left="105" w:right="99"/>
              <w:jc w:val="both"/>
              <w:rPr>
                <w:sz w:val="24"/>
              </w:rPr>
            </w:pPr>
            <w:r>
              <w:rPr>
                <w:sz w:val="24"/>
              </w:rPr>
              <w:t xml:space="preserve">The Bidder shall prepare an original and the number of copies of the bid indicated in the Bid Data Sheet, clearly marking each </w:t>
            </w:r>
            <w:proofErr w:type="gramStart"/>
            <w:r>
              <w:rPr>
                <w:sz w:val="24"/>
              </w:rPr>
              <w:t xml:space="preserve">   “</w:t>
            </w:r>
            <w:proofErr w:type="gramEnd"/>
            <w:r>
              <w:rPr>
                <w:sz w:val="24"/>
              </w:rPr>
              <w:t>ORIGINAL    BID”    and    “COPY    OF    BID,” as</w:t>
            </w:r>
          </w:p>
          <w:p w14:paraId="6916735E" w14:textId="77777777" w:rsidR="001B5EF5" w:rsidRDefault="00B9431E">
            <w:pPr>
              <w:pStyle w:val="TableParagraph"/>
              <w:ind w:left="105"/>
              <w:jc w:val="both"/>
              <w:rPr>
                <w:sz w:val="24"/>
              </w:rPr>
            </w:pPr>
            <w:proofErr w:type="spellStart"/>
            <w:proofErr w:type="gramStart"/>
            <w:r>
              <w:rPr>
                <w:sz w:val="24"/>
              </w:rPr>
              <w:t>appropriate.Intheeventofanydiscrepancybetweenthem</w:t>
            </w:r>
            <w:proofErr w:type="spellEnd"/>
            <w:proofErr w:type="gramEnd"/>
            <w:r>
              <w:rPr>
                <w:sz w:val="24"/>
              </w:rPr>
              <w:t>,</w:t>
            </w:r>
          </w:p>
          <w:p w14:paraId="1D54BF75" w14:textId="77777777" w:rsidR="001B5EF5" w:rsidRDefault="00B9431E">
            <w:pPr>
              <w:pStyle w:val="TableParagraph"/>
              <w:spacing w:before="41"/>
              <w:ind w:left="105"/>
              <w:jc w:val="both"/>
              <w:rPr>
                <w:sz w:val="24"/>
              </w:rPr>
            </w:pPr>
            <w:r>
              <w:rPr>
                <w:sz w:val="24"/>
              </w:rPr>
              <w:t>the original shall govern.</w:t>
            </w:r>
          </w:p>
        </w:tc>
      </w:tr>
      <w:tr w:rsidR="001B5EF5" w14:paraId="5F604868" w14:textId="77777777">
        <w:trPr>
          <w:trHeight w:val="1905"/>
        </w:trPr>
        <w:tc>
          <w:tcPr>
            <w:tcW w:w="2252" w:type="dxa"/>
          </w:tcPr>
          <w:p w14:paraId="0D48C02B" w14:textId="77777777" w:rsidR="001B5EF5" w:rsidRDefault="001B5EF5">
            <w:pPr>
              <w:pStyle w:val="TableParagraph"/>
              <w:rPr>
                <w:sz w:val="24"/>
              </w:rPr>
            </w:pPr>
          </w:p>
        </w:tc>
        <w:tc>
          <w:tcPr>
            <w:tcW w:w="636" w:type="dxa"/>
          </w:tcPr>
          <w:p w14:paraId="3B00DD74" w14:textId="77777777" w:rsidR="001B5EF5" w:rsidRDefault="00B9431E">
            <w:pPr>
              <w:pStyle w:val="TableParagraph"/>
              <w:spacing w:line="275" w:lineRule="exact"/>
              <w:ind w:left="107"/>
              <w:rPr>
                <w:sz w:val="24"/>
              </w:rPr>
            </w:pPr>
            <w:r>
              <w:rPr>
                <w:sz w:val="24"/>
              </w:rPr>
              <w:t>17.2</w:t>
            </w:r>
          </w:p>
        </w:tc>
        <w:tc>
          <w:tcPr>
            <w:tcW w:w="6222" w:type="dxa"/>
          </w:tcPr>
          <w:p w14:paraId="2B3C8EF2" w14:textId="77777777" w:rsidR="001B5EF5" w:rsidRDefault="00B9431E">
            <w:pPr>
              <w:pStyle w:val="TableParagraph"/>
              <w:spacing w:line="276" w:lineRule="auto"/>
              <w:ind w:left="105" w:right="98"/>
              <w:jc w:val="both"/>
              <w:rPr>
                <w:sz w:val="24"/>
              </w:rPr>
            </w:pPr>
            <w:r>
              <w:rPr>
                <w:sz w:val="24"/>
              </w:rPr>
              <w:t xml:space="preserve">The original and the copy or copies of the bid shall be typed or written in indelible ink and shall be signed by the </w:t>
            </w:r>
            <w:proofErr w:type="gramStart"/>
            <w:r>
              <w:rPr>
                <w:sz w:val="24"/>
              </w:rPr>
              <w:t>Bidder  or</w:t>
            </w:r>
            <w:proofErr w:type="gramEnd"/>
            <w:r>
              <w:rPr>
                <w:sz w:val="24"/>
              </w:rPr>
              <w:t xml:space="preserve"> a person or persons duly authorized to bind the Bidder to the contract. All pages of the bid, except for </w:t>
            </w:r>
            <w:r>
              <w:rPr>
                <w:spacing w:val="-3"/>
                <w:sz w:val="24"/>
              </w:rPr>
              <w:t>un-</w:t>
            </w:r>
            <w:proofErr w:type="gramStart"/>
            <w:r>
              <w:rPr>
                <w:spacing w:val="-3"/>
                <w:sz w:val="24"/>
              </w:rPr>
              <w:t>amended</w:t>
            </w:r>
            <w:r>
              <w:rPr>
                <w:sz w:val="24"/>
              </w:rPr>
              <w:t>printedliterature,shallbeinitialedbythepersonorpersons</w:t>
            </w:r>
            <w:proofErr w:type="gramEnd"/>
          </w:p>
          <w:p w14:paraId="4D44B1A8" w14:textId="77777777" w:rsidR="001B5EF5" w:rsidRDefault="00B9431E">
            <w:pPr>
              <w:pStyle w:val="TableParagraph"/>
              <w:spacing w:before="1"/>
              <w:ind w:left="105"/>
              <w:jc w:val="both"/>
              <w:rPr>
                <w:sz w:val="24"/>
              </w:rPr>
            </w:pPr>
            <w:r>
              <w:rPr>
                <w:sz w:val="24"/>
              </w:rPr>
              <w:t>signing the bid.</w:t>
            </w:r>
          </w:p>
        </w:tc>
      </w:tr>
      <w:tr w:rsidR="001B5EF5" w14:paraId="429561C5" w14:textId="77777777">
        <w:trPr>
          <w:trHeight w:val="952"/>
        </w:trPr>
        <w:tc>
          <w:tcPr>
            <w:tcW w:w="2252" w:type="dxa"/>
          </w:tcPr>
          <w:p w14:paraId="0BC69779" w14:textId="77777777" w:rsidR="001B5EF5" w:rsidRDefault="001B5EF5">
            <w:pPr>
              <w:pStyle w:val="TableParagraph"/>
              <w:rPr>
                <w:sz w:val="24"/>
              </w:rPr>
            </w:pPr>
          </w:p>
        </w:tc>
        <w:tc>
          <w:tcPr>
            <w:tcW w:w="636" w:type="dxa"/>
          </w:tcPr>
          <w:p w14:paraId="5CADC0B1" w14:textId="77777777" w:rsidR="001B5EF5" w:rsidRDefault="00B9431E">
            <w:pPr>
              <w:pStyle w:val="TableParagraph"/>
              <w:spacing w:line="275" w:lineRule="exact"/>
              <w:ind w:left="107"/>
              <w:rPr>
                <w:sz w:val="24"/>
              </w:rPr>
            </w:pPr>
            <w:r>
              <w:rPr>
                <w:sz w:val="24"/>
              </w:rPr>
              <w:t>17.3</w:t>
            </w:r>
          </w:p>
        </w:tc>
        <w:tc>
          <w:tcPr>
            <w:tcW w:w="6222" w:type="dxa"/>
          </w:tcPr>
          <w:p w14:paraId="10C627F0" w14:textId="77777777" w:rsidR="001B5EF5" w:rsidRDefault="00B9431E">
            <w:pPr>
              <w:pStyle w:val="TableParagraph"/>
              <w:spacing w:line="276" w:lineRule="auto"/>
              <w:ind w:left="105" w:right="102"/>
              <w:rPr>
                <w:sz w:val="24"/>
              </w:rPr>
            </w:pPr>
            <w:r>
              <w:rPr>
                <w:sz w:val="24"/>
              </w:rPr>
              <w:t>Any interlineations, erasures, or overwriting shall be valid only if they are initialed by the person or persons signing the</w:t>
            </w:r>
          </w:p>
          <w:p w14:paraId="1CF6C94D" w14:textId="77777777" w:rsidR="001B5EF5" w:rsidRDefault="00B9431E">
            <w:pPr>
              <w:pStyle w:val="TableParagraph"/>
              <w:ind w:left="105"/>
              <w:rPr>
                <w:sz w:val="24"/>
              </w:rPr>
            </w:pPr>
            <w:r>
              <w:rPr>
                <w:sz w:val="24"/>
              </w:rPr>
              <w:t>bid.</w:t>
            </w:r>
          </w:p>
        </w:tc>
      </w:tr>
      <w:tr w:rsidR="001B5EF5" w14:paraId="20C09641" w14:textId="77777777">
        <w:trPr>
          <w:trHeight w:val="1269"/>
        </w:trPr>
        <w:tc>
          <w:tcPr>
            <w:tcW w:w="2252" w:type="dxa"/>
          </w:tcPr>
          <w:p w14:paraId="77D49163" w14:textId="77777777" w:rsidR="001B5EF5" w:rsidRDefault="001B5EF5">
            <w:pPr>
              <w:pStyle w:val="TableParagraph"/>
              <w:rPr>
                <w:sz w:val="24"/>
              </w:rPr>
            </w:pPr>
          </w:p>
        </w:tc>
        <w:tc>
          <w:tcPr>
            <w:tcW w:w="636" w:type="dxa"/>
          </w:tcPr>
          <w:p w14:paraId="30DA8677" w14:textId="77777777" w:rsidR="001B5EF5" w:rsidRDefault="00B9431E">
            <w:pPr>
              <w:pStyle w:val="TableParagraph"/>
              <w:spacing w:line="275" w:lineRule="exact"/>
              <w:ind w:left="107"/>
              <w:rPr>
                <w:sz w:val="24"/>
              </w:rPr>
            </w:pPr>
            <w:r>
              <w:rPr>
                <w:sz w:val="24"/>
              </w:rPr>
              <w:t>17.4</w:t>
            </w:r>
          </w:p>
        </w:tc>
        <w:tc>
          <w:tcPr>
            <w:tcW w:w="6222" w:type="dxa"/>
          </w:tcPr>
          <w:p w14:paraId="4A6554AD" w14:textId="77777777" w:rsidR="001B5EF5" w:rsidRDefault="00B9431E">
            <w:pPr>
              <w:pStyle w:val="TableParagraph"/>
              <w:spacing w:line="276" w:lineRule="auto"/>
              <w:ind w:left="105" w:right="103"/>
              <w:jc w:val="both"/>
              <w:rPr>
                <w:sz w:val="24"/>
              </w:rPr>
            </w:pPr>
            <w:r>
              <w:rPr>
                <w:sz w:val="24"/>
              </w:rPr>
              <w:t>The Bidder shall furnish information as described in the Form of Bid on commissions or gratuities, if any, paid or to be paid to agents relating to this Bid, and to contract execution if the</w:t>
            </w:r>
          </w:p>
          <w:p w14:paraId="2C6E5BB2" w14:textId="77777777" w:rsidR="001B5EF5" w:rsidRDefault="00B9431E">
            <w:pPr>
              <w:pStyle w:val="TableParagraph"/>
              <w:ind w:left="105"/>
              <w:jc w:val="both"/>
              <w:rPr>
                <w:sz w:val="24"/>
              </w:rPr>
            </w:pPr>
            <w:r>
              <w:rPr>
                <w:sz w:val="24"/>
              </w:rPr>
              <w:t>Bidder is awarded the contract.</w:t>
            </w:r>
          </w:p>
        </w:tc>
      </w:tr>
      <w:tr w:rsidR="001B5EF5" w14:paraId="249DADB5" w14:textId="77777777">
        <w:trPr>
          <w:trHeight w:val="386"/>
        </w:trPr>
        <w:tc>
          <w:tcPr>
            <w:tcW w:w="2252" w:type="dxa"/>
          </w:tcPr>
          <w:p w14:paraId="1751063F" w14:textId="77777777" w:rsidR="001B5EF5" w:rsidRDefault="001B5EF5">
            <w:pPr>
              <w:pStyle w:val="TableParagraph"/>
              <w:rPr>
                <w:sz w:val="24"/>
              </w:rPr>
            </w:pPr>
          </w:p>
        </w:tc>
        <w:tc>
          <w:tcPr>
            <w:tcW w:w="636" w:type="dxa"/>
          </w:tcPr>
          <w:p w14:paraId="1A694F11" w14:textId="77777777" w:rsidR="001B5EF5" w:rsidRDefault="001B5EF5">
            <w:pPr>
              <w:pStyle w:val="TableParagraph"/>
              <w:rPr>
                <w:sz w:val="24"/>
              </w:rPr>
            </w:pPr>
          </w:p>
        </w:tc>
        <w:tc>
          <w:tcPr>
            <w:tcW w:w="6222" w:type="dxa"/>
          </w:tcPr>
          <w:p w14:paraId="550B1125" w14:textId="77777777" w:rsidR="001B5EF5" w:rsidRDefault="00B9431E">
            <w:pPr>
              <w:pStyle w:val="TableParagraph"/>
              <w:spacing w:line="275" w:lineRule="exact"/>
              <w:ind w:left="825"/>
              <w:rPr>
                <w:b/>
                <w:sz w:val="24"/>
              </w:rPr>
            </w:pPr>
            <w:r>
              <w:rPr>
                <w:b/>
                <w:sz w:val="24"/>
              </w:rPr>
              <w:t>D. Submission of Bids</w:t>
            </w:r>
          </w:p>
        </w:tc>
      </w:tr>
      <w:tr w:rsidR="001B5EF5" w14:paraId="31CCE96B" w14:textId="77777777">
        <w:trPr>
          <w:trHeight w:val="1272"/>
        </w:trPr>
        <w:tc>
          <w:tcPr>
            <w:tcW w:w="2252" w:type="dxa"/>
          </w:tcPr>
          <w:p w14:paraId="501DB67F" w14:textId="77777777" w:rsidR="001B5EF5" w:rsidRDefault="00B9431E">
            <w:pPr>
              <w:pStyle w:val="TableParagraph"/>
              <w:spacing w:line="276" w:lineRule="auto"/>
              <w:ind w:left="347" w:right="561" w:hanging="240"/>
              <w:rPr>
                <w:b/>
                <w:sz w:val="24"/>
              </w:rPr>
            </w:pPr>
            <w:r>
              <w:rPr>
                <w:b/>
                <w:sz w:val="24"/>
              </w:rPr>
              <w:t>18. Sealing and Marking of Bids</w:t>
            </w:r>
          </w:p>
        </w:tc>
        <w:tc>
          <w:tcPr>
            <w:tcW w:w="636" w:type="dxa"/>
          </w:tcPr>
          <w:p w14:paraId="1EEEF364" w14:textId="77777777" w:rsidR="001B5EF5" w:rsidRDefault="00B9431E">
            <w:pPr>
              <w:pStyle w:val="TableParagraph"/>
              <w:spacing w:line="275" w:lineRule="exact"/>
              <w:ind w:left="107"/>
              <w:rPr>
                <w:sz w:val="24"/>
              </w:rPr>
            </w:pPr>
            <w:r>
              <w:rPr>
                <w:sz w:val="24"/>
              </w:rPr>
              <w:t>18.1</w:t>
            </w:r>
          </w:p>
        </w:tc>
        <w:tc>
          <w:tcPr>
            <w:tcW w:w="6222" w:type="dxa"/>
          </w:tcPr>
          <w:p w14:paraId="4FFC0138" w14:textId="77777777" w:rsidR="001B5EF5" w:rsidRDefault="00B9431E">
            <w:pPr>
              <w:pStyle w:val="TableParagraph"/>
              <w:spacing w:line="276" w:lineRule="auto"/>
              <w:ind w:left="105" w:right="99"/>
              <w:jc w:val="both"/>
              <w:rPr>
                <w:sz w:val="24"/>
              </w:rPr>
            </w:pPr>
            <w:r>
              <w:rPr>
                <w:sz w:val="24"/>
              </w:rPr>
              <w:t>The Bidder shall seal the original and each copy of the bid in separate envelopes, duly marking the envelopes as “ORIGINAL” and “COPY.” The envelopes shall then be</w:t>
            </w:r>
          </w:p>
          <w:p w14:paraId="11C79C89" w14:textId="77777777" w:rsidR="001B5EF5" w:rsidRDefault="00B9431E">
            <w:pPr>
              <w:pStyle w:val="TableParagraph"/>
              <w:ind w:left="105"/>
              <w:jc w:val="both"/>
              <w:rPr>
                <w:sz w:val="24"/>
              </w:rPr>
            </w:pPr>
            <w:r>
              <w:rPr>
                <w:sz w:val="24"/>
              </w:rPr>
              <w:t>sealed in an outer envelope.</w:t>
            </w:r>
          </w:p>
        </w:tc>
      </w:tr>
    </w:tbl>
    <w:p w14:paraId="1D2389D0" w14:textId="77777777" w:rsidR="001B5EF5" w:rsidRDefault="001B5EF5">
      <w:pPr>
        <w:jc w:val="both"/>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72133A8C" w14:textId="77777777">
        <w:trPr>
          <w:trHeight w:val="2855"/>
        </w:trPr>
        <w:tc>
          <w:tcPr>
            <w:tcW w:w="2252" w:type="dxa"/>
          </w:tcPr>
          <w:p w14:paraId="776A9F2A" w14:textId="77777777" w:rsidR="001B5EF5" w:rsidRDefault="001B5EF5">
            <w:pPr>
              <w:pStyle w:val="TableParagraph"/>
              <w:rPr>
                <w:sz w:val="24"/>
              </w:rPr>
            </w:pPr>
          </w:p>
        </w:tc>
        <w:tc>
          <w:tcPr>
            <w:tcW w:w="636" w:type="dxa"/>
          </w:tcPr>
          <w:p w14:paraId="50690DB6" w14:textId="77777777" w:rsidR="001B5EF5" w:rsidRDefault="00B9431E">
            <w:pPr>
              <w:pStyle w:val="TableParagraph"/>
              <w:spacing w:line="275" w:lineRule="exact"/>
              <w:ind w:left="107"/>
              <w:rPr>
                <w:sz w:val="24"/>
              </w:rPr>
            </w:pPr>
            <w:r>
              <w:rPr>
                <w:sz w:val="24"/>
              </w:rPr>
              <w:t>18.2</w:t>
            </w:r>
          </w:p>
        </w:tc>
        <w:tc>
          <w:tcPr>
            <w:tcW w:w="6222" w:type="dxa"/>
          </w:tcPr>
          <w:p w14:paraId="693FD7E8" w14:textId="77777777" w:rsidR="001B5EF5" w:rsidRDefault="00B9431E">
            <w:pPr>
              <w:pStyle w:val="TableParagraph"/>
              <w:spacing w:line="275" w:lineRule="exact"/>
              <w:ind w:left="105"/>
              <w:jc w:val="both"/>
              <w:rPr>
                <w:sz w:val="24"/>
              </w:rPr>
            </w:pPr>
            <w:r>
              <w:rPr>
                <w:sz w:val="24"/>
              </w:rPr>
              <w:t xml:space="preserve">The inner and outer </w:t>
            </w:r>
            <w:proofErr w:type="spellStart"/>
            <w:r>
              <w:rPr>
                <w:sz w:val="24"/>
              </w:rPr>
              <w:t>envelopesshall</w:t>
            </w:r>
            <w:proofErr w:type="spellEnd"/>
            <w:r>
              <w:rPr>
                <w:sz w:val="24"/>
              </w:rPr>
              <w:t>:</w:t>
            </w:r>
          </w:p>
          <w:p w14:paraId="514AC27C" w14:textId="77777777" w:rsidR="001B5EF5" w:rsidRDefault="00B9431E">
            <w:pPr>
              <w:pStyle w:val="TableParagraph"/>
              <w:numPr>
                <w:ilvl w:val="0"/>
                <w:numId w:val="37"/>
              </w:numPr>
              <w:tabs>
                <w:tab w:val="left" w:pos="466"/>
              </w:tabs>
              <w:spacing w:before="41" w:line="276" w:lineRule="auto"/>
              <w:ind w:right="103"/>
              <w:jc w:val="both"/>
              <w:rPr>
                <w:sz w:val="24"/>
              </w:rPr>
            </w:pPr>
            <w:r>
              <w:rPr>
                <w:sz w:val="24"/>
              </w:rPr>
              <w:t xml:space="preserve">be addressed to the Procuring agency at the address </w:t>
            </w:r>
            <w:r>
              <w:rPr>
                <w:spacing w:val="-3"/>
                <w:sz w:val="24"/>
              </w:rPr>
              <w:t xml:space="preserve">given </w:t>
            </w:r>
            <w:r>
              <w:rPr>
                <w:sz w:val="24"/>
              </w:rPr>
              <w:t xml:space="preserve">in the Bid Data </w:t>
            </w:r>
            <w:proofErr w:type="spellStart"/>
            <w:proofErr w:type="gramStart"/>
            <w:r>
              <w:rPr>
                <w:sz w:val="24"/>
              </w:rPr>
              <w:t>Sheet;and</w:t>
            </w:r>
            <w:proofErr w:type="spellEnd"/>
            <w:proofErr w:type="gramEnd"/>
          </w:p>
          <w:p w14:paraId="3C13FBC5" w14:textId="77777777" w:rsidR="001B5EF5" w:rsidRDefault="00B9431E">
            <w:pPr>
              <w:pStyle w:val="TableParagraph"/>
              <w:numPr>
                <w:ilvl w:val="0"/>
                <w:numId w:val="37"/>
              </w:numPr>
              <w:tabs>
                <w:tab w:val="left" w:pos="466"/>
              </w:tabs>
              <w:spacing w:before="1" w:line="276" w:lineRule="auto"/>
              <w:ind w:right="98"/>
              <w:jc w:val="both"/>
              <w:rPr>
                <w:sz w:val="24"/>
              </w:rPr>
            </w:pPr>
            <w:r>
              <w:rPr>
                <w:sz w:val="24"/>
              </w:rPr>
              <w:t xml:space="preserve">bear the Project name indicated in the Bid Data Sheet, the Invitation for Bids (IFB) title and number indicated in the Bid Data Sheet, and a statement: “DO NOT OPEN BEFORE,” to be completed with the time and the date </w:t>
            </w:r>
            <w:proofErr w:type="spellStart"/>
            <w:proofErr w:type="gramStart"/>
            <w:r>
              <w:rPr>
                <w:sz w:val="24"/>
              </w:rPr>
              <w:t>specifiedintheBidDataSheet,pursuanttoITBClause</w:t>
            </w:r>
            <w:proofErr w:type="spellEnd"/>
            <w:proofErr w:type="gramEnd"/>
          </w:p>
          <w:p w14:paraId="65AE7D8B" w14:textId="77777777" w:rsidR="001B5EF5" w:rsidRDefault="00B9431E">
            <w:pPr>
              <w:pStyle w:val="TableParagraph"/>
              <w:spacing w:line="276" w:lineRule="exact"/>
              <w:ind w:left="465"/>
              <w:rPr>
                <w:sz w:val="24"/>
              </w:rPr>
            </w:pPr>
            <w:r>
              <w:rPr>
                <w:sz w:val="24"/>
              </w:rPr>
              <w:t>2.2.</w:t>
            </w:r>
          </w:p>
        </w:tc>
      </w:tr>
      <w:tr w:rsidR="001B5EF5" w14:paraId="1C5E8DA7" w14:textId="77777777">
        <w:trPr>
          <w:trHeight w:val="953"/>
        </w:trPr>
        <w:tc>
          <w:tcPr>
            <w:tcW w:w="2252" w:type="dxa"/>
          </w:tcPr>
          <w:p w14:paraId="66BA1321" w14:textId="77777777" w:rsidR="001B5EF5" w:rsidRDefault="001B5EF5">
            <w:pPr>
              <w:pStyle w:val="TableParagraph"/>
              <w:rPr>
                <w:sz w:val="24"/>
              </w:rPr>
            </w:pPr>
          </w:p>
        </w:tc>
        <w:tc>
          <w:tcPr>
            <w:tcW w:w="636" w:type="dxa"/>
          </w:tcPr>
          <w:p w14:paraId="0B7CC603" w14:textId="77777777" w:rsidR="001B5EF5" w:rsidRDefault="00B9431E">
            <w:pPr>
              <w:pStyle w:val="TableParagraph"/>
              <w:spacing w:line="275" w:lineRule="exact"/>
              <w:ind w:left="107"/>
              <w:rPr>
                <w:sz w:val="24"/>
              </w:rPr>
            </w:pPr>
            <w:r>
              <w:rPr>
                <w:sz w:val="24"/>
              </w:rPr>
              <w:t>18.3</w:t>
            </w:r>
          </w:p>
        </w:tc>
        <w:tc>
          <w:tcPr>
            <w:tcW w:w="6222" w:type="dxa"/>
          </w:tcPr>
          <w:p w14:paraId="4CC51F94" w14:textId="77777777" w:rsidR="001B5EF5" w:rsidRDefault="00B9431E">
            <w:pPr>
              <w:pStyle w:val="TableParagraph"/>
              <w:spacing w:line="276" w:lineRule="auto"/>
              <w:ind w:left="105" w:right="98"/>
              <w:rPr>
                <w:sz w:val="24"/>
              </w:rPr>
            </w:pPr>
            <w:r>
              <w:rPr>
                <w:sz w:val="24"/>
              </w:rPr>
              <w:t>The inner envelopes shall also indicate the name and address of the Bidder to enable the bid to be returned unopened in</w:t>
            </w:r>
          </w:p>
          <w:p w14:paraId="41595D56" w14:textId="77777777" w:rsidR="001B5EF5" w:rsidRDefault="00B9431E">
            <w:pPr>
              <w:pStyle w:val="TableParagraph"/>
              <w:ind w:left="105"/>
              <w:rPr>
                <w:sz w:val="24"/>
              </w:rPr>
            </w:pPr>
            <w:r>
              <w:rPr>
                <w:sz w:val="24"/>
              </w:rPr>
              <w:t>case it is declared “late”.</w:t>
            </w:r>
          </w:p>
        </w:tc>
      </w:tr>
      <w:tr w:rsidR="001B5EF5" w14:paraId="6F80BBC6" w14:textId="77777777">
        <w:trPr>
          <w:trHeight w:val="1269"/>
        </w:trPr>
        <w:tc>
          <w:tcPr>
            <w:tcW w:w="2252" w:type="dxa"/>
          </w:tcPr>
          <w:p w14:paraId="726CF83C" w14:textId="77777777" w:rsidR="001B5EF5" w:rsidRDefault="001B5EF5">
            <w:pPr>
              <w:pStyle w:val="TableParagraph"/>
              <w:rPr>
                <w:sz w:val="24"/>
              </w:rPr>
            </w:pPr>
          </w:p>
        </w:tc>
        <w:tc>
          <w:tcPr>
            <w:tcW w:w="636" w:type="dxa"/>
          </w:tcPr>
          <w:p w14:paraId="597C1B51" w14:textId="77777777" w:rsidR="001B5EF5" w:rsidRDefault="00B9431E">
            <w:pPr>
              <w:pStyle w:val="TableParagraph"/>
              <w:spacing w:line="275" w:lineRule="exact"/>
              <w:ind w:left="107"/>
              <w:rPr>
                <w:sz w:val="24"/>
              </w:rPr>
            </w:pPr>
            <w:r>
              <w:rPr>
                <w:sz w:val="24"/>
              </w:rPr>
              <w:t>18.4</w:t>
            </w:r>
          </w:p>
        </w:tc>
        <w:tc>
          <w:tcPr>
            <w:tcW w:w="6222" w:type="dxa"/>
          </w:tcPr>
          <w:p w14:paraId="0930E6A5" w14:textId="77777777" w:rsidR="001B5EF5" w:rsidRDefault="00B9431E">
            <w:pPr>
              <w:pStyle w:val="TableParagraph"/>
              <w:spacing w:line="276" w:lineRule="auto"/>
              <w:ind w:left="105" w:right="242"/>
              <w:rPr>
                <w:sz w:val="24"/>
              </w:rPr>
            </w:pPr>
            <w:r>
              <w:rPr>
                <w:sz w:val="24"/>
              </w:rPr>
              <w:t>If the outer envelope is not sealed and marked as required by ITB Clause 18.2, the Procuring agency will assume no responsibility for the bid’s misplacement or premature</w:t>
            </w:r>
          </w:p>
          <w:p w14:paraId="340CF0DA" w14:textId="77777777" w:rsidR="001B5EF5" w:rsidRDefault="00B9431E">
            <w:pPr>
              <w:pStyle w:val="TableParagraph"/>
              <w:ind w:left="105"/>
              <w:rPr>
                <w:sz w:val="24"/>
              </w:rPr>
            </w:pPr>
            <w:r>
              <w:rPr>
                <w:sz w:val="24"/>
              </w:rPr>
              <w:t>opening.</w:t>
            </w:r>
          </w:p>
        </w:tc>
      </w:tr>
      <w:tr w:rsidR="001B5EF5" w14:paraId="7E0167CE" w14:textId="77777777">
        <w:trPr>
          <w:trHeight w:val="952"/>
        </w:trPr>
        <w:tc>
          <w:tcPr>
            <w:tcW w:w="2252" w:type="dxa"/>
          </w:tcPr>
          <w:p w14:paraId="38B0A04E" w14:textId="77777777" w:rsidR="001B5EF5" w:rsidRDefault="00B9431E">
            <w:pPr>
              <w:pStyle w:val="TableParagraph"/>
              <w:spacing w:line="276" w:lineRule="auto"/>
              <w:ind w:left="347" w:right="441" w:hanging="240"/>
              <w:rPr>
                <w:b/>
                <w:sz w:val="24"/>
              </w:rPr>
            </w:pPr>
            <w:r>
              <w:rPr>
                <w:b/>
                <w:sz w:val="24"/>
              </w:rPr>
              <w:t>19. Deadline for Submission of</w:t>
            </w:r>
          </w:p>
          <w:p w14:paraId="6B029019" w14:textId="77777777" w:rsidR="001B5EF5" w:rsidRDefault="00B9431E">
            <w:pPr>
              <w:pStyle w:val="TableParagraph"/>
              <w:ind w:left="347"/>
              <w:rPr>
                <w:b/>
                <w:sz w:val="24"/>
              </w:rPr>
            </w:pPr>
            <w:r>
              <w:rPr>
                <w:b/>
                <w:sz w:val="24"/>
              </w:rPr>
              <w:t>Bids</w:t>
            </w:r>
          </w:p>
        </w:tc>
        <w:tc>
          <w:tcPr>
            <w:tcW w:w="636" w:type="dxa"/>
          </w:tcPr>
          <w:p w14:paraId="5C5EFF06" w14:textId="77777777" w:rsidR="001B5EF5" w:rsidRDefault="00B9431E">
            <w:pPr>
              <w:pStyle w:val="TableParagraph"/>
              <w:spacing w:line="275" w:lineRule="exact"/>
              <w:ind w:left="107"/>
              <w:rPr>
                <w:sz w:val="24"/>
              </w:rPr>
            </w:pPr>
            <w:r>
              <w:rPr>
                <w:sz w:val="24"/>
              </w:rPr>
              <w:t>19.1</w:t>
            </w:r>
          </w:p>
        </w:tc>
        <w:tc>
          <w:tcPr>
            <w:tcW w:w="6222" w:type="dxa"/>
          </w:tcPr>
          <w:p w14:paraId="436A7168" w14:textId="77777777" w:rsidR="001B5EF5" w:rsidRDefault="00B9431E">
            <w:pPr>
              <w:pStyle w:val="TableParagraph"/>
              <w:spacing w:line="276" w:lineRule="auto"/>
              <w:ind w:left="105"/>
              <w:rPr>
                <w:sz w:val="24"/>
              </w:rPr>
            </w:pPr>
            <w:r>
              <w:rPr>
                <w:sz w:val="24"/>
              </w:rPr>
              <w:t>Bids must be received by the Procuring agency at the address specified under ITB Clause 18.2 no later than the time and</w:t>
            </w:r>
          </w:p>
          <w:p w14:paraId="658D6FA8" w14:textId="77777777" w:rsidR="001B5EF5" w:rsidRDefault="00B9431E">
            <w:pPr>
              <w:pStyle w:val="TableParagraph"/>
              <w:ind w:left="105"/>
              <w:rPr>
                <w:sz w:val="24"/>
              </w:rPr>
            </w:pPr>
            <w:r>
              <w:rPr>
                <w:sz w:val="24"/>
              </w:rPr>
              <w:t>date specified in the Bid Data Sheet.</w:t>
            </w:r>
          </w:p>
        </w:tc>
      </w:tr>
      <w:tr w:rsidR="001B5EF5" w14:paraId="517A890D" w14:textId="77777777">
        <w:trPr>
          <w:trHeight w:val="1903"/>
        </w:trPr>
        <w:tc>
          <w:tcPr>
            <w:tcW w:w="2252" w:type="dxa"/>
          </w:tcPr>
          <w:p w14:paraId="16F839A2" w14:textId="77777777" w:rsidR="001B5EF5" w:rsidRDefault="001B5EF5">
            <w:pPr>
              <w:pStyle w:val="TableParagraph"/>
              <w:rPr>
                <w:sz w:val="24"/>
              </w:rPr>
            </w:pPr>
          </w:p>
        </w:tc>
        <w:tc>
          <w:tcPr>
            <w:tcW w:w="636" w:type="dxa"/>
          </w:tcPr>
          <w:p w14:paraId="4BC7AFA0" w14:textId="77777777" w:rsidR="001B5EF5" w:rsidRDefault="00B9431E">
            <w:pPr>
              <w:pStyle w:val="TableParagraph"/>
              <w:spacing w:line="275" w:lineRule="exact"/>
              <w:ind w:left="107"/>
              <w:rPr>
                <w:sz w:val="24"/>
              </w:rPr>
            </w:pPr>
            <w:r>
              <w:rPr>
                <w:sz w:val="24"/>
              </w:rPr>
              <w:t>9.2</w:t>
            </w:r>
          </w:p>
        </w:tc>
        <w:tc>
          <w:tcPr>
            <w:tcW w:w="6222" w:type="dxa"/>
          </w:tcPr>
          <w:p w14:paraId="46A97AAC" w14:textId="77777777" w:rsidR="001B5EF5" w:rsidRDefault="00B9431E">
            <w:pPr>
              <w:pStyle w:val="TableParagraph"/>
              <w:spacing w:line="276" w:lineRule="auto"/>
              <w:ind w:left="105" w:right="98"/>
              <w:jc w:val="both"/>
              <w:rPr>
                <w:sz w:val="24"/>
              </w:rPr>
            </w:pPr>
            <w:r>
              <w:rPr>
                <w:sz w:val="24"/>
              </w:rPr>
              <w:t>The Procuring agency may, at its discretion, extend this deadline for the submission of bids by amending the bidding documents in accordance with ITB Clause 7, in which case all rights and obligations of the Procuring agency and bidders previously subject to the deadline will thereafter be subject to</w:t>
            </w:r>
          </w:p>
          <w:p w14:paraId="6ED3E163" w14:textId="77777777" w:rsidR="001B5EF5" w:rsidRDefault="00B9431E">
            <w:pPr>
              <w:pStyle w:val="TableParagraph"/>
              <w:ind w:left="105"/>
              <w:jc w:val="both"/>
              <w:rPr>
                <w:sz w:val="24"/>
              </w:rPr>
            </w:pPr>
            <w:r>
              <w:rPr>
                <w:sz w:val="24"/>
              </w:rPr>
              <w:t>the deadline as extended.</w:t>
            </w:r>
          </w:p>
        </w:tc>
      </w:tr>
      <w:tr w:rsidR="001B5EF5" w14:paraId="14367F72" w14:textId="77777777">
        <w:trPr>
          <w:trHeight w:val="1271"/>
        </w:trPr>
        <w:tc>
          <w:tcPr>
            <w:tcW w:w="2252" w:type="dxa"/>
          </w:tcPr>
          <w:p w14:paraId="64E89BC0" w14:textId="77777777" w:rsidR="001B5EF5" w:rsidRDefault="00B9431E">
            <w:pPr>
              <w:pStyle w:val="TableParagraph"/>
              <w:spacing w:before="1"/>
              <w:ind w:left="107"/>
              <w:rPr>
                <w:b/>
                <w:sz w:val="24"/>
              </w:rPr>
            </w:pPr>
            <w:r>
              <w:rPr>
                <w:b/>
                <w:sz w:val="24"/>
              </w:rPr>
              <w:t>20. Late Bids</w:t>
            </w:r>
          </w:p>
        </w:tc>
        <w:tc>
          <w:tcPr>
            <w:tcW w:w="636" w:type="dxa"/>
          </w:tcPr>
          <w:p w14:paraId="4AAC0165" w14:textId="77777777" w:rsidR="001B5EF5" w:rsidRDefault="00B9431E">
            <w:pPr>
              <w:pStyle w:val="TableParagraph"/>
              <w:spacing w:before="1"/>
              <w:ind w:left="107"/>
              <w:rPr>
                <w:sz w:val="24"/>
              </w:rPr>
            </w:pPr>
            <w:r>
              <w:rPr>
                <w:sz w:val="24"/>
              </w:rPr>
              <w:t>20.1</w:t>
            </w:r>
          </w:p>
        </w:tc>
        <w:tc>
          <w:tcPr>
            <w:tcW w:w="6222" w:type="dxa"/>
          </w:tcPr>
          <w:p w14:paraId="43BE6811" w14:textId="77777777" w:rsidR="001B5EF5" w:rsidRDefault="00B9431E">
            <w:pPr>
              <w:pStyle w:val="TableParagraph"/>
              <w:spacing w:before="1" w:line="276" w:lineRule="auto"/>
              <w:ind w:left="105" w:right="98"/>
              <w:jc w:val="both"/>
              <w:rPr>
                <w:sz w:val="24"/>
              </w:rPr>
            </w:pPr>
            <w:r>
              <w:rPr>
                <w:sz w:val="24"/>
              </w:rPr>
              <w:t>Any bid received by the Procuring agency after the deadline for submission of bids prescribed by the Procuring agency pursuant to ITB Clause 19 will be rejected and returned</w:t>
            </w:r>
          </w:p>
          <w:p w14:paraId="7AAB2EFC" w14:textId="77777777" w:rsidR="001B5EF5" w:rsidRDefault="00B9431E">
            <w:pPr>
              <w:pStyle w:val="TableParagraph"/>
              <w:spacing w:line="274" w:lineRule="exact"/>
              <w:ind w:left="105"/>
              <w:jc w:val="both"/>
              <w:rPr>
                <w:sz w:val="24"/>
              </w:rPr>
            </w:pPr>
            <w:r>
              <w:rPr>
                <w:sz w:val="24"/>
              </w:rPr>
              <w:t>unopened to the Bidder.</w:t>
            </w:r>
          </w:p>
        </w:tc>
      </w:tr>
      <w:tr w:rsidR="001B5EF5" w14:paraId="1AB06004" w14:textId="77777777">
        <w:trPr>
          <w:trHeight w:val="1586"/>
        </w:trPr>
        <w:tc>
          <w:tcPr>
            <w:tcW w:w="2252" w:type="dxa"/>
          </w:tcPr>
          <w:p w14:paraId="09C402AC" w14:textId="77777777" w:rsidR="001B5EF5" w:rsidRDefault="00B9431E">
            <w:pPr>
              <w:pStyle w:val="TableParagraph"/>
              <w:spacing w:line="276" w:lineRule="auto"/>
              <w:ind w:left="347" w:right="134" w:hanging="240"/>
              <w:rPr>
                <w:b/>
                <w:sz w:val="24"/>
              </w:rPr>
            </w:pPr>
            <w:r>
              <w:rPr>
                <w:b/>
                <w:sz w:val="24"/>
              </w:rPr>
              <w:t xml:space="preserve">21. Modification </w:t>
            </w:r>
            <w:proofErr w:type="gramStart"/>
            <w:r>
              <w:rPr>
                <w:b/>
                <w:sz w:val="24"/>
              </w:rPr>
              <w:t>And</w:t>
            </w:r>
            <w:proofErr w:type="gramEnd"/>
            <w:r>
              <w:rPr>
                <w:b/>
                <w:sz w:val="24"/>
              </w:rPr>
              <w:t xml:space="preserve"> Withdrawal of Bids</w:t>
            </w:r>
          </w:p>
        </w:tc>
        <w:tc>
          <w:tcPr>
            <w:tcW w:w="636" w:type="dxa"/>
          </w:tcPr>
          <w:p w14:paraId="3FA7342F" w14:textId="77777777" w:rsidR="001B5EF5" w:rsidRDefault="00B9431E">
            <w:pPr>
              <w:pStyle w:val="TableParagraph"/>
              <w:spacing w:line="275" w:lineRule="exact"/>
              <w:ind w:left="107"/>
              <w:rPr>
                <w:sz w:val="24"/>
              </w:rPr>
            </w:pPr>
            <w:r>
              <w:rPr>
                <w:sz w:val="24"/>
              </w:rPr>
              <w:t>21.1</w:t>
            </w:r>
          </w:p>
        </w:tc>
        <w:tc>
          <w:tcPr>
            <w:tcW w:w="6222" w:type="dxa"/>
          </w:tcPr>
          <w:p w14:paraId="0C89D5A8" w14:textId="77777777" w:rsidR="001B5EF5" w:rsidRDefault="00B9431E">
            <w:pPr>
              <w:pStyle w:val="TableParagraph"/>
              <w:spacing w:line="276" w:lineRule="auto"/>
              <w:ind w:left="105" w:right="99"/>
              <w:jc w:val="both"/>
              <w:rPr>
                <w:sz w:val="24"/>
              </w:rPr>
            </w:pPr>
            <w:r>
              <w:rPr>
                <w:sz w:val="24"/>
              </w:rPr>
              <w:t xml:space="preserve">The Bidder may modify or withdraw its bid after the bid’s submission, provided that written notice of the modification, including substitution or withdrawal of the bids, is received </w:t>
            </w:r>
            <w:proofErr w:type="spellStart"/>
            <w:r>
              <w:rPr>
                <w:sz w:val="24"/>
              </w:rPr>
              <w:t>bytheProcuringagencypriortothedeadlineprescribedfor</w:t>
            </w:r>
            <w:proofErr w:type="spellEnd"/>
          </w:p>
          <w:p w14:paraId="1ED634B2" w14:textId="77777777" w:rsidR="001B5EF5" w:rsidRDefault="00B9431E">
            <w:pPr>
              <w:pStyle w:val="TableParagraph"/>
              <w:ind w:left="105"/>
              <w:jc w:val="both"/>
              <w:rPr>
                <w:sz w:val="24"/>
              </w:rPr>
            </w:pPr>
            <w:r>
              <w:rPr>
                <w:sz w:val="24"/>
              </w:rPr>
              <w:t>submission of bids.</w:t>
            </w:r>
          </w:p>
        </w:tc>
      </w:tr>
      <w:tr w:rsidR="001B5EF5" w14:paraId="1BED1D6C" w14:textId="77777777">
        <w:trPr>
          <w:trHeight w:val="1585"/>
        </w:trPr>
        <w:tc>
          <w:tcPr>
            <w:tcW w:w="2252" w:type="dxa"/>
          </w:tcPr>
          <w:p w14:paraId="7B603AA3" w14:textId="77777777" w:rsidR="001B5EF5" w:rsidRDefault="001B5EF5">
            <w:pPr>
              <w:pStyle w:val="TableParagraph"/>
              <w:rPr>
                <w:sz w:val="24"/>
              </w:rPr>
            </w:pPr>
          </w:p>
        </w:tc>
        <w:tc>
          <w:tcPr>
            <w:tcW w:w="636" w:type="dxa"/>
          </w:tcPr>
          <w:p w14:paraId="35B68078" w14:textId="77777777" w:rsidR="001B5EF5" w:rsidRDefault="00B9431E">
            <w:pPr>
              <w:pStyle w:val="TableParagraph"/>
              <w:spacing w:line="275" w:lineRule="exact"/>
              <w:ind w:left="107"/>
              <w:rPr>
                <w:sz w:val="24"/>
              </w:rPr>
            </w:pPr>
            <w:r>
              <w:rPr>
                <w:sz w:val="24"/>
              </w:rPr>
              <w:t>21.2</w:t>
            </w:r>
          </w:p>
        </w:tc>
        <w:tc>
          <w:tcPr>
            <w:tcW w:w="6222" w:type="dxa"/>
          </w:tcPr>
          <w:p w14:paraId="356B3BCF" w14:textId="77777777" w:rsidR="001B5EF5" w:rsidRDefault="00B9431E">
            <w:pPr>
              <w:pStyle w:val="TableParagraph"/>
              <w:spacing w:line="276" w:lineRule="auto"/>
              <w:ind w:left="105" w:right="99"/>
              <w:jc w:val="both"/>
              <w:rPr>
                <w:sz w:val="24"/>
              </w:rPr>
            </w:pPr>
            <w:r>
              <w:rPr>
                <w:sz w:val="24"/>
              </w:rPr>
              <w:t xml:space="preserve">The Bidder’s modification or withdrawal notice shall be prepared, sealed, marked, and dispatched in accordance with the provisions of ITB Clause 18. by a signed confirmation copy, postmarked </w:t>
            </w:r>
            <w:proofErr w:type="spellStart"/>
            <w:r>
              <w:rPr>
                <w:sz w:val="24"/>
              </w:rPr>
              <w:t>not</w:t>
            </w:r>
            <w:proofErr w:type="spellEnd"/>
            <w:r>
              <w:rPr>
                <w:sz w:val="24"/>
              </w:rPr>
              <w:t xml:space="preserve"> later than the deadline for submission of</w:t>
            </w:r>
          </w:p>
          <w:p w14:paraId="6DE24139" w14:textId="77777777" w:rsidR="001B5EF5" w:rsidRDefault="00B9431E">
            <w:pPr>
              <w:pStyle w:val="TableParagraph"/>
              <w:ind w:left="105"/>
              <w:rPr>
                <w:sz w:val="24"/>
              </w:rPr>
            </w:pPr>
            <w:r>
              <w:rPr>
                <w:sz w:val="24"/>
              </w:rPr>
              <w:t>bids.</w:t>
            </w:r>
          </w:p>
        </w:tc>
      </w:tr>
      <w:tr w:rsidR="001B5EF5" w14:paraId="75D817F5" w14:textId="77777777">
        <w:trPr>
          <w:trHeight w:val="635"/>
        </w:trPr>
        <w:tc>
          <w:tcPr>
            <w:tcW w:w="2252" w:type="dxa"/>
          </w:tcPr>
          <w:p w14:paraId="728E797F" w14:textId="77777777" w:rsidR="001B5EF5" w:rsidRDefault="001B5EF5">
            <w:pPr>
              <w:pStyle w:val="TableParagraph"/>
              <w:rPr>
                <w:sz w:val="24"/>
              </w:rPr>
            </w:pPr>
          </w:p>
        </w:tc>
        <w:tc>
          <w:tcPr>
            <w:tcW w:w="636" w:type="dxa"/>
          </w:tcPr>
          <w:p w14:paraId="5ED7DEFE" w14:textId="77777777" w:rsidR="001B5EF5" w:rsidRDefault="00B9431E">
            <w:pPr>
              <w:pStyle w:val="TableParagraph"/>
              <w:spacing w:line="275" w:lineRule="exact"/>
              <w:ind w:left="107"/>
              <w:rPr>
                <w:sz w:val="24"/>
              </w:rPr>
            </w:pPr>
            <w:r>
              <w:rPr>
                <w:sz w:val="24"/>
              </w:rPr>
              <w:t>21.3</w:t>
            </w:r>
          </w:p>
        </w:tc>
        <w:tc>
          <w:tcPr>
            <w:tcW w:w="6222" w:type="dxa"/>
          </w:tcPr>
          <w:p w14:paraId="1A9298CF" w14:textId="77777777" w:rsidR="001B5EF5" w:rsidRDefault="00B9431E">
            <w:pPr>
              <w:pStyle w:val="TableParagraph"/>
              <w:spacing w:line="275" w:lineRule="exact"/>
              <w:ind w:left="105"/>
              <w:rPr>
                <w:sz w:val="24"/>
              </w:rPr>
            </w:pPr>
            <w:r>
              <w:rPr>
                <w:sz w:val="24"/>
              </w:rPr>
              <w:t>No bid may be modified after the deadline for submission of</w:t>
            </w:r>
          </w:p>
          <w:p w14:paraId="04FCEB36" w14:textId="77777777" w:rsidR="001B5EF5" w:rsidRDefault="00B9431E">
            <w:pPr>
              <w:pStyle w:val="TableParagraph"/>
              <w:spacing w:before="43"/>
              <w:ind w:left="105"/>
              <w:rPr>
                <w:sz w:val="24"/>
              </w:rPr>
            </w:pPr>
            <w:r>
              <w:rPr>
                <w:sz w:val="24"/>
              </w:rPr>
              <w:t>bids.</w:t>
            </w:r>
          </w:p>
        </w:tc>
      </w:tr>
      <w:tr w:rsidR="001B5EF5" w14:paraId="674FB7C1" w14:textId="77777777">
        <w:trPr>
          <w:trHeight w:val="952"/>
        </w:trPr>
        <w:tc>
          <w:tcPr>
            <w:tcW w:w="2252" w:type="dxa"/>
          </w:tcPr>
          <w:p w14:paraId="7E1C0BAF" w14:textId="77777777" w:rsidR="001B5EF5" w:rsidRDefault="001B5EF5">
            <w:pPr>
              <w:pStyle w:val="TableParagraph"/>
              <w:rPr>
                <w:sz w:val="24"/>
              </w:rPr>
            </w:pPr>
          </w:p>
        </w:tc>
        <w:tc>
          <w:tcPr>
            <w:tcW w:w="636" w:type="dxa"/>
          </w:tcPr>
          <w:p w14:paraId="14F9382E" w14:textId="77777777" w:rsidR="001B5EF5" w:rsidRDefault="00B9431E">
            <w:pPr>
              <w:pStyle w:val="TableParagraph"/>
              <w:spacing w:line="275" w:lineRule="exact"/>
              <w:ind w:left="107"/>
              <w:rPr>
                <w:sz w:val="24"/>
              </w:rPr>
            </w:pPr>
            <w:r>
              <w:rPr>
                <w:sz w:val="24"/>
              </w:rPr>
              <w:t>21.4</w:t>
            </w:r>
          </w:p>
        </w:tc>
        <w:tc>
          <w:tcPr>
            <w:tcW w:w="6222" w:type="dxa"/>
          </w:tcPr>
          <w:p w14:paraId="37ECFD13" w14:textId="77777777" w:rsidR="001B5EF5" w:rsidRDefault="00B9431E">
            <w:pPr>
              <w:pStyle w:val="TableParagraph"/>
              <w:spacing w:line="276" w:lineRule="auto"/>
              <w:ind w:left="105" w:right="102"/>
              <w:rPr>
                <w:sz w:val="24"/>
              </w:rPr>
            </w:pPr>
            <w:r>
              <w:rPr>
                <w:sz w:val="24"/>
              </w:rPr>
              <w:t>No bid may be withdrawn in the interval between the deadline for submission of bids and the expiration of the period of bid</w:t>
            </w:r>
          </w:p>
          <w:p w14:paraId="19B59CDE" w14:textId="77777777" w:rsidR="001B5EF5" w:rsidRDefault="00B9431E">
            <w:pPr>
              <w:pStyle w:val="TableParagraph"/>
              <w:ind w:left="105"/>
              <w:rPr>
                <w:sz w:val="24"/>
              </w:rPr>
            </w:pPr>
            <w:r>
              <w:rPr>
                <w:sz w:val="24"/>
              </w:rPr>
              <w:t>validity specified by the Bidder on the Bid Form. Withdrawal</w:t>
            </w:r>
          </w:p>
        </w:tc>
      </w:tr>
    </w:tbl>
    <w:p w14:paraId="78494F69" w14:textId="77777777" w:rsidR="001B5EF5" w:rsidRDefault="001B5EF5">
      <w:pPr>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371D080B" w14:textId="77777777">
        <w:trPr>
          <w:trHeight w:val="633"/>
        </w:trPr>
        <w:tc>
          <w:tcPr>
            <w:tcW w:w="2252" w:type="dxa"/>
          </w:tcPr>
          <w:p w14:paraId="2F78695B" w14:textId="77777777" w:rsidR="001B5EF5" w:rsidRDefault="001B5EF5">
            <w:pPr>
              <w:pStyle w:val="TableParagraph"/>
              <w:rPr>
                <w:sz w:val="24"/>
              </w:rPr>
            </w:pPr>
          </w:p>
        </w:tc>
        <w:tc>
          <w:tcPr>
            <w:tcW w:w="636" w:type="dxa"/>
          </w:tcPr>
          <w:p w14:paraId="396E856D" w14:textId="77777777" w:rsidR="001B5EF5" w:rsidRDefault="001B5EF5">
            <w:pPr>
              <w:pStyle w:val="TableParagraph"/>
              <w:rPr>
                <w:sz w:val="24"/>
              </w:rPr>
            </w:pPr>
          </w:p>
        </w:tc>
        <w:tc>
          <w:tcPr>
            <w:tcW w:w="6222" w:type="dxa"/>
          </w:tcPr>
          <w:p w14:paraId="6001775E" w14:textId="77777777" w:rsidR="001B5EF5" w:rsidRDefault="00B9431E">
            <w:pPr>
              <w:pStyle w:val="TableParagraph"/>
              <w:spacing w:line="275" w:lineRule="exact"/>
              <w:ind w:left="105"/>
              <w:rPr>
                <w:sz w:val="24"/>
              </w:rPr>
            </w:pPr>
            <w:r>
              <w:rPr>
                <w:sz w:val="24"/>
              </w:rPr>
              <w:t>of a bid during this interval may result in the Bidder’s</w:t>
            </w:r>
          </w:p>
          <w:p w14:paraId="334D4A02" w14:textId="77777777" w:rsidR="001B5EF5" w:rsidRDefault="00B9431E">
            <w:pPr>
              <w:pStyle w:val="TableParagraph"/>
              <w:spacing w:before="41"/>
              <w:ind w:left="105"/>
              <w:rPr>
                <w:sz w:val="24"/>
              </w:rPr>
            </w:pPr>
            <w:r>
              <w:rPr>
                <w:sz w:val="24"/>
              </w:rPr>
              <w:t>forfeiture of its bid security, pursuant to the ITB Clause 15.7.</w:t>
            </w:r>
          </w:p>
        </w:tc>
      </w:tr>
      <w:tr w:rsidR="001B5EF5" w14:paraId="11BA803D" w14:textId="77777777">
        <w:trPr>
          <w:trHeight w:val="388"/>
        </w:trPr>
        <w:tc>
          <w:tcPr>
            <w:tcW w:w="2252" w:type="dxa"/>
          </w:tcPr>
          <w:p w14:paraId="6FCA5540" w14:textId="77777777" w:rsidR="001B5EF5" w:rsidRDefault="001B5EF5">
            <w:pPr>
              <w:pStyle w:val="TableParagraph"/>
              <w:rPr>
                <w:sz w:val="24"/>
              </w:rPr>
            </w:pPr>
          </w:p>
        </w:tc>
        <w:tc>
          <w:tcPr>
            <w:tcW w:w="636" w:type="dxa"/>
          </w:tcPr>
          <w:p w14:paraId="40356E7D" w14:textId="77777777" w:rsidR="001B5EF5" w:rsidRDefault="001B5EF5">
            <w:pPr>
              <w:pStyle w:val="TableParagraph"/>
              <w:rPr>
                <w:sz w:val="24"/>
              </w:rPr>
            </w:pPr>
          </w:p>
        </w:tc>
        <w:tc>
          <w:tcPr>
            <w:tcW w:w="6222" w:type="dxa"/>
          </w:tcPr>
          <w:p w14:paraId="5CDC7D29" w14:textId="77777777" w:rsidR="001B5EF5" w:rsidRDefault="00B9431E">
            <w:pPr>
              <w:pStyle w:val="TableParagraph"/>
              <w:spacing w:line="275" w:lineRule="exact"/>
              <w:ind w:left="825"/>
              <w:rPr>
                <w:b/>
                <w:sz w:val="24"/>
              </w:rPr>
            </w:pPr>
            <w:r>
              <w:rPr>
                <w:b/>
                <w:sz w:val="24"/>
              </w:rPr>
              <w:t>E. Opening and Evaluation of Bids</w:t>
            </w:r>
          </w:p>
        </w:tc>
      </w:tr>
      <w:tr w:rsidR="001B5EF5" w14:paraId="477D5C1D" w14:textId="77777777">
        <w:trPr>
          <w:trHeight w:val="1585"/>
        </w:trPr>
        <w:tc>
          <w:tcPr>
            <w:tcW w:w="2252" w:type="dxa"/>
          </w:tcPr>
          <w:p w14:paraId="3AD65EAE" w14:textId="77777777" w:rsidR="001B5EF5" w:rsidRDefault="00B9431E">
            <w:pPr>
              <w:pStyle w:val="TableParagraph"/>
              <w:spacing w:line="276" w:lineRule="auto"/>
              <w:ind w:left="347" w:right="614" w:hanging="240"/>
              <w:rPr>
                <w:b/>
                <w:sz w:val="24"/>
              </w:rPr>
            </w:pPr>
            <w:r>
              <w:rPr>
                <w:b/>
                <w:sz w:val="24"/>
              </w:rPr>
              <w:t>22. Opening of Bids by the Procuring</w:t>
            </w:r>
          </w:p>
          <w:p w14:paraId="4CFB0DBB" w14:textId="77777777" w:rsidR="001B5EF5" w:rsidRDefault="00B9431E">
            <w:pPr>
              <w:pStyle w:val="TableParagraph"/>
              <w:ind w:left="107"/>
              <w:rPr>
                <w:b/>
                <w:sz w:val="24"/>
              </w:rPr>
            </w:pPr>
            <w:r>
              <w:rPr>
                <w:b/>
                <w:sz w:val="24"/>
              </w:rPr>
              <w:t>Agency</w:t>
            </w:r>
          </w:p>
        </w:tc>
        <w:tc>
          <w:tcPr>
            <w:tcW w:w="636" w:type="dxa"/>
          </w:tcPr>
          <w:p w14:paraId="564A9493" w14:textId="77777777" w:rsidR="001B5EF5" w:rsidRDefault="00B9431E">
            <w:pPr>
              <w:pStyle w:val="TableParagraph"/>
              <w:spacing w:line="275" w:lineRule="exact"/>
              <w:ind w:left="107"/>
              <w:rPr>
                <w:sz w:val="24"/>
              </w:rPr>
            </w:pPr>
            <w:r>
              <w:rPr>
                <w:sz w:val="24"/>
              </w:rPr>
              <w:t>22.1</w:t>
            </w:r>
          </w:p>
        </w:tc>
        <w:tc>
          <w:tcPr>
            <w:tcW w:w="6222" w:type="dxa"/>
          </w:tcPr>
          <w:p w14:paraId="0632BCD9" w14:textId="77777777" w:rsidR="001B5EF5" w:rsidRDefault="00B9431E">
            <w:pPr>
              <w:pStyle w:val="TableParagraph"/>
              <w:spacing w:line="276" w:lineRule="auto"/>
              <w:ind w:left="105" w:right="100"/>
              <w:jc w:val="both"/>
              <w:rPr>
                <w:sz w:val="24"/>
              </w:rPr>
            </w:pPr>
            <w:r>
              <w:rPr>
                <w:sz w:val="24"/>
              </w:rPr>
              <w:t>The Procuring agency will open all bids in the presence of bidders’ representatives who choose to attend, at the time, on the date, and at the place specified in the Bid Data Sheet. The bidders’ representatives who are present shall sign a register</w:t>
            </w:r>
          </w:p>
          <w:p w14:paraId="63838475" w14:textId="77777777" w:rsidR="001B5EF5" w:rsidRDefault="00B9431E">
            <w:pPr>
              <w:pStyle w:val="TableParagraph"/>
              <w:ind w:left="105"/>
              <w:jc w:val="both"/>
              <w:rPr>
                <w:sz w:val="24"/>
              </w:rPr>
            </w:pPr>
            <w:r>
              <w:rPr>
                <w:sz w:val="24"/>
              </w:rPr>
              <w:t>evidencing their attendance.</w:t>
            </w:r>
          </w:p>
        </w:tc>
      </w:tr>
      <w:tr w:rsidR="001B5EF5" w14:paraId="665FA444" w14:textId="77777777">
        <w:trPr>
          <w:trHeight w:val="2222"/>
        </w:trPr>
        <w:tc>
          <w:tcPr>
            <w:tcW w:w="2252" w:type="dxa"/>
          </w:tcPr>
          <w:p w14:paraId="2F4395AF" w14:textId="77777777" w:rsidR="001B5EF5" w:rsidRDefault="001B5EF5">
            <w:pPr>
              <w:pStyle w:val="TableParagraph"/>
              <w:rPr>
                <w:sz w:val="24"/>
              </w:rPr>
            </w:pPr>
          </w:p>
        </w:tc>
        <w:tc>
          <w:tcPr>
            <w:tcW w:w="636" w:type="dxa"/>
          </w:tcPr>
          <w:p w14:paraId="4ED2298C" w14:textId="77777777" w:rsidR="001B5EF5" w:rsidRDefault="00B9431E">
            <w:pPr>
              <w:pStyle w:val="TableParagraph"/>
              <w:spacing w:line="275" w:lineRule="exact"/>
              <w:ind w:left="107"/>
              <w:rPr>
                <w:sz w:val="24"/>
              </w:rPr>
            </w:pPr>
            <w:r>
              <w:rPr>
                <w:sz w:val="24"/>
              </w:rPr>
              <w:t>22.2</w:t>
            </w:r>
          </w:p>
        </w:tc>
        <w:tc>
          <w:tcPr>
            <w:tcW w:w="6222" w:type="dxa"/>
          </w:tcPr>
          <w:p w14:paraId="6F90CAEE" w14:textId="77777777" w:rsidR="001B5EF5" w:rsidRDefault="00B9431E">
            <w:pPr>
              <w:pStyle w:val="TableParagraph"/>
              <w:spacing w:line="276" w:lineRule="auto"/>
              <w:ind w:left="105" w:right="99"/>
              <w:jc w:val="both"/>
              <w:rPr>
                <w:sz w:val="24"/>
              </w:rPr>
            </w:pPr>
            <w:r>
              <w:rPr>
                <w:sz w:val="24"/>
              </w:rPr>
              <w:t>The bidders’ names, bid modifications or withdrawals, bid prices, discounts, and the presence or absence of requisite bid security and such other details as the Procuring agency, at its discretion, may consider appropriate, will be announced at the opening. No bid shall be rejected at bid opening, except for late bids, which shall be returned unopened to the Bidder</w:t>
            </w:r>
          </w:p>
          <w:p w14:paraId="20C5FBF5" w14:textId="77777777" w:rsidR="001B5EF5" w:rsidRDefault="00B9431E">
            <w:pPr>
              <w:pStyle w:val="TableParagraph"/>
              <w:spacing w:before="1"/>
              <w:ind w:left="105"/>
              <w:jc w:val="both"/>
              <w:rPr>
                <w:sz w:val="24"/>
              </w:rPr>
            </w:pPr>
            <w:r>
              <w:rPr>
                <w:sz w:val="24"/>
              </w:rPr>
              <w:t>pursuant to ITB Clause 20.</w:t>
            </w:r>
          </w:p>
        </w:tc>
      </w:tr>
      <w:tr w:rsidR="001B5EF5" w14:paraId="0CF96C4C" w14:textId="77777777">
        <w:trPr>
          <w:trHeight w:val="1585"/>
        </w:trPr>
        <w:tc>
          <w:tcPr>
            <w:tcW w:w="2252" w:type="dxa"/>
          </w:tcPr>
          <w:p w14:paraId="7E2DC2BB" w14:textId="77777777" w:rsidR="001B5EF5" w:rsidRDefault="001B5EF5">
            <w:pPr>
              <w:pStyle w:val="TableParagraph"/>
              <w:rPr>
                <w:sz w:val="24"/>
              </w:rPr>
            </w:pPr>
          </w:p>
        </w:tc>
        <w:tc>
          <w:tcPr>
            <w:tcW w:w="636" w:type="dxa"/>
          </w:tcPr>
          <w:p w14:paraId="3C946DB4" w14:textId="77777777" w:rsidR="001B5EF5" w:rsidRDefault="00B9431E">
            <w:pPr>
              <w:pStyle w:val="TableParagraph"/>
              <w:spacing w:line="275" w:lineRule="exact"/>
              <w:ind w:left="107"/>
              <w:rPr>
                <w:sz w:val="24"/>
              </w:rPr>
            </w:pPr>
            <w:r>
              <w:rPr>
                <w:sz w:val="24"/>
              </w:rPr>
              <w:t>22.3</w:t>
            </w:r>
          </w:p>
        </w:tc>
        <w:tc>
          <w:tcPr>
            <w:tcW w:w="6222" w:type="dxa"/>
          </w:tcPr>
          <w:p w14:paraId="25417047" w14:textId="77777777" w:rsidR="001B5EF5" w:rsidRDefault="00B9431E">
            <w:pPr>
              <w:pStyle w:val="TableParagraph"/>
              <w:spacing w:line="276" w:lineRule="auto"/>
              <w:ind w:left="105" w:right="97"/>
              <w:jc w:val="both"/>
              <w:rPr>
                <w:sz w:val="24"/>
              </w:rPr>
            </w:pPr>
            <w:r>
              <w:rPr>
                <w:sz w:val="24"/>
              </w:rPr>
              <w:t xml:space="preserve">Bids (and modifications sent pursuant to ITB Clause 21.2) that are not opened and read out at bid opening shall not be considered further for evaluation, irrespective of </w:t>
            </w:r>
            <w:proofErr w:type="spellStart"/>
            <w:proofErr w:type="gramStart"/>
            <w:r>
              <w:rPr>
                <w:spacing w:val="-4"/>
                <w:sz w:val="24"/>
              </w:rPr>
              <w:t>the</w:t>
            </w:r>
            <w:r>
              <w:rPr>
                <w:sz w:val="24"/>
              </w:rPr>
              <w:t>circumstances.Withdrawnbidswillbereturnedunopenedto</w:t>
            </w:r>
            <w:proofErr w:type="spellEnd"/>
            <w:proofErr w:type="gramEnd"/>
          </w:p>
          <w:p w14:paraId="5A7D1E1F" w14:textId="77777777" w:rsidR="001B5EF5" w:rsidRDefault="00B9431E">
            <w:pPr>
              <w:pStyle w:val="TableParagraph"/>
              <w:ind w:left="105"/>
              <w:jc w:val="both"/>
              <w:rPr>
                <w:sz w:val="24"/>
              </w:rPr>
            </w:pPr>
            <w:r>
              <w:rPr>
                <w:sz w:val="24"/>
              </w:rPr>
              <w:t>the bidders.</w:t>
            </w:r>
          </w:p>
        </w:tc>
      </w:tr>
      <w:tr w:rsidR="001B5EF5" w14:paraId="7E82BD17" w14:textId="77777777">
        <w:trPr>
          <w:trHeight w:val="636"/>
        </w:trPr>
        <w:tc>
          <w:tcPr>
            <w:tcW w:w="2252" w:type="dxa"/>
          </w:tcPr>
          <w:p w14:paraId="57BC5BB3" w14:textId="77777777" w:rsidR="001B5EF5" w:rsidRDefault="001B5EF5">
            <w:pPr>
              <w:pStyle w:val="TableParagraph"/>
              <w:rPr>
                <w:sz w:val="24"/>
              </w:rPr>
            </w:pPr>
          </w:p>
        </w:tc>
        <w:tc>
          <w:tcPr>
            <w:tcW w:w="636" w:type="dxa"/>
          </w:tcPr>
          <w:p w14:paraId="7016D5CA" w14:textId="77777777" w:rsidR="001B5EF5" w:rsidRDefault="00B9431E">
            <w:pPr>
              <w:pStyle w:val="TableParagraph"/>
              <w:spacing w:line="275" w:lineRule="exact"/>
              <w:ind w:left="107"/>
              <w:rPr>
                <w:sz w:val="24"/>
              </w:rPr>
            </w:pPr>
            <w:r>
              <w:rPr>
                <w:sz w:val="24"/>
              </w:rPr>
              <w:t>22.4</w:t>
            </w:r>
          </w:p>
        </w:tc>
        <w:tc>
          <w:tcPr>
            <w:tcW w:w="6222" w:type="dxa"/>
          </w:tcPr>
          <w:p w14:paraId="37149893" w14:textId="77777777" w:rsidR="001B5EF5" w:rsidRDefault="00B9431E">
            <w:pPr>
              <w:pStyle w:val="TableParagraph"/>
              <w:spacing w:line="275" w:lineRule="exact"/>
              <w:ind w:left="105"/>
              <w:rPr>
                <w:sz w:val="24"/>
              </w:rPr>
            </w:pPr>
            <w:r>
              <w:rPr>
                <w:sz w:val="24"/>
              </w:rPr>
              <w:t>The Procuring agency will prepare minutes of the bid</w:t>
            </w:r>
          </w:p>
          <w:p w14:paraId="2C2E1259" w14:textId="77777777" w:rsidR="001B5EF5" w:rsidRDefault="00B9431E">
            <w:pPr>
              <w:pStyle w:val="TableParagraph"/>
              <w:spacing w:before="43"/>
              <w:ind w:left="105"/>
              <w:rPr>
                <w:sz w:val="24"/>
              </w:rPr>
            </w:pPr>
            <w:r>
              <w:rPr>
                <w:sz w:val="24"/>
              </w:rPr>
              <w:t>opening.</w:t>
            </w:r>
          </w:p>
        </w:tc>
      </w:tr>
      <w:tr w:rsidR="001B5EF5" w14:paraId="2C298B2F" w14:textId="77777777">
        <w:trPr>
          <w:trHeight w:val="1585"/>
        </w:trPr>
        <w:tc>
          <w:tcPr>
            <w:tcW w:w="2252" w:type="dxa"/>
          </w:tcPr>
          <w:p w14:paraId="789D169C" w14:textId="77777777" w:rsidR="001B5EF5" w:rsidRDefault="00B9431E">
            <w:pPr>
              <w:pStyle w:val="TableParagraph"/>
              <w:spacing w:line="276" w:lineRule="auto"/>
              <w:ind w:left="107" w:right="188"/>
              <w:rPr>
                <w:b/>
                <w:sz w:val="24"/>
              </w:rPr>
            </w:pPr>
            <w:r>
              <w:rPr>
                <w:b/>
                <w:sz w:val="24"/>
              </w:rPr>
              <w:t>23. Clarification of Bids</w:t>
            </w:r>
          </w:p>
        </w:tc>
        <w:tc>
          <w:tcPr>
            <w:tcW w:w="636" w:type="dxa"/>
          </w:tcPr>
          <w:p w14:paraId="3D79573B" w14:textId="77777777" w:rsidR="001B5EF5" w:rsidRDefault="00B9431E">
            <w:pPr>
              <w:pStyle w:val="TableParagraph"/>
              <w:spacing w:line="275" w:lineRule="exact"/>
              <w:ind w:left="107"/>
              <w:rPr>
                <w:sz w:val="24"/>
              </w:rPr>
            </w:pPr>
            <w:r>
              <w:rPr>
                <w:sz w:val="24"/>
              </w:rPr>
              <w:t>23.1</w:t>
            </w:r>
          </w:p>
        </w:tc>
        <w:tc>
          <w:tcPr>
            <w:tcW w:w="6222" w:type="dxa"/>
          </w:tcPr>
          <w:p w14:paraId="7314564F" w14:textId="77777777" w:rsidR="001B5EF5" w:rsidRDefault="00B9431E">
            <w:pPr>
              <w:pStyle w:val="TableParagraph"/>
              <w:spacing w:line="276" w:lineRule="auto"/>
              <w:ind w:left="105" w:right="98"/>
              <w:jc w:val="both"/>
              <w:rPr>
                <w:sz w:val="24"/>
              </w:rPr>
            </w:pPr>
            <w:r>
              <w:rPr>
                <w:sz w:val="24"/>
              </w:rPr>
              <w:t xml:space="preserve">During evaluation of the bids, the Procuring agency may, at its discretion, ask the Bidder for a clarification of its bid. The Bids request for clarification and the response shall be in </w:t>
            </w:r>
            <w:proofErr w:type="spellStart"/>
            <w:proofErr w:type="gramStart"/>
            <w:r>
              <w:rPr>
                <w:sz w:val="24"/>
              </w:rPr>
              <w:t>writing,andnochangeinthepricesorsubstanceofthebid</w:t>
            </w:r>
            <w:proofErr w:type="spellEnd"/>
            <w:proofErr w:type="gramEnd"/>
          </w:p>
          <w:p w14:paraId="6E4019C5" w14:textId="77777777" w:rsidR="001B5EF5" w:rsidRDefault="00B9431E">
            <w:pPr>
              <w:pStyle w:val="TableParagraph"/>
              <w:ind w:left="105"/>
              <w:jc w:val="both"/>
              <w:rPr>
                <w:sz w:val="24"/>
              </w:rPr>
            </w:pPr>
            <w:r>
              <w:rPr>
                <w:sz w:val="24"/>
              </w:rPr>
              <w:t>shall be sought, offered, or permitted.</w:t>
            </w:r>
          </w:p>
        </w:tc>
      </w:tr>
      <w:tr w:rsidR="001B5EF5" w14:paraId="37FC4416" w14:textId="77777777">
        <w:trPr>
          <w:trHeight w:val="1589"/>
        </w:trPr>
        <w:tc>
          <w:tcPr>
            <w:tcW w:w="2252" w:type="dxa"/>
          </w:tcPr>
          <w:p w14:paraId="50CD6436" w14:textId="77777777" w:rsidR="001B5EF5" w:rsidRDefault="00B9431E">
            <w:pPr>
              <w:pStyle w:val="TableParagraph"/>
              <w:spacing w:line="278" w:lineRule="auto"/>
              <w:ind w:left="347" w:right="515" w:hanging="240"/>
              <w:rPr>
                <w:b/>
                <w:sz w:val="24"/>
              </w:rPr>
            </w:pPr>
            <w:r>
              <w:rPr>
                <w:b/>
                <w:sz w:val="24"/>
              </w:rPr>
              <w:t>24. Preliminary Examination</w:t>
            </w:r>
          </w:p>
        </w:tc>
        <w:tc>
          <w:tcPr>
            <w:tcW w:w="636" w:type="dxa"/>
          </w:tcPr>
          <w:p w14:paraId="728A5929" w14:textId="77777777" w:rsidR="001B5EF5" w:rsidRDefault="00B9431E">
            <w:pPr>
              <w:pStyle w:val="TableParagraph"/>
              <w:spacing w:line="275" w:lineRule="exact"/>
              <w:ind w:left="107"/>
              <w:rPr>
                <w:sz w:val="24"/>
              </w:rPr>
            </w:pPr>
            <w:r>
              <w:rPr>
                <w:sz w:val="24"/>
              </w:rPr>
              <w:t>24.1</w:t>
            </w:r>
          </w:p>
        </w:tc>
        <w:tc>
          <w:tcPr>
            <w:tcW w:w="6222" w:type="dxa"/>
          </w:tcPr>
          <w:p w14:paraId="408B692A" w14:textId="77777777" w:rsidR="001B5EF5" w:rsidRDefault="00B9431E">
            <w:pPr>
              <w:pStyle w:val="TableParagraph"/>
              <w:spacing w:line="276" w:lineRule="auto"/>
              <w:ind w:left="105" w:right="99"/>
              <w:jc w:val="both"/>
              <w:rPr>
                <w:sz w:val="24"/>
              </w:rPr>
            </w:pPr>
            <w:r>
              <w:rPr>
                <w:sz w:val="24"/>
              </w:rPr>
              <w:t>The Procuring agency will examine the bids to determine whether they are complete, whether any computational errors have been made, whether required sureties have been furnished, whether the documents have been properly signed,</w:t>
            </w:r>
          </w:p>
          <w:p w14:paraId="3F4E400F" w14:textId="77777777" w:rsidR="001B5EF5" w:rsidRDefault="00B9431E">
            <w:pPr>
              <w:pStyle w:val="TableParagraph"/>
              <w:ind w:left="105"/>
              <w:jc w:val="both"/>
              <w:rPr>
                <w:sz w:val="24"/>
              </w:rPr>
            </w:pPr>
            <w:r>
              <w:rPr>
                <w:sz w:val="24"/>
              </w:rPr>
              <w:t>and whether the bids are generally in order.</w:t>
            </w:r>
          </w:p>
        </w:tc>
      </w:tr>
      <w:tr w:rsidR="001B5EF5" w14:paraId="74CCFFFD" w14:textId="77777777">
        <w:trPr>
          <w:trHeight w:val="2539"/>
        </w:trPr>
        <w:tc>
          <w:tcPr>
            <w:tcW w:w="2252" w:type="dxa"/>
          </w:tcPr>
          <w:p w14:paraId="63CCC227" w14:textId="77777777" w:rsidR="001B5EF5" w:rsidRDefault="001B5EF5">
            <w:pPr>
              <w:pStyle w:val="TableParagraph"/>
              <w:rPr>
                <w:sz w:val="24"/>
              </w:rPr>
            </w:pPr>
          </w:p>
        </w:tc>
        <w:tc>
          <w:tcPr>
            <w:tcW w:w="636" w:type="dxa"/>
          </w:tcPr>
          <w:p w14:paraId="41413AEB" w14:textId="77777777" w:rsidR="001B5EF5" w:rsidRDefault="00B9431E">
            <w:pPr>
              <w:pStyle w:val="TableParagraph"/>
              <w:spacing w:line="275" w:lineRule="exact"/>
              <w:ind w:left="107"/>
              <w:rPr>
                <w:sz w:val="24"/>
              </w:rPr>
            </w:pPr>
            <w:r>
              <w:rPr>
                <w:sz w:val="24"/>
              </w:rPr>
              <w:t>24.2</w:t>
            </w:r>
          </w:p>
        </w:tc>
        <w:tc>
          <w:tcPr>
            <w:tcW w:w="6222" w:type="dxa"/>
          </w:tcPr>
          <w:p w14:paraId="7E7E20A9" w14:textId="77777777" w:rsidR="001B5EF5" w:rsidRDefault="00B9431E">
            <w:pPr>
              <w:pStyle w:val="TableParagraph"/>
              <w:spacing w:line="276" w:lineRule="auto"/>
              <w:ind w:left="105" w:right="102"/>
              <w:jc w:val="both"/>
              <w:rPr>
                <w:sz w:val="24"/>
              </w:rPr>
            </w:pPr>
            <w:r>
              <w:rPr>
                <w:sz w:val="24"/>
              </w:rPr>
              <w:t xml:space="preserve">Arithmetical errors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the errors, its bid will be rejected, and its bid security may be forfeited. If there is a discrepancy between words </w:t>
            </w:r>
            <w:proofErr w:type="spellStart"/>
            <w:r>
              <w:rPr>
                <w:sz w:val="24"/>
              </w:rPr>
              <w:t>andfigures</w:t>
            </w:r>
            <w:proofErr w:type="spellEnd"/>
            <w:r>
              <w:rPr>
                <w:sz w:val="24"/>
              </w:rPr>
              <w:t>,</w:t>
            </w:r>
          </w:p>
          <w:p w14:paraId="47B7E4B0" w14:textId="77777777" w:rsidR="001B5EF5" w:rsidRDefault="00B9431E">
            <w:pPr>
              <w:pStyle w:val="TableParagraph"/>
              <w:spacing w:line="274" w:lineRule="exact"/>
              <w:ind w:left="105"/>
              <w:jc w:val="both"/>
              <w:rPr>
                <w:sz w:val="24"/>
              </w:rPr>
            </w:pPr>
            <w:r>
              <w:rPr>
                <w:sz w:val="24"/>
              </w:rPr>
              <w:t>the amount in words will prevail.</w:t>
            </w:r>
          </w:p>
        </w:tc>
      </w:tr>
      <w:tr w:rsidR="001B5EF5" w14:paraId="64F0CDBF" w14:textId="77777777">
        <w:trPr>
          <w:trHeight w:val="952"/>
        </w:trPr>
        <w:tc>
          <w:tcPr>
            <w:tcW w:w="2252" w:type="dxa"/>
          </w:tcPr>
          <w:p w14:paraId="778574C2" w14:textId="77777777" w:rsidR="001B5EF5" w:rsidRDefault="001B5EF5">
            <w:pPr>
              <w:pStyle w:val="TableParagraph"/>
              <w:rPr>
                <w:sz w:val="24"/>
              </w:rPr>
            </w:pPr>
          </w:p>
        </w:tc>
        <w:tc>
          <w:tcPr>
            <w:tcW w:w="636" w:type="dxa"/>
          </w:tcPr>
          <w:p w14:paraId="55DD2D63" w14:textId="77777777" w:rsidR="001B5EF5" w:rsidRDefault="00B9431E">
            <w:pPr>
              <w:pStyle w:val="TableParagraph"/>
              <w:spacing w:line="275" w:lineRule="exact"/>
              <w:ind w:left="107"/>
              <w:rPr>
                <w:sz w:val="24"/>
              </w:rPr>
            </w:pPr>
            <w:r>
              <w:rPr>
                <w:sz w:val="24"/>
              </w:rPr>
              <w:t>24.3</w:t>
            </w:r>
          </w:p>
        </w:tc>
        <w:tc>
          <w:tcPr>
            <w:tcW w:w="6222" w:type="dxa"/>
          </w:tcPr>
          <w:p w14:paraId="212312FF" w14:textId="77777777" w:rsidR="001B5EF5" w:rsidRDefault="00B9431E">
            <w:pPr>
              <w:pStyle w:val="TableParagraph"/>
              <w:spacing w:line="275" w:lineRule="exact"/>
              <w:ind w:left="105"/>
              <w:rPr>
                <w:sz w:val="24"/>
              </w:rPr>
            </w:pPr>
            <w:r>
              <w:rPr>
                <w:sz w:val="24"/>
              </w:rPr>
              <w:t xml:space="preserve">The </w:t>
            </w:r>
            <w:proofErr w:type="spellStart"/>
            <w:r>
              <w:rPr>
                <w:sz w:val="24"/>
              </w:rPr>
              <w:t>Procuringagency</w:t>
            </w:r>
            <w:proofErr w:type="spellEnd"/>
            <w:r>
              <w:rPr>
                <w:sz w:val="24"/>
              </w:rPr>
              <w:t xml:space="preserve"> may waive any minor informality,</w:t>
            </w:r>
          </w:p>
          <w:p w14:paraId="599C86EB" w14:textId="77777777" w:rsidR="001B5EF5" w:rsidRDefault="00B9431E">
            <w:pPr>
              <w:pStyle w:val="TableParagraph"/>
              <w:spacing w:before="7" w:line="310" w:lineRule="atLeast"/>
              <w:ind w:left="105" w:right="95"/>
              <w:rPr>
                <w:sz w:val="24"/>
              </w:rPr>
            </w:pPr>
            <w:r>
              <w:rPr>
                <w:sz w:val="24"/>
              </w:rPr>
              <w:t xml:space="preserve">nonconformity, or irregularity in a bid which does not constitute a material deviation, provided such waiver </w:t>
            </w:r>
            <w:proofErr w:type="spellStart"/>
            <w:r>
              <w:rPr>
                <w:sz w:val="24"/>
              </w:rPr>
              <w:t>doesnot</w:t>
            </w:r>
            <w:proofErr w:type="spellEnd"/>
          </w:p>
        </w:tc>
      </w:tr>
    </w:tbl>
    <w:p w14:paraId="0511F334" w14:textId="77777777" w:rsidR="001B5EF5" w:rsidRDefault="001B5EF5">
      <w:pPr>
        <w:spacing w:line="310" w:lineRule="atLeast"/>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26DB55D9" w14:textId="77777777">
        <w:trPr>
          <w:trHeight w:val="386"/>
        </w:trPr>
        <w:tc>
          <w:tcPr>
            <w:tcW w:w="2252" w:type="dxa"/>
          </w:tcPr>
          <w:p w14:paraId="1CABCB10" w14:textId="77777777" w:rsidR="001B5EF5" w:rsidRDefault="001B5EF5">
            <w:pPr>
              <w:pStyle w:val="TableParagraph"/>
              <w:rPr>
                <w:sz w:val="24"/>
              </w:rPr>
            </w:pPr>
          </w:p>
        </w:tc>
        <w:tc>
          <w:tcPr>
            <w:tcW w:w="636" w:type="dxa"/>
          </w:tcPr>
          <w:p w14:paraId="0599EEFF" w14:textId="77777777" w:rsidR="001B5EF5" w:rsidRDefault="001B5EF5">
            <w:pPr>
              <w:pStyle w:val="TableParagraph"/>
              <w:rPr>
                <w:sz w:val="24"/>
              </w:rPr>
            </w:pPr>
          </w:p>
        </w:tc>
        <w:tc>
          <w:tcPr>
            <w:tcW w:w="6222" w:type="dxa"/>
          </w:tcPr>
          <w:p w14:paraId="7D72595E" w14:textId="77777777" w:rsidR="001B5EF5" w:rsidRDefault="00B9431E">
            <w:pPr>
              <w:pStyle w:val="TableParagraph"/>
              <w:spacing w:line="275" w:lineRule="exact"/>
              <w:ind w:left="105"/>
              <w:rPr>
                <w:sz w:val="24"/>
              </w:rPr>
            </w:pPr>
            <w:r>
              <w:rPr>
                <w:sz w:val="24"/>
              </w:rPr>
              <w:t>prejudice or affect the relative ranking of any Bidder.</w:t>
            </w:r>
          </w:p>
        </w:tc>
      </w:tr>
      <w:tr w:rsidR="001B5EF5" w14:paraId="1FDB6D2E" w14:textId="77777777">
        <w:trPr>
          <w:trHeight w:val="4125"/>
        </w:trPr>
        <w:tc>
          <w:tcPr>
            <w:tcW w:w="2252" w:type="dxa"/>
          </w:tcPr>
          <w:p w14:paraId="4779327C" w14:textId="77777777" w:rsidR="001B5EF5" w:rsidRDefault="001B5EF5">
            <w:pPr>
              <w:pStyle w:val="TableParagraph"/>
              <w:rPr>
                <w:sz w:val="24"/>
              </w:rPr>
            </w:pPr>
          </w:p>
        </w:tc>
        <w:tc>
          <w:tcPr>
            <w:tcW w:w="636" w:type="dxa"/>
          </w:tcPr>
          <w:p w14:paraId="0F9291EC" w14:textId="77777777" w:rsidR="001B5EF5" w:rsidRDefault="00B9431E">
            <w:pPr>
              <w:pStyle w:val="TableParagraph"/>
              <w:spacing w:line="275" w:lineRule="exact"/>
              <w:ind w:left="107"/>
              <w:rPr>
                <w:sz w:val="24"/>
              </w:rPr>
            </w:pPr>
            <w:r>
              <w:rPr>
                <w:sz w:val="24"/>
              </w:rPr>
              <w:t>24.4</w:t>
            </w:r>
          </w:p>
        </w:tc>
        <w:tc>
          <w:tcPr>
            <w:tcW w:w="6222" w:type="dxa"/>
          </w:tcPr>
          <w:p w14:paraId="04F4BA2B" w14:textId="77777777" w:rsidR="001B5EF5" w:rsidRDefault="00B9431E">
            <w:pPr>
              <w:pStyle w:val="TableParagraph"/>
              <w:tabs>
                <w:tab w:val="left" w:pos="3375"/>
              </w:tabs>
              <w:spacing w:line="276" w:lineRule="auto"/>
              <w:ind w:left="105" w:right="97"/>
              <w:jc w:val="both"/>
              <w:rPr>
                <w:sz w:val="24"/>
              </w:rPr>
            </w:pPr>
            <w:r>
              <w:rPr>
                <w:sz w:val="24"/>
              </w:rPr>
              <w:t xml:space="preserve">Prior to the detailed evaluation, pursuant to ITB Clause 25 the Procuring agency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w:t>
            </w:r>
            <w:proofErr w:type="spellStart"/>
            <w:r>
              <w:rPr>
                <w:sz w:val="24"/>
              </w:rPr>
              <w:t>thoseconcerning</w:t>
            </w:r>
            <w:proofErr w:type="spellEnd"/>
            <w:r>
              <w:rPr>
                <w:sz w:val="24"/>
              </w:rPr>
              <w:t xml:space="preserve"> Bid</w:t>
            </w:r>
            <w:r>
              <w:rPr>
                <w:sz w:val="24"/>
              </w:rPr>
              <w:tab/>
              <w:t xml:space="preserve">Security (ITB Clause 15), Applicable Law (GCC Clause 30), and Taxes and Duties (GCC Clause 32), will be deemed to be a material deviation. The Procuring agency’s determination of a bid’s </w:t>
            </w:r>
            <w:proofErr w:type="spellStart"/>
            <w:r>
              <w:rPr>
                <w:sz w:val="24"/>
              </w:rPr>
              <w:t>responsivenessistobebasedonthecontentsofthebiditself</w:t>
            </w:r>
            <w:proofErr w:type="spellEnd"/>
          </w:p>
          <w:p w14:paraId="3B96B646" w14:textId="77777777" w:rsidR="001B5EF5" w:rsidRDefault="00B9431E">
            <w:pPr>
              <w:pStyle w:val="TableParagraph"/>
              <w:ind w:left="105"/>
              <w:jc w:val="both"/>
              <w:rPr>
                <w:sz w:val="24"/>
              </w:rPr>
            </w:pPr>
            <w:r>
              <w:rPr>
                <w:sz w:val="24"/>
              </w:rPr>
              <w:t>without recourse to extrinsic evidence.</w:t>
            </w:r>
          </w:p>
        </w:tc>
      </w:tr>
      <w:tr w:rsidR="001B5EF5" w14:paraId="3467F7FD" w14:textId="77777777">
        <w:trPr>
          <w:trHeight w:val="952"/>
        </w:trPr>
        <w:tc>
          <w:tcPr>
            <w:tcW w:w="2252" w:type="dxa"/>
          </w:tcPr>
          <w:p w14:paraId="3FF837B5" w14:textId="77777777" w:rsidR="001B5EF5" w:rsidRDefault="001B5EF5">
            <w:pPr>
              <w:pStyle w:val="TableParagraph"/>
              <w:rPr>
                <w:sz w:val="24"/>
              </w:rPr>
            </w:pPr>
          </w:p>
        </w:tc>
        <w:tc>
          <w:tcPr>
            <w:tcW w:w="636" w:type="dxa"/>
          </w:tcPr>
          <w:p w14:paraId="307DE4DC" w14:textId="77777777" w:rsidR="001B5EF5" w:rsidRDefault="00B9431E">
            <w:pPr>
              <w:pStyle w:val="TableParagraph"/>
              <w:spacing w:before="1"/>
              <w:ind w:left="107"/>
              <w:rPr>
                <w:sz w:val="24"/>
              </w:rPr>
            </w:pPr>
            <w:r>
              <w:rPr>
                <w:sz w:val="24"/>
              </w:rPr>
              <w:t>24.5</w:t>
            </w:r>
          </w:p>
        </w:tc>
        <w:tc>
          <w:tcPr>
            <w:tcW w:w="6222" w:type="dxa"/>
          </w:tcPr>
          <w:p w14:paraId="68C1980C" w14:textId="77777777" w:rsidR="001B5EF5" w:rsidRDefault="00B9431E">
            <w:pPr>
              <w:pStyle w:val="TableParagraph"/>
              <w:spacing w:before="1" w:line="276" w:lineRule="auto"/>
              <w:ind w:left="105" w:right="101"/>
              <w:rPr>
                <w:sz w:val="24"/>
              </w:rPr>
            </w:pPr>
            <w:r>
              <w:rPr>
                <w:sz w:val="24"/>
              </w:rPr>
              <w:t xml:space="preserve">If a bid is not substantially responsive, it will be rejected by </w:t>
            </w:r>
            <w:proofErr w:type="gramStart"/>
            <w:r>
              <w:rPr>
                <w:sz w:val="24"/>
              </w:rPr>
              <w:t>the  Procuring</w:t>
            </w:r>
            <w:proofErr w:type="gramEnd"/>
            <w:r>
              <w:rPr>
                <w:sz w:val="24"/>
              </w:rPr>
              <w:t xml:space="preserve">  agency  and  may  not  subsequently  be </w:t>
            </w:r>
            <w:r>
              <w:rPr>
                <w:spacing w:val="-3"/>
                <w:sz w:val="24"/>
              </w:rPr>
              <w:t>made</w:t>
            </w:r>
          </w:p>
          <w:p w14:paraId="65F2F32D" w14:textId="77777777" w:rsidR="001B5EF5" w:rsidRDefault="00B9431E">
            <w:pPr>
              <w:pStyle w:val="TableParagraph"/>
              <w:spacing w:line="275" w:lineRule="exact"/>
              <w:ind w:left="105"/>
              <w:rPr>
                <w:sz w:val="24"/>
              </w:rPr>
            </w:pPr>
            <w:r>
              <w:rPr>
                <w:sz w:val="24"/>
              </w:rPr>
              <w:t xml:space="preserve">responsive by the Bidder by correction of </w:t>
            </w:r>
            <w:proofErr w:type="spellStart"/>
            <w:r>
              <w:rPr>
                <w:sz w:val="24"/>
              </w:rPr>
              <w:t>thenonconformity</w:t>
            </w:r>
            <w:proofErr w:type="spellEnd"/>
            <w:r>
              <w:rPr>
                <w:sz w:val="24"/>
              </w:rPr>
              <w:t>.</w:t>
            </w:r>
          </w:p>
        </w:tc>
      </w:tr>
      <w:tr w:rsidR="001B5EF5" w14:paraId="071906CE" w14:textId="77777777">
        <w:trPr>
          <w:trHeight w:val="952"/>
        </w:trPr>
        <w:tc>
          <w:tcPr>
            <w:tcW w:w="2252" w:type="dxa"/>
          </w:tcPr>
          <w:p w14:paraId="13A17B4E" w14:textId="77777777" w:rsidR="001B5EF5" w:rsidRDefault="00B9431E">
            <w:pPr>
              <w:pStyle w:val="TableParagraph"/>
              <w:spacing w:line="275" w:lineRule="exact"/>
              <w:ind w:left="107"/>
              <w:rPr>
                <w:b/>
                <w:sz w:val="24"/>
              </w:rPr>
            </w:pPr>
            <w:r>
              <w:rPr>
                <w:b/>
                <w:sz w:val="24"/>
              </w:rPr>
              <w:t>25. Evaluation and</w:t>
            </w:r>
          </w:p>
          <w:p w14:paraId="3504235F" w14:textId="77777777" w:rsidR="001B5EF5" w:rsidRDefault="00B9431E">
            <w:pPr>
              <w:pStyle w:val="TableParagraph"/>
              <w:spacing w:before="9" w:line="310" w:lineRule="atLeast"/>
              <w:ind w:left="107" w:right="588"/>
              <w:rPr>
                <w:b/>
                <w:sz w:val="24"/>
              </w:rPr>
            </w:pPr>
            <w:r>
              <w:rPr>
                <w:b/>
                <w:sz w:val="24"/>
              </w:rPr>
              <w:t>Comparison of Bids</w:t>
            </w:r>
          </w:p>
        </w:tc>
        <w:tc>
          <w:tcPr>
            <w:tcW w:w="636" w:type="dxa"/>
          </w:tcPr>
          <w:p w14:paraId="7ACDCAA6" w14:textId="77777777" w:rsidR="001B5EF5" w:rsidRDefault="00B9431E">
            <w:pPr>
              <w:pStyle w:val="TableParagraph"/>
              <w:spacing w:line="275" w:lineRule="exact"/>
              <w:ind w:left="107"/>
              <w:rPr>
                <w:sz w:val="24"/>
              </w:rPr>
            </w:pPr>
            <w:r>
              <w:rPr>
                <w:sz w:val="24"/>
              </w:rPr>
              <w:t>25.1</w:t>
            </w:r>
          </w:p>
        </w:tc>
        <w:tc>
          <w:tcPr>
            <w:tcW w:w="6222" w:type="dxa"/>
          </w:tcPr>
          <w:p w14:paraId="43E44C06" w14:textId="77777777" w:rsidR="001B5EF5" w:rsidRDefault="00B9431E">
            <w:pPr>
              <w:pStyle w:val="TableParagraph"/>
              <w:spacing w:line="275" w:lineRule="exact"/>
              <w:ind w:left="105"/>
              <w:rPr>
                <w:sz w:val="24"/>
              </w:rPr>
            </w:pPr>
            <w:r>
              <w:rPr>
                <w:sz w:val="24"/>
              </w:rPr>
              <w:t xml:space="preserve">The Procuring agency will evaluate and compare </w:t>
            </w:r>
            <w:proofErr w:type="spellStart"/>
            <w:r>
              <w:rPr>
                <w:sz w:val="24"/>
              </w:rPr>
              <w:t>thebids</w:t>
            </w:r>
            <w:proofErr w:type="spellEnd"/>
          </w:p>
          <w:p w14:paraId="284556A0" w14:textId="77777777" w:rsidR="001B5EF5" w:rsidRDefault="00B9431E">
            <w:pPr>
              <w:pStyle w:val="TableParagraph"/>
              <w:spacing w:before="9" w:line="310" w:lineRule="atLeast"/>
              <w:ind w:left="105"/>
              <w:rPr>
                <w:sz w:val="24"/>
              </w:rPr>
            </w:pPr>
            <w:r>
              <w:rPr>
                <w:sz w:val="24"/>
              </w:rPr>
              <w:t>which have been determined to be substantially responsive, pursuant to ITB Clause 24.</w:t>
            </w:r>
          </w:p>
        </w:tc>
      </w:tr>
      <w:tr w:rsidR="001B5EF5" w14:paraId="2222E97C" w14:textId="77777777">
        <w:trPr>
          <w:trHeight w:val="1269"/>
        </w:trPr>
        <w:tc>
          <w:tcPr>
            <w:tcW w:w="2252" w:type="dxa"/>
          </w:tcPr>
          <w:p w14:paraId="6626B5AB" w14:textId="77777777" w:rsidR="001B5EF5" w:rsidRDefault="001B5EF5">
            <w:pPr>
              <w:pStyle w:val="TableParagraph"/>
              <w:rPr>
                <w:sz w:val="24"/>
              </w:rPr>
            </w:pPr>
          </w:p>
        </w:tc>
        <w:tc>
          <w:tcPr>
            <w:tcW w:w="636" w:type="dxa"/>
          </w:tcPr>
          <w:p w14:paraId="76146118" w14:textId="77777777" w:rsidR="001B5EF5" w:rsidRDefault="00B9431E">
            <w:pPr>
              <w:pStyle w:val="TableParagraph"/>
              <w:spacing w:line="275" w:lineRule="exact"/>
              <w:ind w:left="107"/>
              <w:rPr>
                <w:sz w:val="24"/>
              </w:rPr>
            </w:pPr>
            <w:r>
              <w:rPr>
                <w:sz w:val="24"/>
              </w:rPr>
              <w:t>25.2</w:t>
            </w:r>
          </w:p>
        </w:tc>
        <w:tc>
          <w:tcPr>
            <w:tcW w:w="6222" w:type="dxa"/>
          </w:tcPr>
          <w:p w14:paraId="06DDDF37" w14:textId="77777777" w:rsidR="001B5EF5" w:rsidRDefault="00B9431E">
            <w:pPr>
              <w:pStyle w:val="TableParagraph"/>
              <w:spacing w:line="276" w:lineRule="auto"/>
              <w:ind w:left="105" w:right="141"/>
              <w:rPr>
                <w:sz w:val="24"/>
              </w:rPr>
            </w:pPr>
            <w:r>
              <w:rPr>
                <w:sz w:val="24"/>
              </w:rPr>
              <w:t>The Procuring agency’s evaluation of a bid will be on delivered duty paid (DDP) price inclusive of prevailing duties and will exclude any allowance for price adjustment during</w:t>
            </w:r>
          </w:p>
          <w:p w14:paraId="08C90073" w14:textId="77777777" w:rsidR="001B5EF5" w:rsidRDefault="00B9431E">
            <w:pPr>
              <w:pStyle w:val="TableParagraph"/>
              <w:ind w:left="105"/>
              <w:rPr>
                <w:sz w:val="24"/>
              </w:rPr>
            </w:pPr>
            <w:r>
              <w:rPr>
                <w:sz w:val="24"/>
              </w:rPr>
              <w:t>the period of execution of the contract, if provided in the bid.</w:t>
            </w:r>
          </w:p>
        </w:tc>
      </w:tr>
      <w:tr w:rsidR="001B5EF5" w14:paraId="765F2D09" w14:textId="77777777">
        <w:trPr>
          <w:trHeight w:val="6348"/>
        </w:trPr>
        <w:tc>
          <w:tcPr>
            <w:tcW w:w="2252" w:type="dxa"/>
          </w:tcPr>
          <w:p w14:paraId="30640C3F" w14:textId="77777777" w:rsidR="001B5EF5" w:rsidRDefault="001B5EF5">
            <w:pPr>
              <w:pStyle w:val="TableParagraph"/>
              <w:rPr>
                <w:sz w:val="24"/>
              </w:rPr>
            </w:pPr>
          </w:p>
        </w:tc>
        <w:tc>
          <w:tcPr>
            <w:tcW w:w="636" w:type="dxa"/>
          </w:tcPr>
          <w:p w14:paraId="09368A55" w14:textId="77777777" w:rsidR="001B5EF5" w:rsidRDefault="00B9431E">
            <w:pPr>
              <w:pStyle w:val="TableParagraph"/>
              <w:spacing w:line="275" w:lineRule="exact"/>
              <w:ind w:left="107"/>
              <w:rPr>
                <w:sz w:val="24"/>
              </w:rPr>
            </w:pPr>
            <w:r>
              <w:rPr>
                <w:sz w:val="24"/>
              </w:rPr>
              <w:t>25.3</w:t>
            </w:r>
          </w:p>
        </w:tc>
        <w:tc>
          <w:tcPr>
            <w:tcW w:w="6222" w:type="dxa"/>
          </w:tcPr>
          <w:p w14:paraId="0C659043" w14:textId="77777777" w:rsidR="001B5EF5" w:rsidRDefault="00B9431E">
            <w:pPr>
              <w:pStyle w:val="TableParagraph"/>
              <w:spacing w:line="276" w:lineRule="auto"/>
              <w:ind w:left="105" w:right="98"/>
              <w:jc w:val="both"/>
              <w:rPr>
                <w:sz w:val="24"/>
              </w:rPr>
            </w:pPr>
            <w:r>
              <w:rPr>
                <w:sz w:val="24"/>
              </w:rPr>
              <w:t>The Procuring agency’s evaluation of a bid will take into account, in addition to the bid price quoted in accordance with ITB Clause 11.2, one or more of the following factors as specified in the Bid Data Sheet, and quantified in ITB Clause 25.4:</w:t>
            </w:r>
          </w:p>
          <w:p w14:paraId="2F5C025A" w14:textId="77777777" w:rsidR="001B5EF5" w:rsidRDefault="00B9431E">
            <w:pPr>
              <w:pStyle w:val="TableParagraph"/>
              <w:numPr>
                <w:ilvl w:val="0"/>
                <w:numId w:val="36"/>
              </w:numPr>
              <w:tabs>
                <w:tab w:val="left" w:pos="826"/>
              </w:tabs>
              <w:spacing w:before="1"/>
              <w:ind w:hanging="361"/>
              <w:jc w:val="both"/>
              <w:rPr>
                <w:sz w:val="24"/>
              </w:rPr>
            </w:pPr>
            <w:proofErr w:type="spellStart"/>
            <w:r>
              <w:rPr>
                <w:sz w:val="24"/>
              </w:rPr>
              <w:t>incidentalcosts</w:t>
            </w:r>
            <w:proofErr w:type="spellEnd"/>
          </w:p>
          <w:p w14:paraId="77D31062" w14:textId="77777777" w:rsidR="001B5EF5" w:rsidRDefault="00B9431E">
            <w:pPr>
              <w:pStyle w:val="TableParagraph"/>
              <w:numPr>
                <w:ilvl w:val="0"/>
                <w:numId w:val="36"/>
              </w:numPr>
              <w:tabs>
                <w:tab w:val="left" w:pos="826"/>
              </w:tabs>
              <w:spacing w:before="41"/>
              <w:ind w:hanging="361"/>
              <w:jc w:val="both"/>
              <w:rPr>
                <w:sz w:val="24"/>
              </w:rPr>
            </w:pPr>
            <w:r>
              <w:rPr>
                <w:sz w:val="24"/>
              </w:rPr>
              <w:t xml:space="preserve">delivery schedule offered in </w:t>
            </w:r>
            <w:proofErr w:type="spellStart"/>
            <w:r>
              <w:rPr>
                <w:sz w:val="24"/>
              </w:rPr>
              <w:t>thebid</w:t>
            </w:r>
            <w:proofErr w:type="spellEnd"/>
            <w:r>
              <w:rPr>
                <w:sz w:val="24"/>
              </w:rPr>
              <w:t>;</w:t>
            </w:r>
          </w:p>
          <w:p w14:paraId="772869B2" w14:textId="77777777" w:rsidR="001B5EF5" w:rsidRDefault="00B9431E">
            <w:pPr>
              <w:pStyle w:val="TableParagraph"/>
              <w:numPr>
                <w:ilvl w:val="0"/>
                <w:numId w:val="36"/>
              </w:numPr>
              <w:tabs>
                <w:tab w:val="left" w:pos="826"/>
              </w:tabs>
              <w:spacing w:before="41" w:line="276" w:lineRule="auto"/>
              <w:ind w:right="100"/>
              <w:jc w:val="both"/>
              <w:rPr>
                <w:sz w:val="24"/>
              </w:rPr>
            </w:pPr>
            <w:r>
              <w:rPr>
                <w:sz w:val="24"/>
              </w:rPr>
              <w:t xml:space="preserve">deviations in payment schedule from that specified </w:t>
            </w:r>
            <w:r>
              <w:rPr>
                <w:spacing w:val="-6"/>
                <w:sz w:val="24"/>
              </w:rPr>
              <w:t xml:space="preserve">in </w:t>
            </w:r>
            <w:r>
              <w:rPr>
                <w:sz w:val="24"/>
              </w:rPr>
              <w:t xml:space="preserve">the Special Conditions </w:t>
            </w:r>
            <w:proofErr w:type="spellStart"/>
            <w:r>
              <w:rPr>
                <w:sz w:val="24"/>
              </w:rPr>
              <w:t>ofContract</w:t>
            </w:r>
            <w:proofErr w:type="spellEnd"/>
            <w:r>
              <w:rPr>
                <w:sz w:val="24"/>
              </w:rPr>
              <w:t>;</w:t>
            </w:r>
          </w:p>
          <w:p w14:paraId="646BD9A8" w14:textId="77777777" w:rsidR="001B5EF5" w:rsidRDefault="00B9431E">
            <w:pPr>
              <w:pStyle w:val="TableParagraph"/>
              <w:numPr>
                <w:ilvl w:val="0"/>
                <w:numId w:val="36"/>
              </w:numPr>
              <w:tabs>
                <w:tab w:val="left" w:pos="826"/>
              </w:tabs>
              <w:spacing w:before="1" w:line="276" w:lineRule="auto"/>
              <w:ind w:right="103"/>
              <w:jc w:val="both"/>
              <w:rPr>
                <w:sz w:val="24"/>
              </w:rPr>
            </w:pPr>
            <w:r>
              <w:rPr>
                <w:sz w:val="24"/>
              </w:rPr>
              <w:t xml:space="preserve">the cost of components, mandatory spare parts, </w:t>
            </w:r>
            <w:r>
              <w:rPr>
                <w:spacing w:val="-5"/>
                <w:sz w:val="24"/>
              </w:rPr>
              <w:t xml:space="preserve">and </w:t>
            </w:r>
            <w:r>
              <w:rPr>
                <w:sz w:val="24"/>
              </w:rPr>
              <w:t>service;</w:t>
            </w:r>
          </w:p>
          <w:p w14:paraId="1889F5F3" w14:textId="77777777" w:rsidR="001B5EF5" w:rsidRDefault="00B9431E">
            <w:pPr>
              <w:pStyle w:val="TableParagraph"/>
              <w:numPr>
                <w:ilvl w:val="0"/>
                <w:numId w:val="36"/>
              </w:numPr>
              <w:tabs>
                <w:tab w:val="left" w:pos="826"/>
              </w:tabs>
              <w:spacing w:line="276" w:lineRule="auto"/>
              <w:ind w:right="100"/>
              <w:jc w:val="both"/>
              <w:rPr>
                <w:sz w:val="24"/>
              </w:rPr>
            </w:pPr>
            <w:r>
              <w:rPr>
                <w:sz w:val="24"/>
              </w:rPr>
              <w:t>the availability Procuring agency of spare parts and after-sales services for the equipment offered in the bid;</w:t>
            </w:r>
          </w:p>
          <w:p w14:paraId="7FAD1EAD" w14:textId="77777777" w:rsidR="001B5EF5" w:rsidRDefault="00B9431E">
            <w:pPr>
              <w:pStyle w:val="TableParagraph"/>
              <w:numPr>
                <w:ilvl w:val="0"/>
                <w:numId w:val="36"/>
              </w:numPr>
              <w:tabs>
                <w:tab w:val="left" w:pos="826"/>
              </w:tabs>
              <w:spacing w:line="276" w:lineRule="auto"/>
              <w:ind w:right="99"/>
              <w:jc w:val="both"/>
              <w:rPr>
                <w:sz w:val="24"/>
              </w:rPr>
            </w:pPr>
            <w:r>
              <w:rPr>
                <w:sz w:val="24"/>
              </w:rPr>
              <w:t xml:space="preserve">the projected operating and maintenance costs during the life of the equipment; the performance and productivity of the equipment </w:t>
            </w:r>
            <w:proofErr w:type="spellStart"/>
            <w:proofErr w:type="gramStart"/>
            <w:r>
              <w:rPr>
                <w:sz w:val="24"/>
              </w:rPr>
              <w:t>offered;and</w:t>
            </w:r>
            <w:proofErr w:type="spellEnd"/>
            <w:proofErr w:type="gramEnd"/>
            <w:r>
              <w:rPr>
                <w:sz w:val="24"/>
              </w:rPr>
              <w:t>/or</w:t>
            </w:r>
          </w:p>
          <w:p w14:paraId="2F7EC3EA" w14:textId="77777777" w:rsidR="001B5EF5" w:rsidRDefault="00B9431E">
            <w:pPr>
              <w:pStyle w:val="TableParagraph"/>
              <w:numPr>
                <w:ilvl w:val="0"/>
                <w:numId w:val="36"/>
              </w:numPr>
              <w:tabs>
                <w:tab w:val="left" w:pos="826"/>
              </w:tabs>
              <w:spacing w:line="278" w:lineRule="auto"/>
              <w:ind w:right="102"/>
              <w:jc w:val="both"/>
              <w:rPr>
                <w:sz w:val="24"/>
              </w:rPr>
            </w:pPr>
            <w:r>
              <w:rPr>
                <w:sz w:val="24"/>
              </w:rPr>
              <w:t>other specific criteria indicated in the Bid Data Sheet and/or</w:t>
            </w:r>
          </w:p>
          <w:p w14:paraId="2D2EC598" w14:textId="77777777" w:rsidR="001B5EF5" w:rsidRDefault="00B9431E">
            <w:pPr>
              <w:pStyle w:val="TableParagraph"/>
              <w:numPr>
                <w:ilvl w:val="0"/>
                <w:numId w:val="36"/>
              </w:numPr>
              <w:tabs>
                <w:tab w:val="left" w:pos="826"/>
              </w:tabs>
              <w:spacing w:line="272" w:lineRule="exact"/>
              <w:ind w:hanging="361"/>
              <w:jc w:val="both"/>
              <w:rPr>
                <w:sz w:val="24"/>
              </w:rPr>
            </w:pPr>
            <w:r>
              <w:rPr>
                <w:sz w:val="24"/>
              </w:rPr>
              <w:t xml:space="preserve">in the </w:t>
            </w:r>
            <w:proofErr w:type="spellStart"/>
            <w:r>
              <w:rPr>
                <w:sz w:val="24"/>
              </w:rPr>
              <w:t>TechnicalSpecifications</w:t>
            </w:r>
            <w:proofErr w:type="spellEnd"/>
            <w:r>
              <w:rPr>
                <w:sz w:val="24"/>
              </w:rPr>
              <w:t>.</w:t>
            </w:r>
          </w:p>
        </w:tc>
      </w:tr>
    </w:tbl>
    <w:p w14:paraId="3C4FA3C9" w14:textId="77777777" w:rsidR="001B5EF5" w:rsidRDefault="001B5EF5">
      <w:pPr>
        <w:spacing w:line="272" w:lineRule="exact"/>
        <w:jc w:val="both"/>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41FB1E5D" w14:textId="77777777">
        <w:trPr>
          <w:trHeight w:val="386"/>
        </w:trPr>
        <w:tc>
          <w:tcPr>
            <w:tcW w:w="2252" w:type="dxa"/>
          </w:tcPr>
          <w:p w14:paraId="564B370D" w14:textId="77777777" w:rsidR="001B5EF5" w:rsidRDefault="001B5EF5">
            <w:pPr>
              <w:pStyle w:val="TableParagraph"/>
              <w:rPr>
                <w:sz w:val="24"/>
              </w:rPr>
            </w:pPr>
          </w:p>
        </w:tc>
        <w:tc>
          <w:tcPr>
            <w:tcW w:w="636" w:type="dxa"/>
          </w:tcPr>
          <w:p w14:paraId="1E8BD02E" w14:textId="77777777" w:rsidR="001B5EF5" w:rsidRDefault="001B5EF5">
            <w:pPr>
              <w:pStyle w:val="TableParagraph"/>
              <w:rPr>
                <w:sz w:val="24"/>
              </w:rPr>
            </w:pPr>
          </w:p>
        </w:tc>
        <w:tc>
          <w:tcPr>
            <w:tcW w:w="6222" w:type="dxa"/>
          </w:tcPr>
          <w:p w14:paraId="74BE421C" w14:textId="77777777" w:rsidR="001B5EF5" w:rsidRDefault="001B5EF5">
            <w:pPr>
              <w:pStyle w:val="TableParagraph"/>
              <w:rPr>
                <w:sz w:val="24"/>
              </w:rPr>
            </w:pPr>
          </w:p>
        </w:tc>
      </w:tr>
      <w:tr w:rsidR="001B5EF5" w14:paraId="32A7388D" w14:textId="77777777">
        <w:trPr>
          <w:trHeight w:val="13650"/>
        </w:trPr>
        <w:tc>
          <w:tcPr>
            <w:tcW w:w="2252" w:type="dxa"/>
          </w:tcPr>
          <w:p w14:paraId="59C8A8BB" w14:textId="77777777" w:rsidR="001B5EF5" w:rsidRDefault="001B5EF5">
            <w:pPr>
              <w:pStyle w:val="TableParagraph"/>
              <w:rPr>
                <w:sz w:val="24"/>
              </w:rPr>
            </w:pPr>
          </w:p>
        </w:tc>
        <w:tc>
          <w:tcPr>
            <w:tcW w:w="636" w:type="dxa"/>
          </w:tcPr>
          <w:p w14:paraId="01FDEAB3" w14:textId="77777777" w:rsidR="001B5EF5" w:rsidRDefault="00B9431E">
            <w:pPr>
              <w:pStyle w:val="TableParagraph"/>
              <w:spacing w:line="275" w:lineRule="exact"/>
              <w:ind w:left="107"/>
              <w:rPr>
                <w:sz w:val="24"/>
              </w:rPr>
            </w:pPr>
            <w:r>
              <w:rPr>
                <w:sz w:val="24"/>
              </w:rPr>
              <w:t>25.4</w:t>
            </w:r>
          </w:p>
        </w:tc>
        <w:tc>
          <w:tcPr>
            <w:tcW w:w="6222" w:type="dxa"/>
          </w:tcPr>
          <w:p w14:paraId="05218390" w14:textId="77777777" w:rsidR="001B5EF5" w:rsidRDefault="00B9431E">
            <w:pPr>
              <w:pStyle w:val="TableParagraph"/>
              <w:spacing w:line="276" w:lineRule="auto"/>
              <w:ind w:left="105" w:right="99"/>
              <w:jc w:val="both"/>
              <w:rPr>
                <w:sz w:val="24"/>
              </w:rPr>
            </w:pPr>
            <w:r>
              <w:rPr>
                <w:sz w:val="24"/>
              </w:rPr>
              <w:t>For factors retained in the Bid Data Sheet pursuant to ITB 25.3, one or more of the following quantification methods will be applied, as detailed in the Bid Data Sheet:</w:t>
            </w:r>
          </w:p>
          <w:p w14:paraId="71C0D712" w14:textId="77777777" w:rsidR="001B5EF5" w:rsidRDefault="00B9431E">
            <w:pPr>
              <w:pStyle w:val="TableParagraph"/>
              <w:numPr>
                <w:ilvl w:val="0"/>
                <w:numId w:val="35"/>
              </w:numPr>
              <w:tabs>
                <w:tab w:val="left" w:pos="466"/>
              </w:tabs>
              <w:spacing w:line="276" w:lineRule="auto"/>
              <w:ind w:right="102"/>
              <w:jc w:val="both"/>
              <w:rPr>
                <w:sz w:val="24"/>
              </w:rPr>
            </w:pPr>
            <w:r>
              <w:rPr>
                <w:sz w:val="24"/>
              </w:rPr>
              <w:t xml:space="preserve">Incidental costs provided by the bidder will be added </w:t>
            </w:r>
            <w:r>
              <w:rPr>
                <w:spacing w:val="-6"/>
                <w:sz w:val="24"/>
              </w:rPr>
              <w:t xml:space="preserve">by </w:t>
            </w:r>
            <w:r>
              <w:rPr>
                <w:sz w:val="24"/>
              </w:rPr>
              <w:t xml:space="preserve">Procuring agency to the delivered duty paid (DDP) price at the </w:t>
            </w:r>
            <w:proofErr w:type="spellStart"/>
            <w:r>
              <w:rPr>
                <w:sz w:val="24"/>
              </w:rPr>
              <w:t>finaldestination</w:t>
            </w:r>
            <w:proofErr w:type="spellEnd"/>
            <w:r>
              <w:rPr>
                <w:sz w:val="24"/>
              </w:rPr>
              <w:t>.</w:t>
            </w:r>
          </w:p>
          <w:p w14:paraId="0E07C15F" w14:textId="77777777" w:rsidR="001B5EF5" w:rsidRDefault="00B9431E">
            <w:pPr>
              <w:pStyle w:val="TableParagraph"/>
              <w:numPr>
                <w:ilvl w:val="0"/>
                <w:numId w:val="35"/>
              </w:numPr>
              <w:tabs>
                <w:tab w:val="left" w:pos="466"/>
              </w:tabs>
              <w:ind w:hanging="361"/>
              <w:jc w:val="both"/>
              <w:rPr>
                <w:sz w:val="24"/>
              </w:rPr>
            </w:pPr>
            <w:proofErr w:type="spellStart"/>
            <w:r>
              <w:rPr>
                <w:sz w:val="24"/>
              </w:rPr>
              <w:t>Deliveryschedule</w:t>
            </w:r>
            <w:proofErr w:type="spellEnd"/>
            <w:r>
              <w:rPr>
                <w:sz w:val="24"/>
              </w:rPr>
              <w:t>.</w:t>
            </w:r>
          </w:p>
          <w:p w14:paraId="5A921D2C" w14:textId="77777777" w:rsidR="001B5EF5" w:rsidRDefault="00B9431E">
            <w:pPr>
              <w:pStyle w:val="TableParagraph"/>
              <w:numPr>
                <w:ilvl w:val="1"/>
                <w:numId w:val="35"/>
              </w:numPr>
              <w:tabs>
                <w:tab w:val="left" w:pos="1186"/>
              </w:tabs>
              <w:spacing w:before="41" w:line="276" w:lineRule="auto"/>
              <w:ind w:right="99"/>
              <w:jc w:val="both"/>
              <w:rPr>
                <w:sz w:val="24"/>
              </w:rPr>
            </w:pPr>
            <w:r>
              <w:rPr>
                <w:sz w:val="24"/>
              </w:rPr>
              <w:t xml:space="preserve">The Procuring agency requires that the </w:t>
            </w:r>
            <w:r>
              <w:rPr>
                <w:spacing w:val="-3"/>
                <w:sz w:val="24"/>
              </w:rPr>
              <w:t xml:space="preserve">goods </w:t>
            </w:r>
            <w:r>
              <w:rPr>
                <w:sz w:val="24"/>
              </w:rPr>
              <w:t xml:space="preserve">under the Invitation for Bids shall be delivered at the time specified in the Schedule of Requirements which will be treated as the base, a delivery “adjustment” will be calculated for bids by applying a percentage, specified in the Bid Data Sheet, of the DDP price for each week of delay beyond the base, and this will be added to the bid price for evaluation. No credit shall be given to </w:t>
            </w:r>
            <w:proofErr w:type="spellStart"/>
            <w:r>
              <w:rPr>
                <w:sz w:val="24"/>
              </w:rPr>
              <w:t>earlydelivery</w:t>
            </w:r>
            <w:proofErr w:type="spellEnd"/>
            <w:r>
              <w:rPr>
                <w:sz w:val="24"/>
              </w:rPr>
              <w:t>.</w:t>
            </w:r>
          </w:p>
          <w:p w14:paraId="3275FBA6" w14:textId="77777777" w:rsidR="001B5EF5" w:rsidRDefault="00B9431E">
            <w:pPr>
              <w:pStyle w:val="TableParagraph"/>
              <w:spacing w:line="276" w:lineRule="exact"/>
              <w:ind w:left="2989" w:right="2623"/>
              <w:jc w:val="center"/>
              <w:rPr>
                <w:sz w:val="24"/>
              </w:rPr>
            </w:pPr>
            <w:r>
              <w:rPr>
                <w:sz w:val="24"/>
              </w:rPr>
              <w:t>or</w:t>
            </w:r>
          </w:p>
          <w:p w14:paraId="7343E0E6" w14:textId="77777777" w:rsidR="001B5EF5" w:rsidRDefault="00B9431E">
            <w:pPr>
              <w:pStyle w:val="TableParagraph"/>
              <w:numPr>
                <w:ilvl w:val="1"/>
                <w:numId w:val="35"/>
              </w:numPr>
              <w:tabs>
                <w:tab w:val="left" w:pos="1186"/>
              </w:tabs>
              <w:spacing w:before="43" w:line="276" w:lineRule="auto"/>
              <w:ind w:right="96"/>
              <w:jc w:val="both"/>
              <w:rPr>
                <w:sz w:val="24"/>
              </w:rPr>
            </w:pPr>
            <w:r>
              <w:rPr>
                <w:sz w:val="24"/>
              </w:rPr>
              <w:t xml:space="preserve">The goods covered under this invitation are required to be delivered (shipped) within an acceptable range of weeks specified in the Schedule of Requirement. No credit will be given to earlier deliveries, and bids offering delivery beyond this range will be treated as non- responsive. Within this acceptable range, </w:t>
            </w:r>
            <w:r>
              <w:rPr>
                <w:spacing w:val="2"/>
                <w:sz w:val="24"/>
              </w:rPr>
              <w:t xml:space="preserve">an </w:t>
            </w:r>
            <w:r>
              <w:rPr>
                <w:sz w:val="24"/>
              </w:rPr>
              <w:t>adjustment per week, as specified in the Bid Data Sheet, will be added for evaluation to the bid price of bids offering deliveries later than the earliest delivery period specified in the Schedule of Requirements.</w:t>
            </w:r>
          </w:p>
          <w:p w14:paraId="0E17D058" w14:textId="77777777" w:rsidR="001B5EF5" w:rsidRDefault="00B9431E">
            <w:pPr>
              <w:pStyle w:val="TableParagraph"/>
              <w:spacing w:line="275" w:lineRule="exact"/>
              <w:ind w:left="2989" w:right="2623"/>
              <w:jc w:val="center"/>
              <w:rPr>
                <w:sz w:val="24"/>
              </w:rPr>
            </w:pPr>
            <w:r>
              <w:rPr>
                <w:sz w:val="24"/>
              </w:rPr>
              <w:t>or</w:t>
            </w:r>
          </w:p>
          <w:p w14:paraId="42A06BF4" w14:textId="77777777" w:rsidR="001B5EF5" w:rsidRDefault="00B9431E">
            <w:pPr>
              <w:pStyle w:val="TableParagraph"/>
              <w:numPr>
                <w:ilvl w:val="1"/>
                <w:numId w:val="35"/>
              </w:numPr>
              <w:tabs>
                <w:tab w:val="left" w:pos="1186"/>
              </w:tabs>
              <w:spacing w:before="43" w:line="276" w:lineRule="auto"/>
              <w:ind w:right="98"/>
              <w:jc w:val="both"/>
              <w:rPr>
                <w:sz w:val="24"/>
              </w:rPr>
            </w:pPr>
            <w:r>
              <w:rPr>
                <w:sz w:val="24"/>
              </w:rPr>
              <w:t xml:space="preserve">The goods covered under this invitation are required to be delivered in partial shipments, as specified in the Schedule of Requirements. Bids offering deliveries earlier or later than the specified deliveries will be adjusted in the evaluation by adding to the bid price a factor equal to a percentage, specified in the Bid Data Sheet, of DDP price per week of variation from the specified </w:t>
            </w:r>
            <w:proofErr w:type="spellStart"/>
            <w:r>
              <w:rPr>
                <w:sz w:val="24"/>
              </w:rPr>
              <w:t>deliveryschedule</w:t>
            </w:r>
            <w:proofErr w:type="spellEnd"/>
            <w:r>
              <w:rPr>
                <w:sz w:val="24"/>
              </w:rPr>
              <w:t>.</w:t>
            </w:r>
          </w:p>
          <w:p w14:paraId="1F5A3B05" w14:textId="77777777" w:rsidR="001B5EF5" w:rsidRDefault="00B9431E">
            <w:pPr>
              <w:pStyle w:val="TableParagraph"/>
              <w:numPr>
                <w:ilvl w:val="0"/>
                <w:numId w:val="35"/>
              </w:numPr>
              <w:tabs>
                <w:tab w:val="left" w:pos="466"/>
              </w:tabs>
              <w:ind w:hanging="361"/>
              <w:jc w:val="both"/>
              <w:rPr>
                <w:sz w:val="24"/>
              </w:rPr>
            </w:pPr>
            <w:r>
              <w:rPr>
                <w:sz w:val="24"/>
              </w:rPr>
              <w:t xml:space="preserve">Deviation in </w:t>
            </w:r>
            <w:proofErr w:type="spellStart"/>
            <w:r>
              <w:rPr>
                <w:sz w:val="24"/>
              </w:rPr>
              <w:t>paymentschedule</w:t>
            </w:r>
            <w:proofErr w:type="spellEnd"/>
            <w:r>
              <w:rPr>
                <w:sz w:val="24"/>
              </w:rPr>
              <w:t>:</w:t>
            </w:r>
          </w:p>
          <w:p w14:paraId="6396FE50" w14:textId="77777777" w:rsidR="001B5EF5" w:rsidRDefault="00B9431E">
            <w:pPr>
              <w:pStyle w:val="TableParagraph"/>
              <w:numPr>
                <w:ilvl w:val="1"/>
                <w:numId w:val="35"/>
              </w:numPr>
              <w:tabs>
                <w:tab w:val="left" w:pos="1186"/>
              </w:tabs>
              <w:spacing w:before="7" w:line="310" w:lineRule="atLeast"/>
              <w:ind w:right="101" w:hanging="488"/>
              <w:jc w:val="both"/>
              <w:rPr>
                <w:sz w:val="24"/>
              </w:rPr>
            </w:pPr>
            <w:r>
              <w:rPr>
                <w:sz w:val="24"/>
              </w:rPr>
              <w:t xml:space="preserve">Bidders shall state their bid price for the payment schedule outlined in the SCC. Bids </w:t>
            </w:r>
            <w:proofErr w:type="spellStart"/>
            <w:r>
              <w:rPr>
                <w:sz w:val="24"/>
              </w:rPr>
              <w:t>willbe</w:t>
            </w:r>
            <w:proofErr w:type="spellEnd"/>
          </w:p>
        </w:tc>
      </w:tr>
    </w:tbl>
    <w:p w14:paraId="54314BDE" w14:textId="77777777" w:rsidR="001B5EF5" w:rsidRDefault="001B5EF5">
      <w:pPr>
        <w:spacing w:line="310" w:lineRule="atLeast"/>
        <w:jc w:val="both"/>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58C0A926" w14:textId="77777777">
        <w:trPr>
          <w:trHeight w:val="13967"/>
        </w:trPr>
        <w:tc>
          <w:tcPr>
            <w:tcW w:w="2252" w:type="dxa"/>
          </w:tcPr>
          <w:p w14:paraId="02386AE7" w14:textId="77777777" w:rsidR="001B5EF5" w:rsidRDefault="001B5EF5">
            <w:pPr>
              <w:pStyle w:val="TableParagraph"/>
            </w:pPr>
          </w:p>
        </w:tc>
        <w:tc>
          <w:tcPr>
            <w:tcW w:w="636" w:type="dxa"/>
          </w:tcPr>
          <w:p w14:paraId="4969DEEF" w14:textId="77777777" w:rsidR="001B5EF5" w:rsidRDefault="001B5EF5">
            <w:pPr>
              <w:pStyle w:val="TableParagraph"/>
            </w:pPr>
          </w:p>
        </w:tc>
        <w:tc>
          <w:tcPr>
            <w:tcW w:w="6222" w:type="dxa"/>
          </w:tcPr>
          <w:p w14:paraId="7D9A4772" w14:textId="77777777" w:rsidR="001B5EF5" w:rsidRDefault="00B9431E">
            <w:pPr>
              <w:pStyle w:val="TableParagraph"/>
              <w:spacing w:line="276" w:lineRule="auto"/>
              <w:ind w:left="1185" w:right="98"/>
              <w:jc w:val="both"/>
              <w:rPr>
                <w:sz w:val="24"/>
              </w:rPr>
            </w:pPr>
            <w:r>
              <w:rPr>
                <w:sz w:val="24"/>
              </w:rPr>
              <w:t xml:space="preserve">evaluated on the basis of this base price. Bidders are, however, permitted to state an alternative payment schedule and indicate the reduction in bid price they wish to offer for such alternative payment schedule. The Procuring agency </w:t>
            </w:r>
            <w:proofErr w:type="spellStart"/>
            <w:r>
              <w:rPr>
                <w:spacing w:val="-4"/>
                <w:sz w:val="24"/>
              </w:rPr>
              <w:t>may</w:t>
            </w:r>
            <w:r>
              <w:rPr>
                <w:sz w:val="24"/>
              </w:rPr>
              <w:t>consider</w:t>
            </w:r>
            <w:proofErr w:type="spellEnd"/>
            <w:r>
              <w:rPr>
                <w:sz w:val="24"/>
              </w:rPr>
              <w:t xml:space="preserve"> the alternative payment schedule offered by the selected Bidder.</w:t>
            </w:r>
          </w:p>
          <w:p w14:paraId="22B3E258" w14:textId="77777777" w:rsidR="001B5EF5" w:rsidRDefault="00B9431E">
            <w:pPr>
              <w:pStyle w:val="TableParagraph"/>
              <w:ind w:left="3169" w:right="2443"/>
              <w:jc w:val="center"/>
              <w:rPr>
                <w:sz w:val="24"/>
              </w:rPr>
            </w:pPr>
            <w:r>
              <w:rPr>
                <w:sz w:val="24"/>
              </w:rPr>
              <w:t>or</w:t>
            </w:r>
          </w:p>
          <w:p w14:paraId="69FEFC3E" w14:textId="77777777" w:rsidR="001B5EF5" w:rsidRDefault="00B9431E">
            <w:pPr>
              <w:pStyle w:val="TableParagraph"/>
              <w:spacing w:before="41" w:line="276" w:lineRule="auto"/>
              <w:ind w:left="1185" w:right="99" w:hanging="555"/>
              <w:jc w:val="both"/>
              <w:rPr>
                <w:sz w:val="24"/>
              </w:rPr>
            </w:pPr>
            <w:r>
              <w:rPr>
                <w:sz w:val="24"/>
              </w:rPr>
              <w:t xml:space="preserve">ii.   The SCC stipulates the payment schedule offered   by the Procuring agency. If a bid deviates from the schedule and if such deviation is </w:t>
            </w:r>
            <w:r>
              <w:rPr>
                <w:spacing w:val="-3"/>
                <w:sz w:val="24"/>
              </w:rPr>
              <w:t xml:space="preserve">considered </w:t>
            </w:r>
            <w:r>
              <w:rPr>
                <w:sz w:val="24"/>
              </w:rPr>
              <w:t xml:space="preserve">acceptable to the Procuring agency, the bid will be evaluated by calculating interest earned for </w:t>
            </w:r>
            <w:r>
              <w:rPr>
                <w:spacing w:val="-4"/>
                <w:sz w:val="24"/>
              </w:rPr>
              <w:t xml:space="preserve">any </w:t>
            </w:r>
            <w:r>
              <w:rPr>
                <w:sz w:val="24"/>
              </w:rPr>
              <w:t xml:space="preserve">earlier payments involved in the terms outlined in the bid as compared with those stipulated in this invitation, at the rate per annum specified in </w:t>
            </w:r>
            <w:r>
              <w:rPr>
                <w:spacing w:val="-4"/>
                <w:sz w:val="24"/>
              </w:rPr>
              <w:t xml:space="preserve">the </w:t>
            </w:r>
            <w:r>
              <w:rPr>
                <w:sz w:val="24"/>
              </w:rPr>
              <w:t xml:space="preserve">Bid </w:t>
            </w:r>
            <w:proofErr w:type="spellStart"/>
            <w:r>
              <w:rPr>
                <w:sz w:val="24"/>
              </w:rPr>
              <w:t>DataSheet</w:t>
            </w:r>
            <w:proofErr w:type="spellEnd"/>
            <w:r>
              <w:rPr>
                <w:sz w:val="24"/>
              </w:rPr>
              <w:t>.</w:t>
            </w:r>
          </w:p>
          <w:p w14:paraId="761FD227" w14:textId="77777777" w:rsidR="001B5EF5" w:rsidRDefault="00B9431E">
            <w:pPr>
              <w:pStyle w:val="TableParagraph"/>
              <w:numPr>
                <w:ilvl w:val="0"/>
                <w:numId w:val="34"/>
              </w:numPr>
              <w:tabs>
                <w:tab w:val="left" w:pos="410"/>
              </w:tabs>
              <w:jc w:val="both"/>
              <w:rPr>
                <w:sz w:val="24"/>
              </w:rPr>
            </w:pPr>
            <w:r>
              <w:rPr>
                <w:sz w:val="24"/>
              </w:rPr>
              <w:t xml:space="preserve">Cost of </w:t>
            </w:r>
            <w:proofErr w:type="spellStart"/>
            <w:r>
              <w:rPr>
                <w:sz w:val="24"/>
              </w:rPr>
              <w:t>spareparts</w:t>
            </w:r>
            <w:proofErr w:type="spellEnd"/>
            <w:r>
              <w:rPr>
                <w:sz w:val="24"/>
              </w:rPr>
              <w:t>.</w:t>
            </w:r>
          </w:p>
          <w:p w14:paraId="3DCE1722" w14:textId="77777777" w:rsidR="001B5EF5" w:rsidRDefault="00B9431E">
            <w:pPr>
              <w:pStyle w:val="TableParagraph"/>
              <w:numPr>
                <w:ilvl w:val="1"/>
                <w:numId w:val="34"/>
              </w:numPr>
              <w:tabs>
                <w:tab w:val="left" w:pos="1546"/>
              </w:tabs>
              <w:spacing w:before="41" w:line="276" w:lineRule="auto"/>
              <w:ind w:right="97"/>
              <w:jc w:val="both"/>
              <w:rPr>
                <w:sz w:val="24"/>
              </w:rPr>
            </w:pPr>
            <w:r>
              <w:rPr>
                <w:sz w:val="24"/>
              </w:rPr>
              <w:t xml:space="preserve">The list of items and quantities of major assemblies, components, and selected </w:t>
            </w:r>
            <w:r>
              <w:rPr>
                <w:spacing w:val="-3"/>
                <w:sz w:val="24"/>
              </w:rPr>
              <w:t xml:space="preserve">spare </w:t>
            </w:r>
            <w:r>
              <w:rPr>
                <w:sz w:val="24"/>
              </w:rPr>
              <w:t xml:space="preserve">parts, likely to be required during the initial period of operation specified in the Bid Data Sheet, is annexed to the Technical Specifications. The total cost of these items, at the unit prices quoted in each bid, will be added to the </w:t>
            </w:r>
            <w:proofErr w:type="spellStart"/>
            <w:r>
              <w:rPr>
                <w:sz w:val="24"/>
              </w:rPr>
              <w:t>bidprice</w:t>
            </w:r>
            <w:proofErr w:type="spellEnd"/>
            <w:r>
              <w:rPr>
                <w:sz w:val="24"/>
              </w:rPr>
              <w:t>.</w:t>
            </w:r>
          </w:p>
          <w:p w14:paraId="265A3BA9" w14:textId="77777777" w:rsidR="001B5EF5" w:rsidRDefault="00B9431E">
            <w:pPr>
              <w:pStyle w:val="TableParagraph"/>
              <w:ind w:left="825"/>
              <w:rPr>
                <w:sz w:val="24"/>
              </w:rPr>
            </w:pPr>
            <w:r>
              <w:rPr>
                <w:sz w:val="24"/>
              </w:rPr>
              <w:t>or</w:t>
            </w:r>
          </w:p>
          <w:p w14:paraId="6EAF80BB" w14:textId="77777777" w:rsidR="001B5EF5" w:rsidRDefault="00B9431E">
            <w:pPr>
              <w:pStyle w:val="TableParagraph"/>
              <w:numPr>
                <w:ilvl w:val="1"/>
                <w:numId w:val="34"/>
              </w:numPr>
              <w:tabs>
                <w:tab w:val="left" w:pos="1546"/>
              </w:tabs>
              <w:spacing w:before="41" w:line="276" w:lineRule="auto"/>
              <w:ind w:right="96"/>
              <w:jc w:val="both"/>
              <w:rPr>
                <w:sz w:val="24"/>
              </w:rPr>
            </w:pPr>
            <w:r>
              <w:rPr>
                <w:sz w:val="24"/>
              </w:rPr>
              <w:t xml:space="preserve">The Procuring agency will draw up a list of high- usage and high-value items of components and spare parts, along </w:t>
            </w:r>
            <w:r>
              <w:rPr>
                <w:spacing w:val="-3"/>
                <w:sz w:val="24"/>
              </w:rPr>
              <w:t xml:space="preserve">with </w:t>
            </w:r>
            <w:r>
              <w:rPr>
                <w:sz w:val="24"/>
              </w:rPr>
              <w:t xml:space="preserve">estimated quantities of usage in the initial period of operation specified in the Bid </w:t>
            </w:r>
            <w:proofErr w:type="spellStart"/>
            <w:r>
              <w:rPr>
                <w:spacing w:val="-4"/>
                <w:sz w:val="24"/>
              </w:rPr>
              <w:t>Data</w:t>
            </w:r>
            <w:r>
              <w:rPr>
                <w:sz w:val="24"/>
              </w:rPr>
              <w:t>Sheet</w:t>
            </w:r>
            <w:proofErr w:type="spellEnd"/>
            <w:r>
              <w:rPr>
                <w:sz w:val="24"/>
              </w:rPr>
              <w:t xml:space="preserve">. The total cost of these items and quantities will be computed from spare parts unit prices submitted by the Bidder and added to the </w:t>
            </w:r>
            <w:proofErr w:type="spellStart"/>
            <w:r>
              <w:rPr>
                <w:sz w:val="24"/>
              </w:rPr>
              <w:t>bidprice</w:t>
            </w:r>
            <w:proofErr w:type="spellEnd"/>
            <w:r>
              <w:rPr>
                <w:sz w:val="24"/>
              </w:rPr>
              <w:t>.</w:t>
            </w:r>
          </w:p>
          <w:p w14:paraId="5DEA8AEE" w14:textId="77777777" w:rsidR="001B5EF5" w:rsidRDefault="00B9431E">
            <w:pPr>
              <w:pStyle w:val="TableParagraph"/>
              <w:ind w:left="825"/>
              <w:rPr>
                <w:sz w:val="24"/>
              </w:rPr>
            </w:pPr>
            <w:r>
              <w:rPr>
                <w:sz w:val="24"/>
              </w:rPr>
              <w:t>or</w:t>
            </w:r>
          </w:p>
          <w:p w14:paraId="09E0B630" w14:textId="77777777" w:rsidR="001B5EF5" w:rsidRDefault="00B9431E">
            <w:pPr>
              <w:pStyle w:val="TableParagraph"/>
              <w:numPr>
                <w:ilvl w:val="1"/>
                <w:numId w:val="34"/>
              </w:numPr>
              <w:tabs>
                <w:tab w:val="left" w:pos="1546"/>
              </w:tabs>
              <w:spacing w:before="44" w:line="276" w:lineRule="auto"/>
              <w:ind w:right="100"/>
              <w:jc w:val="both"/>
              <w:rPr>
                <w:sz w:val="24"/>
              </w:rPr>
            </w:pPr>
            <w:r>
              <w:rPr>
                <w:sz w:val="24"/>
              </w:rPr>
              <w:t xml:space="preserve">The Procuring agency will estimate the cost of spare parts usage in the initial period of operation specified in the Bid Data Sheet, based on information furnished by each Bidder, as well as on past experience of the </w:t>
            </w:r>
            <w:proofErr w:type="spellStart"/>
            <w:r>
              <w:rPr>
                <w:sz w:val="24"/>
              </w:rPr>
              <w:t>Procuringagencyorotherprocuring</w:t>
            </w:r>
            <w:r>
              <w:rPr>
                <w:spacing w:val="-3"/>
                <w:sz w:val="24"/>
              </w:rPr>
              <w:t>agencies</w:t>
            </w:r>
            <w:proofErr w:type="spellEnd"/>
          </w:p>
          <w:p w14:paraId="0CBA0E3B" w14:textId="77777777" w:rsidR="001B5EF5" w:rsidRDefault="00B9431E">
            <w:pPr>
              <w:pStyle w:val="TableParagraph"/>
              <w:spacing w:line="275" w:lineRule="exact"/>
              <w:ind w:left="1545"/>
              <w:jc w:val="both"/>
              <w:rPr>
                <w:sz w:val="24"/>
              </w:rPr>
            </w:pPr>
            <w:r>
              <w:rPr>
                <w:sz w:val="24"/>
              </w:rPr>
              <w:t>in similar situations. Such costs shall be added</w:t>
            </w:r>
          </w:p>
        </w:tc>
      </w:tr>
    </w:tbl>
    <w:p w14:paraId="72260E16" w14:textId="77777777" w:rsidR="001B5EF5" w:rsidRDefault="001B5EF5">
      <w:pPr>
        <w:spacing w:line="275" w:lineRule="exact"/>
        <w:jc w:val="both"/>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6A45D40D" w14:textId="77777777">
        <w:trPr>
          <w:trHeight w:val="13967"/>
        </w:trPr>
        <w:tc>
          <w:tcPr>
            <w:tcW w:w="2252" w:type="dxa"/>
          </w:tcPr>
          <w:p w14:paraId="38F768CA" w14:textId="77777777" w:rsidR="001B5EF5" w:rsidRDefault="001B5EF5">
            <w:pPr>
              <w:pStyle w:val="TableParagraph"/>
            </w:pPr>
          </w:p>
        </w:tc>
        <w:tc>
          <w:tcPr>
            <w:tcW w:w="636" w:type="dxa"/>
          </w:tcPr>
          <w:p w14:paraId="067BDE89" w14:textId="77777777" w:rsidR="001B5EF5" w:rsidRDefault="001B5EF5">
            <w:pPr>
              <w:pStyle w:val="TableParagraph"/>
            </w:pPr>
          </w:p>
        </w:tc>
        <w:tc>
          <w:tcPr>
            <w:tcW w:w="6222" w:type="dxa"/>
          </w:tcPr>
          <w:p w14:paraId="5914D661" w14:textId="77777777" w:rsidR="001B5EF5" w:rsidRDefault="00B9431E">
            <w:pPr>
              <w:pStyle w:val="TableParagraph"/>
              <w:spacing w:line="275" w:lineRule="exact"/>
              <w:ind w:left="1545"/>
              <w:rPr>
                <w:sz w:val="24"/>
              </w:rPr>
            </w:pPr>
            <w:r>
              <w:rPr>
                <w:sz w:val="24"/>
              </w:rPr>
              <w:t>to the bid price for evaluation.</w:t>
            </w:r>
          </w:p>
          <w:p w14:paraId="0F713250" w14:textId="77777777" w:rsidR="001B5EF5" w:rsidRDefault="00B9431E">
            <w:pPr>
              <w:pStyle w:val="TableParagraph"/>
              <w:numPr>
                <w:ilvl w:val="0"/>
                <w:numId w:val="33"/>
              </w:numPr>
              <w:tabs>
                <w:tab w:val="left" w:pos="410"/>
              </w:tabs>
              <w:spacing w:before="41" w:line="276" w:lineRule="auto"/>
              <w:ind w:right="98"/>
              <w:rPr>
                <w:sz w:val="24"/>
              </w:rPr>
            </w:pPr>
            <w:r>
              <w:rPr>
                <w:sz w:val="24"/>
              </w:rPr>
              <w:t xml:space="preserve">Spare parts and after sales service facilities in the Procuring </w:t>
            </w:r>
            <w:proofErr w:type="spellStart"/>
            <w:r>
              <w:rPr>
                <w:sz w:val="24"/>
              </w:rPr>
              <w:t>agency’scountry</w:t>
            </w:r>
            <w:proofErr w:type="spellEnd"/>
            <w:r>
              <w:rPr>
                <w:sz w:val="24"/>
              </w:rPr>
              <w:t>.</w:t>
            </w:r>
          </w:p>
          <w:p w14:paraId="04A3F032" w14:textId="77777777" w:rsidR="001B5EF5" w:rsidRDefault="001B5EF5">
            <w:pPr>
              <w:pStyle w:val="TableParagraph"/>
              <w:spacing w:before="7"/>
              <w:rPr>
                <w:b/>
                <w:sz w:val="27"/>
              </w:rPr>
            </w:pPr>
          </w:p>
          <w:p w14:paraId="20426C6F" w14:textId="77777777" w:rsidR="001B5EF5" w:rsidRDefault="00B9431E">
            <w:pPr>
              <w:pStyle w:val="TableParagraph"/>
              <w:spacing w:line="276" w:lineRule="auto"/>
              <w:ind w:left="438" w:right="99"/>
              <w:jc w:val="both"/>
              <w:rPr>
                <w:sz w:val="24"/>
              </w:rPr>
            </w:pPr>
            <w:r>
              <w:rPr>
                <w:sz w:val="24"/>
              </w:rPr>
              <w:t>The cost to the Procuring agency of establishing the minimum service facilities and parts inventories, as outlined in the Bid Data Sheet or elsewhere in the bidding documents, if quoted separately, shall be added to the bid price.</w:t>
            </w:r>
          </w:p>
          <w:p w14:paraId="2F468FA1" w14:textId="77777777" w:rsidR="001B5EF5" w:rsidRDefault="001B5EF5">
            <w:pPr>
              <w:pStyle w:val="TableParagraph"/>
              <w:spacing w:before="6"/>
              <w:rPr>
                <w:b/>
                <w:sz w:val="27"/>
              </w:rPr>
            </w:pPr>
          </w:p>
          <w:p w14:paraId="4100DAE5" w14:textId="77777777" w:rsidR="001B5EF5" w:rsidRDefault="00B9431E">
            <w:pPr>
              <w:pStyle w:val="TableParagraph"/>
              <w:numPr>
                <w:ilvl w:val="0"/>
                <w:numId w:val="33"/>
              </w:numPr>
              <w:tabs>
                <w:tab w:val="left" w:pos="410"/>
              </w:tabs>
              <w:spacing w:before="1"/>
              <w:rPr>
                <w:sz w:val="24"/>
              </w:rPr>
            </w:pPr>
            <w:r>
              <w:rPr>
                <w:sz w:val="24"/>
              </w:rPr>
              <w:t xml:space="preserve">Operating and </w:t>
            </w:r>
            <w:proofErr w:type="spellStart"/>
            <w:r>
              <w:rPr>
                <w:sz w:val="24"/>
              </w:rPr>
              <w:t>maintenancecosts</w:t>
            </w:r>
            <w:proofErr w:type="spellEnd"/>
            <w:r>
              <w:rPr>
                <w:sz w:val="24"/>
              </w:rPr>
              <w:t>.</w:t>
            </w:r>
          </w:p>
          <w:p w14:paraId="58DA6100" w14:textId="77777777" w:rsidR="001B5EF5" w:rsidRDefault="001B5EF5">
            <w:pPr>
              <w:pStyle w:val="TableParagraph"/>
              <w:spacing w:before="3"/>
              <w:rPr>
                <w:b/>
                <w:sz w:val="31"/>
              </w:rPr>
            </w:pPr>
          </w:p>
          <w:p w14:paraId="4CC826B9" w14:textId="77777777" w:rsidR="001B5EF5" w:rsidRDefault="00B9431E">
            <w:pPr>
              <w:pStyle w:val="TableParagraph"/>
              <w:spacing w:line="276" w:lineRule="auto"/>
              <w:ind w:left="424" w:right="100"/>
              <w:jc w:val="both"/>
              <w:rPr>
                <w:sz w:val="24"/>
              </w:rPr>
            </w:pPr>
            <w:r>
              <w:rPr>
                <w:sz w:val="24"/>
              </w:rPr>
              <w:t xml:space="preserve">Since the operating and maintenance costs of the goods under procurement form a major part of the life cycle cost of the equipment, these costs will be evaluated </w:t>
            </w:r>
            <w:r>
              <w:rPr>
                <w:spacing w:val="-7"/>
                <w:sz w:val="24"/>
              </w:rPr>
              <w:t xml:space="preserve">in </w:t>
            </w:r>
            <w:r>
              <w:rPr>
                <w:sz w:val="24"/>
              </w:rPr>
              <w:t xml:space="preserve">accordance with the criteria specified in the Bid Data Sheet or in the </w:t>
            </w:r>
            <w:proofErr w:type="spellStart"/>
            <w:r>
              <w:rPr>
                <w:sz w:val="24"/>
              </w:rPr>
              <w:t>TechnicalSpecifications</w:t>
            </w:r>
            <w:proofErr w:type="spellEnd"/>
            <w:r>
              <w:rPr>
                <w:sz w:val="24"/>
              </w:rPr>
              <w:t>.</w:t>
            </w:r>
          </w:p>
          <w:p w14:paraId="35826C5C" w14:textId="77777777" w:rsidR="001B5EF5" w:rsidRDefault="001B5EF5">
            <w:pPr>
              <w:pStyle w:val="TableParagraph"/>
              <w:spacing w:before="6"/>
              <w:rPr>
                <w:b/>
                <w:sz w:val="27"/>
              </w:rPr>
            </w:pPr>
          </w:p>
          <w:p w14:paraId="6783E780" w14:textId="77777777" w:rsidR="001B5EF5" w:rsidRDefault="00B9431E">
            <w:pPr>
              <w:pStyle w:val="TableParagraph"/>
              <w:numPr>
                <w:ilvl w:val="0"/>
                <w:numId w:val="33"/>
              </w:numPr>
              <w:tabs>
                <w:tab w:val="left" w:pos="410"/>
              </w:tabs>
              <w:rPr>
                <w:sz w:val="24"/>
              </w:rPr>
            </w:pPr>
            <w:r>
              <w:rPr>
                <w:sz w:val="24"/>
              </w:rPr>
              <w:t xml:space="preserve">Performance and productivity of </w:t>
            </w:r>
            <w:proofErr w:type="spellStart"/>
            <w:r>
              <w:rPr>
                <w:sz w:val="24"/>
              </w:rPr>
              <w:t>theequipment</w:t>
            </w:r>
            <w:proofErr w:type="spellEnd"/>
            <w:r>
              <w:rPr>
                <w:sz w:val="24"/>
              </w:rPr>
              <w:t>.</w:t>
            </w:r>
          </w:p>
          <w:p w14:paraId="4A5510C9" w14:textId="77777777" w:rsidR="001B5EF5" w:rsidRDefault="001B5EF5">
            <w:pPr>
              <w:pStyle w:val="TableParagraph"/>
              <w:spacing w:before="4"/>
              <w:rPr>
                <w:b/>
                <w:sz w:val="31"/>
              </w:rPr>
            </w:pPr>
          </w:p>
          <w:p w14:paraId="3C71CF74" w14:textId="77777777" w:rsidR="001B5EF5" w:rsidRDefault="00B9431E">
            <w:pPr>
              <w:pStyle w:val="TableParagraph"/>
              <w:numPr>
                <w:ilvl w:val="1"/>
                <w:numId w:val="33"/>
              </w:numPr>
              <w:tabs>
                <w:tab w:val="left" w:pos="1159"/>
              </w:tabs>
              <w:spacing w:line="276" w:lineRule="auto"/>
              <w:ind w:right="100"/>
              <w:jc w:val="both"/>
              <w:rPr>
                <w:sz w:val="24"/>
              </w:rPr>
            </w:pPr>
            <w:r>
              <w:rPr>
                <w:sz w:val="24"/>
              </w:rPr>
              <w:t xml:space="preserve">Bidders shall state the guaranteed performance or efficiency in response to the </w:t>
            </w:r>
            <w:r>
              <w:rPr>
                <w:spacing w:val="-3"/>
                <w:sz w:val="24"/>
              </w:rPr>
              <w:t xml:space="preserve">Technical </w:t>
            </w:r>
            <w:r>
              <w:rPr>
                <w:sz w:val="24"/>
              </w:rPr>
              <w:t>Specification. For each drop in the performance or efficiency below the norm of 100, an adjustment for an amount specified in the Bid Data Sheet will be added to the bid price, representing the capitalized cost of additional operating costs over the life of the plant, using the methodology specified in the Bid Data Sheet or in the Technical Specifications.</w:t>
            </w:r>
          </w:p>
          <w:p w14:paraId="75306636" w14:textId="77777777" w:rsidR="001B5EF5" w:rsidRDefault="00B9431E">
            <w:pPr>
              <w:pStyle w:val="TableParagraph"/>
              <w:spacing w:line="276" w:lineRule="exact"/>
              <w:ind w:left="829"/>
              <w:rPr>
                <w:sz w:val="24"/>
              </w:rPr>
            </w:pPr>
            <w:r>
              <w:rPr>
                <w:sz w:val="24"/>
              </w:rPr>
              <w:t>or</w:t>
            </w:r>
          </w:p>
          <w:p w14:paraId="5CCE13FC" w14:textId="77777777" w:rsidR="001B5EF5" w:rsidRDefault="00B9431E">
            <w:pPr>
              <w:pStyle w:val="TableParagraph"/>
              <w:numPr>
                <w:ilvl w:val="1"/>
                <w:numId w:val="33"/>
              </w:numPr>
              <w:tabs>
                <w:tab w:val="left" w:pos="1159"/>
              </w:tabs>
              <w:spacing w:before="41" w:line="276" w:lineRule="auto"/>
              <w:ind w:right="99"/>
              <w:jc w:val="both"/>
              <w:rPr>
                <w:sz w:val="24"/>
              </w:rPr>
            </w:pPr>
            <w:r>
              <w:rPr>
                <w:sz w:val="24"/>
              </w:rPr>
              <w:t xml:space="preserve">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w:t>
            </w:r>
            <w:r>
              <w:rPr>
                <w:spacing w:val="-6"/>
                <w:sz w:val="24"/>
              </w:rPr>
              <w:t xml:space="preserve">Bid </w:t>
            </w:r>
            <w:r>
              <w:rPr>
                <w:sz w:val="24"/>
              </w:rPr>
              <w:t xml:space="preserve">Data Sheet or in the </w:t>
            </w:r>
            <w:proofErr w:type="spellStart"/>
            <w:r>
              <w:rPr>
                <w:sz w:val="24"/>
              </w:rPr>
              <w:t>TechnicalSpecifications</w:t>
            </w:r>
            <w:proofErr w:type="spellEnd"/>
            <w:r>
              <w:rPr>
                <w:sz w:val="24"/>
              </w:rPr>
              <w:t>.</w:t>
            </w:r>
          </w:p>
          <w:p w14:paraId="68E199D0" w14:textId="77777777" w:rsidR="001B5EF5" w:rsidRDefault="001B5EF5">
            <w:pPr>
              <w:pStyle w:val="TableParagraph"/>
              <w:spacing w:before="7"/>
              <w:rPr>
                <w:b/>
                <w:sz w:val="27"/>
              </w:rPr>
            </w:pPr>
          </w:p>
          <w:p w14:paraId="31D6B6A7" w14:textId="77777777" w:rsidR="001B5EF5" w:rsidRDefault="00B9431E">
            <w:pPr>
              <w:pStyle w:val="TableParagraph"/>
              <w:numPr>
                <w:ilvl w:val="0"/>
                <w:numId w:val="33"/>
              </w:numPr>
              <w:tabs>
                <w:tab w:val="left" w:pos="439"/>
              </w:tabs>
              <w:spacing w:line="278" w:lineRule="auto"/>
              <w:ind w:left="438" w:right="104" w:hanging="334"/>
              <w:rPr>
                <w:sz w:val="24"/>
              </w:rPr>
            </w:pPr>
            <w:r>
              <w:rPr>
                <w:sz w:val="24"/>
              </w:rPr>
              <w:t xml:space="preserve">Specific additional criteria indicated in the Bid Data Sheet and/or in the </w:t>
            </w:r>
            <w:proofErr w:type="spellStart"/>
            <w:r>
              <w:rPr>
                <w:sz w:val="24"/>
              </w:rPr>
              <w:t>TechnicalSpecifications</w:t>
            </w:r>
            <w:proofErr w:type="spellEnd"/>
            <w:r>
              <w:rPr>
                <w:sz w:val="24"/>
              </w:rPr>
              <w:t>.</w:t>
            </w:r>
          </w:p>
          <w:p w14:paraId="1529E256" w14:textId="77777777" w:rsidR="001B5EF5" w:rsidRDefault="001B5EF5">
            <w:pPr>
              <w:pStyle w:val="TableParagraph"/>
              <w:spacing w:before="2"/>
              <w:rPr>
                <w:b/>
                <w:sz w:val="27"/>
              </w:rPr>
            </w:pPr>
          </w:p>
          <w:p w14:paraId="02DCC387" w14:textId="77777777" w:rsidR="001B5EF5" w:rsidRDefault="00B9431E">
            <w:pPr>
              <w:pStyle w:val="TableParagraph"/>
              <w:ind w:left="409"/>
              <w:jc w:val="both"/>
              <w:rPr>
                <w:sz w:val="24"/>
              </w:rPr>
            </w:pPr>
            <w:r>
              <w:rPr>
                <w:sz w:val="24"/>
              </w:rPr>
              <w:t>The relevant evaluation method shall be detailed in the Bid</w:t>
            </w:r>
          </w:p>
        </w:tc>
      </w:tr>
    </w:tbl>
    <w:p w14:paraId="13E4F7E8" w14:textId="77777777" w:rsidR="001B5EF5" w:rsidRDefault="001B5EF5">
      <w:pPr>
        <w:jc w:val="both"/>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4597"/>
        <w:gridCol w:w="1625"/>
      </w:tblGrid>
      <w:tr w:rsidR="001B5EF5" w14:paraId="546A5F3B" w14:textId="77777777">
        <w:trPr>
          <w:trHeight w:val="633"/>
        </w:trPr>
        <w:tc>
          <w:tcPr>
            <w:tcW w:w="2252" w:type="dxa"/>
          </w:tcPr>
          <w:p w14:paraId="52072917" w14:textId="77777777" w:rsidR="001B5EF5" w:rsidRDefault="001B5EF5">
            <w:pPr>
              <w:pStyle w:val="TableParagraph"/>
            </w:pPr>
          </w:p>
        </w:tc>
        <w:tc>
          <w:tcPr>
            <w:tcW w:w="636" w:type="dxa"/>
          </w:tcPr>
          <w:p w14:paraId="77C03ED4" w14:textId="77777777" w:rsidR="001B5EF5" w:rsidRDefault="001B5EF5">
            <w:pPr>
              <w:pStyle w:val="TableParagraph"/>
            </w:pPr>
          </w:p>
        </w:tc>
        <w:tc>
          <w:tcPr>
            <w:tcW w:w="6222" w:type="dxa"/>
            <w:gridSpan w:val="2"/>
          </w:tcPr>
          <w:p w14:paraId="2537454D" w14:textId="77777777" w:rsidR="001B5EF5" w:rsidRDefault="00B9431E">
            <w:pPr>
              <w:pStyle w:val="TableParagraph"/>
              <w:spacing w:line="275" w:lineRule="exact"/>
              <w:ind w:left="409"/>
              <w:rPr>
                <w:sz w:val="24"/>
              </w:rPr>
            </w:pPr>
            <w:r>
              <w:rPr>
                <w:sz w:val="24"/>
              </w:rPr>
              <w:t>Data Sheet and/or in the Technical Specifications.</w:t>
            </w:r>
          </w:p>
        </w:tc>
      </w:tr>
      <w:tr w:rsidR="001B5EF5" w14:paraId="6D4B123D" w14:textId="77777777">
        <w:trPr>
          <w:trHeight w:val="635"/>
        </w:trPr>
        <w:tc>
          <w:tcPr>
            <w:tcW w:w="2252" w:type="dxa"/>
          </w:tcPr>
          <w:p w14:paraId="0FD4467C" w14:textId="77777777" w:rsidR="001B5EF5" w:rsidRDefault="00B9431E">
            <w:pPr>
              <w:pStyle w:val="TableParagraph"/>
              <w:spacing w:line="275" w:lineRule="exact"/>
              <w:ind w:left="107"/>
              <w:rPr>
                <w:b/>
                <w:sz w:val="24"/>
              </w:rPr>
            </w:pPr>
            <w:r>
              <w:rPr>
                <w:b/>
                <w:sz w:val="24"/>
              </w:rPr>
              <w:t>Alternative</w:t>
            </w:r>
          </w:p>
        </w:tc>
        <w:tc>
          <w:tcPr>
            <w:tcW w:w="636" w:type="dxa"/>
          </w:tcPr>
          <w:p w14:paraId="5DA0B3AD" w14:textId="77777777" w:rsidR="001B5EF5" w:rsidRDefault="00B9431E">
            <w:pPr>
              <w:pStyle w:val="TableParagraph"/>
              <w:spacing w:line="275" w:lineRule="exact"/>
              <w:ind w:left="107"/>
              <w:rPr>
                <w:sz w:val="24"/>
              </w:rPr>
            </w:pPr>
            <w:r>
              <w:rPr>
                <w:sz w:val="24"/>
              </w:rPr>
              <w:t>25.4</w:t>
            </w:r>
          </w:p>
        </w:tc>
        <w:tc>
          <w:tcPr>
            <w:tcW w:w="6222" w:type="dxa"/>
            <w:gridSpan w:val="2"/>
          </w:tcPr>
          <w:p w14:paraId="7919C943" w14:textId="77777777" w:rsidR="001B5EF5" w:rsidRDefault="00B9431E">
            <w:pPr>
              <w:pStyle w:val="TableParagraph"/>
              <w:spacing w:line="275" w:lineRule="exact"/>
              <w:ind w:left="105"/>
              <w:rPr>
                <w:sz w:val="24"/>
              </w:rPr>
            </w:pPr>
            <w:r>
              <w:rPr>
                <w:sz w:val="24"/>
              </w:rPr>
              <w:t>25.4 Merit Point System:</w:t>
            </w:r>
          </w:p>
        </w:tc>
      </w:tr>
      <w:tr w:rsidR="001B5EF5" w14:paraId="2CF0CF6D" w14:textId="77777777">
        <w:trPr>
          <w:trHeight w:val="1905"/>
        </w:trPr>
        <w:tc>
          <w:tcPr>
            <w:tcW w:w="2252" w:type="dxa"/>
            <w:vMerge w:val="restart"/>
          </w:tcPr>
          <w:p w14:paraId="74079496" w14:textId="77777777" w:rsidR="001B5EF5" w:rsidRDefault="001B5EF5">
            <w:pPr>
              <w:pStyle w:val="TableParagraph"/>
            </w:pPr>
          </w:p>
        </w:tc>
        <w:tc>
          <w:tcPr>
            <w:tcW w:w="636" w:type="dxa"/>
          </w:tcPr>
          <w:p w14:paraId="61DC2405" w14:textId="77777777" w:rsidR="001B5EF5" w:rsidRDefault="001B5EF5">
            <w:pPr>
              <w:pStyle w:val="TableParagraph"/>
            </w:pPr>
          </w:p>
        </w:tc>
        <w:tc>
          <w:tcPr>
            <w:tcW w:w="6222" w:type="dxa"/>
            <w:gridSpan w:val="2"/>
          </w:tcPr>
          <w:p w14:paraId="555EB273" w14:textId="77777777" w:rsidR="001B5EF5" w:rsidRDefault="00B9431E">
            <w:pPr>
              <w:pStyle w:val="TableParagraph"/>
              <w:spacing w:line="276" w:lineRule="auto"/>
              <w:ind w:left="105" w:right="99"/>
              <w:jc w:val="both"/>
              <w:rPr>
                <w:sz w:val="24"/>
              </w:rPr>
            </w:pPr>
            <w:r>
              <w:rPr>
                <w:sz w:val="24"/>
              </w:rPr>
              <w:t>The following merit point system for weighing evaluation factors can be applied if none of the evaluation methods listed in 25.4 above has been retained in the Bid Data Sheet. The number of points allocated to each factor shall be specified in the Bid Data Sheet.</w:t>
            </w:r>
          </w:p>
        </w:tc>
      </w:tr>
      <w:tr w:rsidR="001B5EF5" w14:paraId="374AD38D" w14:textId="77777777">
        <w:trPr>
          <w:trHeight w:val="633"/>
        </w:trPr>
        <w:tc>
          <w:tcPr>
            <w:tcW w:w="2252" w:type="dxa"/>
            <w:vMerge/>
            <w:tcBorders>
              <w:top w:val="nil"/>
            </w:tcBorders>
          </w:tcPr>
          <w:p w14:paraId="2D5266C9" w14:textId="77777777" w:rsidR="001B5EF5" w:rsidRDefault="001B5EF5">
            <w:pPr>
              <w:rPr>
                <w:sz w:val="2"/>
                <w:szCs w:val="2"/>
              </w:rPr>
            </w:pPr>
          </w:p>
        </w:tc>
        <w:tc>
          <w:tcPr>
            <w:tcW w:w="636" w:type="dxa"/>
          </w:tcPr>
          <w:p w14:paraId="4D3DECDC" w14:textId="77777777" w:rsidR="001B5EF5" w:rsidRDefault="001B5EF5">
            <w:pPr>
              <w:pStyle w:val="TableParagraph"/>
            </w:pPr>
          </w:p>
        </w:tc>
        <w:tc>
          <w:tcPr>
            <w:tcW w:w="6222" w:type="dxa"/>
            <w:gridSpan w:val="2"/>
          </w:tcPr>
          <w:p w14:paraId="5BB48478" w14:textId="77777777" w:rsidR="001B5EF5" w:rsidRDefault="00B9431E">
            <w:pPr>
              <w:pStyle w:val="TableParagraph"/>
              <w:spacing w:line="276" w:lineRule="exact"/>
              <w:ind w:left="105"/>
              <w:rPr>
                <w:sz w:val="24"/>
              </w:rPr>
            </w:pPr>
            <w:r>
              <w:rPr>
                <w:sz w:val="24"/>
              </w:rPr>
              <w:t>[In the Bid Data Sheet, choose from the range of]</w:t>
            </w:r>
          </w:p>
        </w:tc>
      </w:tr>
      <w:tr w:rsidR="001B5EF5" w14:paraId="3FE53D23" w14:textId="77777777">
        <w:trPr>
          <w:trHeight w:val="388"/>
        </w:trPr>
        <w:tc>
          <w:tcPr>
            <w:tcW w:w="2252" w:type="dxa"/>
            <w:vMerge/>
            <w:tcBorders>
              <w:top w:val="nil"/>
            </w:tcBorders>
          </w:tcPr>
          <w:p w14:paraId="4CA28789" w14:textId="77777777" w:rsidR="001B5EF5" w:rsidRDefault="001B5EF5">
            <w:pPr>
              <w:rPr>
                <w:sz w:val="2"/>
                <w:szCs w:val="2"/>
              </w:rPr>
            </w:pPr>
          </w:p>
        </w:tc>
        <w:tc>
          <w:tcPr>
            <w:tcW w:w="636" w:type="dxa"/>
          </w:tcPr>
          <w:p w14:paraId="12367F45" w14:textId="77777777" w:rsidR="001B5EF5" w:rsidRDefault="001B5EF5">
            <w:pPr>
              <w:pStyle w:val="TableParagraph"/>
            </w:pPr>
          </w:p>
        </w:tc>
        <w:tc>
          <w:tcPr>
            <w:tcW w:w="4597" w:type="dxa"/>
          </w:tcPr>
          <w:p w14:paraId="4FBD2E24" w14:textId="77777777" w:rsidR="001B5EF5" w:rsidRDefault="00B9431E">
            <w:pPr>
              <w:pStyle w:val="TableParagraph"/>
              <w:spacing w:line="275" w:lineRule="exact"/>
              <w:ind w:left="105"/>
              <w:rPr>
                <w:sz w:val="24"/>
              </w:rPr>
            </w:pPr>
            <w:r>
              <w:rPr>
                <w:sz w:val="24"/>
              </w:rPr>
              <w:t>Evaluated price of the goods</w:t>
            </w:r>
          </w:p>
        </w:tc>
        <w:tc>
          <w:tcPr>
            <w:tcW w:w="1625" w:type="dxa"/>
          </w:tcPr>
          <w:p w14:paraId="279FFE23" w14:textId="77777777" w:rsidR="001B5EF5" w:rsidRDefault="00B9431E">
            <w:pPr>
              <w:pStyle w:val="TableParagraph"/>
              <w:spacing w:line="275" w:lineRule="exact"/>
              <w:ind w:right="97"/>
              <w:jc w:val="right"/>
              <w:rPr>
                <w:sz w:val="24"/>
              </w:rPr>
            </w:pPr>
            <w:r>
              <w:rPr>
                <w:sz w:val="24"/>
              </w:rPr>
              <w:t>60 to 90</w:t>
            </w:r>
          </w:p>
        </w:tc>
      </w:tr>
      <w:tr w:rsidR="001B5EF5" w14:paraId="26803632" w14:textId="77777777">
        <w:trPr>
          <w:trHeight w:val="386"/>
        </w:trPr>
        <w:tc>
          <w:tcPr>
            <w:tcW w:w="2252" w:type="dxa"/>
            <w:vMerge/>
            <w:tcBorders>
              <w:top w:val="nil"/>
            </w:tcBorders>
          </w:tcPr>
          <w:p w14:paraId="586738F0" w14:textId="77777777" w:rsidR="001B5EF5" w:rsidRDefault="001B5EF5">
            <w:pPr>
              <w:rPr>
                <w:sz w:val="2"/>
                <w:szCs w:val="2"/>
              </w:rPr>
            </w:pPr>
          </w:p>
        </w:tc>
        <w:tc>
          <w:tcPr>
            <w:tcW w:w="636" w:type="dxa"/>
          </w:tcPr>
          <w:p w14:paraId="0B002522" w14:textId="77777777" w:rsidR="001B5EF5" w:rsidRDefault="001B5EF5">
            <w:pPr>
              <w:pStyle w:val="TableParagraph"/>
            </w:pPr>
          </w:p>
        </w:tc>
        <w:tc>
          <w:tcPr>
            <w:tcW w:w="4597" w:type="dxa"/>
          </w:tcPr>
          <w:p w14:paraId="1F9D49F1" w14:textId="77777777" w:rsidR="001B5EF5" w:rsidRDefault="00B9431E">
            <w:pPr>
              <w:pStyle w:val="TableParagraph"/>
              <w:spacing w:line="275" w:lineRule="exact"/>
              <w:ind w:left="105"/>
              <w:rPr>
                <w:sz w:val="24"/>
              </w:rPr>
            </w:pPr>
            <w:r>
              <w:rPr>
                <w:sz w:val="24"/>
              </w:rPr>
              <w:t>Cost of common list spare parts</w:t>
            </w:r>
          </w:p>
        </w:tc>
        <w:tc>
          <w:tcPr>
            <w:tcW w:w="1625" w:type="dxa"/>
          </w:tcPr>
          <w:p w14:paraId="702A6C0E" w14:textId="77777777" w:rsidR="001B5EF5" w:rsidRDefault="00B9431E">
            <w:pPr>
              <w:pStyle w:val="TableParagraph"/>
              <w:spacing w:line="275" w:lineRule="exact"/>
              <w:ind w:right="97"/>
              <w:jc w:val="right"/>
              <w:rPr>
                <w:sz w:val="24"/>
              </w:rPr>
            </w:pPr>
            <w:r>
              <w:rPr>
                <w:sz w:val="24"/>
              </w:rPr>
              <w:t>0 to 20</w:t>
            </w:r>
          </w:p>
        </w:tc>
      </w:tr>
      <w:tr w:rsidR="001B5EF5" w14:paraId="7475FC5F" w14:textId="77777777">
        <w:trPr>
          <w:trHeight w:val="635"/>
        </w:trPr>
        <w:tc>
          <w:tcPr>
            <w:tcW w:w="2252" w:type="dxa"/>
            <w:vMerge/>
            <w:tcBorders>
              <w:top w:val="nil"/>
            </w:tcBorders>
          </w:tcPr>
          <w:p w14:paraId="1FABDF3A" w14:textId="77777777" w:rsidR="001B5EF5" w:rsidRDefault="001B5EF5">
            <w:pPr>
              <w:rPr>
                <w:sz w:val="2"/>
                <w:szCs w:val="2"/>
              </w:rPr>
            </w:pPr>
          </w:p>
        </w:tc>
        <w:tc>
          <w:tcPr>
            <w:tcW w:w="636" w:type="dxa"/>
          </w:tcPr>
          <w:p w14:paraId="1F9F7D5A" w14:textId="77777777" w:rsidR="001B5EF5" w:rsidRDefault="001B5EF5">
            <w:pPr>
              <w:pStyle w:val="TableParagraph"/>
            </w:pPr>
          </w:p>
        </w:tc>
        <w:tc>
          <w:tcPr>
            <w:tcW w:w="4597" w:type="dxa"/>
          </w:tcPr>
          <w:p w14:paraId="4498B1E6" w14:textId="77777777" w:rsidR="001B5EF5" w:rsidRDefault="00B9431E">
            <w:pPr>
              <w:pStyle w:val="TableParagraph"/>
              <w:spacing w:line="275" w:lineRule="exact"/>
              <w:ind w:left="105"/>
              <w:rPr>
                <w:sz w:val="24"/>
              </w:rPr>
            </w:pPr>
            <w:r>
              <w:rPr>
                <w:sz w:val="24"/>
              </w:rPr>
              <w:t>Technical features, and maintenance and</w:t>
            </w:r>
          </w:p>
          <w:p w14:paraId="30ED93FB" w14:textId="77777777" w:rsidR="001B5EF5" w:rsidRDefault="00B9431E">
            <w:pPr>
              <w:pStyle w:val="TableParagraph"/>
              <w:spacing w:before="41"/>
              <w:ind w:left="105"/>
              <w:rPr>
                <w:sz w:val="24"/>
              </w:rPr>
            </w:pPr>
            <w:r>
              <w:rPr>
                <w:sz w:val="24"/>
              </w:rPr>
              <w:t>operating costs</w:t>
            </w:r>
          </w:p>
        </w:tc>
        <w:tc>
          <w:tcPr>
            <w:tcW w:w="1625" w:type="dxa"/>
          </w:tcPr>
          <w:p w14:paraId="2552CC57" w14:textId="77777777" w:rsidR="001B5EF5" w:rsidRDefault="00B9431E">
            <w:pPr>
              <w:pStyle w:val="TableParagraph"/>
              <w:spacing w:line="275" w:lineRule="exact"/>
              <w:ind w:right="97"/>
              <w:jc w:val="right"/>
              <w:rPr>
                <w:sz w:val="24"/>
              </w:rPr>
            </w:pPr>
            <w:r>
              <w:rPr>
                <w:sz w:val="24"/>
              </w:rPr>
              <w:t>0 to 20</w:t>
            </w:r>
          </w:p>
        </w:tc>
      </w:tr>
      <w:tr w:rsidR="001B5EF5" w14:paraId="40DF2C79" w14:textId="77777777">
        <w:trPr>
          <w:trHeight w:val="385"/>
        </w:trPr>
        <w:tc>
          <w:tcPr>
            <w:tcW w:w="2252" w:type="dxa"/>
            <w:vMerge/>
            <w:tcBorders>
              <w:top w:val="nil"/>
            </w:tcBorders>
          </w:tcPr>
          <w:p w14:paraId="6D5FAF63" w14:textId="77777777" w:rsidR="001B5EF5" w:rsidRDefault="001B5EF5">
            <w:pPr>
              <w:rPr>
                <w:sz w:val="2"/>
                <w:szCs w:val="2"/>
              </w:rPr>
            </w:pPr>
          </w:p>
        </w:tc>
        <w:tc>
          <w:tcPr>
            <w:tcW w:w="636" w:type="dxa"/>
          </w:tcPr>
          <w:p w14:paraId="0AD851F1" w14:textId="77777777" w:rsidR="001B5EF5" w:rsidRDefault="001B5EF5">
            <w:pPr>
              <w:pStyle w:val="TableParagraph"/>
            </w:pPr>
          </w:p>
        </w:tc>
        <w:tc>
          <w:tcPr>
            <w:tcW w:w="4597" w:type="dxa"/>
          </w:tcPr>
          <w:p w14:paraId="27CC5076" w14:textId="77777777" w:rsidR="001B5EF5" w:rsidRDefault="00B9431E">
            <w:pPr>
              <w:pStyle w:val="TableParagraph"/>
              <w:spacing w:line="275" w:lineRule="exact"/>
              <w:ind w:left="105"/>
              <w:rPr>
                <w:sz w:val="24"/>
              </w:rPr>
            </w:pPr>
            <w:r>
              <w:rPr>
                <w:sz w:val="24"/>
              </w:rPr>
              <w:t>Availability of service and spare parts</w:t>
            </w:r>
          </w:p>
        </w:tc>
        <w:tc>
          <w:tcPr>
            <w:tcW w:w="1625" w:type="dxa"/>
          </w:tcPr>
          <w:p w14:paraId="64378466" w14:textId="77777777" w:rsidR="001B5EF5" w:rsidRDefault="00B9431E">
            <w:pPr>
              <w:pStyle w:val="TableParagraph"/>
              <w:spacing w:line="275" w:lineRule="exact"/>
              <w:ind w:right="97"/>
              <w:jc w:val="right"/>
              <w:rPr>
                <w:sz w:val="24"/>
              </w:rPr>
            </w:pPr>
            <w:r>
              <w:rPr>
                <w:sz w:val="24"/>
              </w:rPr>
              <w:t>0 to 20</w:t>
            </w:r>
          </w:p>
        </w:tc>
      </w:tr>
      <w:tr w:rsidR="001B5EF5" w14:paraId="68659810" w14:textId="77777777">
        <w:trPr>
          <w:trHeight w:val="388"/>
        </w:trPr>
        <w:tc>
          <w:tcPr>
            <w:tcW w:w="2252" w:type="dxa"/>
            <w:vMerge/>
            <w:tcBorders>
              <w:top w:val="nil"/>
            </w:tcBorders>
          </w:tcPr>
          <w:p w14:paraId="4CB9FB9E" w14:textId="77777777" w:rsidR="001B5EF5" w:rsidRDefault="001B5EF5">
            <w:pPr>
              <w:rPr>
                <w:sz w:val="2"/>
                <w:szCs w:val="2"/>
              </w:rPr>
            </w:pPr>
          </w:p>
        </w:tc>
        <w:tc>
          <w:tcPr>
            <w:tcW w:w="636" w:type="dxa"/>
          </w:tcPr>
          <w:p w14:paraId="15F6B830" w14:textId="77777777" w:rsidR="001B5EF5" w:rsidRDefault="001B5EF5">
            <w:pPr>
              <w:pStyle w:val="TableParagraph"/>
            </w:pPr>
          </w:p>
        </w:tc>
        <w:tc>
          <w:tcPr>
            <w:tcW w:w="4597" w:type="dxa"/>
          </w:tcPr>
          <w:p w14:paraId="3504D078" w14:textId="77777777" w:rsidR="001B5EF5" w:rsidRDefault="00B9431E">
            <w:pPr>
              <w:pStyle w:val="TableParagraph"/>
              <w:spacing w:line="275" w:lineRule="exact"/>
              <w:ind w:left="105"/>
              <w:rPr>
                <w:sz w:val="24"/>
              </w:rPr>
            </w:pPr>
            <w:r>
              <w:rPr>
                <w:sz w:val="24"/>
              </w:rPr>
              <w:t>Standardization</w:t>
            </w:r>
          </w:p>
        </w:tc>
        <w:tc>
          <w:tcPr>
            <w:tcW w:w="1625" w:type="dxa"/>
          </w:tcPr>
          <w:p w14:paraId="14BE6CEE" w14:textId="77777777" w:rsidR="001B5EF5" w:rsidRDefault="00B9431E">
            <w:pPr>
              <w:pStyle w:val="TableParagraph"/>
              <w:spacing w:line="275" w:lineRule="exact"/>
              <w:ind w:right="97"/>
              <w:jc w:val="right"/>
              <w:rPr>
                <w:sz w:val="24"/>
              </w:rPr>
            </w:pPr>
            <w:r>
              <w:rPr>
                <w:sz w:val="24"/>
              </w:rPr>
              <w:t>0 to 20</w:t>
            </w:r>
          </w:p>
        </w:tc>
      </w:tr>
      <w:tr w:rsidR="001B5EF5" w14:paraId="1F9B2F89" w14:textId="77777777">
        <w:trPr>
          <w:trHeight w:val="383"/>
        </w:trPr>
        <w:tc>
          <w:tcPr>
            <w:tcW w:w="2252" w:type="dxa"/>
            <w:vMerge/>
            <w:tcBorders>
              <w:top w:val="nil"/>
            </w:tcBorders>
          </w:tcPr>
          <w:p w14:paraId="1C878118" w14:textId="77777777" w:rsidR="001B5EF5" w:rsidRDefault="001B5EF5">
            <w:pPr>
              <w:rPr>
                <w:sz w:val="2"/>
                <w:szCs w:val="2"/>
              </w:rPr>
            </w:pPr>
          </w:p>
        </w:tc>
        <w:tc>
          <w:tcPr>
            <w:tcW w:w="636" w:type="dxa"/>
            <w:tcBorders>
              <w:bottom w:val="single" w:sz="6" w:space="0" w:color="000000"/>
            </w:tcBorders>
          </w:tcPr>
          <w:p w14:paraId="1570430C" w14:textId="77777777" w:rsidR="001B5EF5" w:rsidRDefault="001B5EF5">
            <w:pPr>
              <w:pStyle w:val="TableParagraph"/>
            </w:pPr>
          </w:p>
        </w:tc>
        <w:tc>
          <w:tcPr>
            <w:tcW w:w="4597" w:type="dxa"/>
            <w:tcBorders>
              <w:bottom w:val="single" w:sz="6" w:space="0" w:color="000000"/>
            </w:tcBorders>
          </w:tcPr>
          <w:p w14:paraId="0EC8E839" w14:textId="77777777" w:rsidR="001B5EF5" w:rsidRDefault="00B9431E">
            <w:pPr>
              <w:pStyle w:val="TableParagraph"/>
              <w:spacing w:line="275" w:lineRule="exact"/>
              <w:ind w:left="105"/>
              <w:rPr>
                <w:sz w:val="24"/>
              </w:rPr>
            </w:pPr>
            <w:r>
              <w:rPr>
                <w:sz w:val="24"/>
              </w:rPr>
              <w:t>Total</w:t>
            </w:r>
          </w:p>
        </w:tc>
        <w:tc>
          <w:tcPr>
            <w:tcW w:w="1625" w:type="dxa"/>
            <w:tcBorders>
              <w:bottom w:val="single" w:sz="6" w:space="0" w:color="000000"/>
            </w:tcBorders>
          </w:tcPr>
          <w:p w14:paraId="4C818369" w14:textId="77777777" w:rsidR="001B5EF5" w:rsidRDefault="00B9431E">
            <w:pPr>
              <w:pStyle w:val="TableParagraph"/>
              <w:spacing w:line="275" w:lineRule="exact"/>
              <w:ind w:right="96"/>
              <w:jc w:val="right"/>
              <w:rPr>
                <w:sz w:val="24"/>
              </w:rPr>
            </w:pPr>
            <w:r>
              <w:rPr>
                <w:sz w:val="24"/>
              </w:rPr>
              <w:t>100</w:t>
            </w:r>
          </w:p>
        </w:tc>
      </w:tr>
      <w:tr w:rsidR="001B5EF5" w14:paraId="7BFA06FA" w14:textId="77777777">
        <w:trPr>
          <w:trHeight w:val="950"/>
        </w:trPr>
        <w:tc>
          <w:tcPr>
            <w:tcW w:w="2252" w:type="dxa"/>
            <w:vMerge/>
            <w:tcBorders>
              <w:top w:val="nil"/>
            </w:tcBorders>
          </w:tcPr>
          <w:p w14:paraId="1F7B4CD3" w14:textId="77777777" w:rsidR="001B5EF5" w:rsidRDefault="001B5EF5">
            <w:pPr>
              <w:rPr>
                <w:sz w:val="2"/>
                <w:szCs w:val="2"/>
              </w:rPr>
            </w:pPr>
          </w:p>
        </w:tc>
        <w:tc>
          <w:tcPr>
            <w:tcW w:w="636" w:type="dxa"/>
            <w:tcBorders>
              <w:top w:val="single" w:sz="6" w:space="0" w:color="000000"/>
            </w:tcBorders>
          </w:tcPr>
          <w:p w14:paraId="583EFB04" w14:textId="77777777" w:rsidR="001B5EF5" w:rsidRDefault="001B5EF5">
            <w:pPr>
              <w:pStyle w:val="TableParagraph"/>
            </w:pPr>
          </w:p>
        </w:tc>
        <w:tc>
          <w:tcPr>
            <w:tcW w:w="6222" w:type="dxa"/>
            <w:gridSpan w:val="2"/>
            <w:tcBorders>
              <w:top w:val="single" w:sz="6" w:space="0" w:color="000000"/>
            </w:tcBorders>
          </w:tcPr>
          <w:p w14:paraId="0330A36C" w14:textId="77777777" w:rsidR="001B5EF5" w:rsidRDefault="00B9431E">
            <w:pPr>
              <w:pStyle w:val="TableParagraph"/>
              <w:spacing w:line="276" w:lineRule="auto"/>
              <w:ind w:left="105" w:right="102"/>
              <w:rPr>
                <w:sz w:val="24"/>
              </w:rPr>
            </w:pPr>
            <w:r>
              <w:rPr>
                <w:sz w:val="24"/>
              </w:rPr>
              <w:t>The bid scoring the highest number of points will be deemed to be the lowest evaluated bid.</w:t>
            </w:r>
          </w:p>
        </w:tc>
      </w:tr>
      <w:tr w:rsidR="001B5EF5" w14:paraId="426E9257" w14:textId="77777777">
        <w:trPr>
          <w:trHeight w:val="1902"/>
        </w:trPr>
        <w:tc>
          <w:tcPr>
            <w:tcW w:w="2252" w:type="dxa"/>
          </w:tcPr>
          <w:p w14:paraId="41EA8D20" w14:textId="77777777" w:rsidR="001B5EF5" w:rsidRDefault="00B9431E">
            <w:pPr>
              <w:pStyle w:val="TableParagraph"/>
              <w:spacing w:line="276" w:lineRule="auto"/>
              <w:ind w:left="347" w:right="241" w:hanging="240"/>
              <w:rPr>
                <w:b/>
                <w:sz w:val="24"/>
              </w:rPr>
            </w:pPr>
            <w:r>
              <w:rPr>
                <w:b/>
                <w:sz w:val="24"/>
              </w:rPr>
              <w:t>26. Contacting the Procuring</w:t>
            </w:r>
          </w:p>
          <w:p w14:paraId="5E34C92F" w14:textId="77777777" w:rsidR="001B5EF5" w:rsidRDefault="00B9431E">
            <w:pPr>
              <w:pStyle w:val="TableParagraph"/>
              <w:spacing w:line="275" w:lineRule="exact"/>
              <w:ind w:left="107"/>
              <w:rPr>
                <w:b/>
                <w:sz w:val="24"/>
              </w:rPr>
            </w:pPr>
            <w:r>
              <w:rPr>
                <w:b/>
                <w:sz w:val="24"/>
              </w:rPr>
              <w:t>Agency</w:t>
            </w:r>
          </w:p>
        </w:tc>
        <w:tc>
          <w:tcPr>
            <w:tcW w:w="636" w:type="dxa"/>
          </w:tcPr>
          <w:p w14:paraId="2A16F1A2" w14:textId="77777777" w:rsidR="001B5EF5" w:rsidRDefault="00B9431E">
            <w:pPr>
              <w:pStyle w:val="TableParagraph"/>
              <w:spacing w:line="275" w:lineRule="exact"/>
              <w:ind w:left="107"/>
              <w:rPr>
                <w:sz w:val="24"/>
              </w:rPr>
            </w:pPr>
            <w:r>
              <w:rPr>
                <w:sz w:val="24"/>
              </w:rPr>
              <w:t>26.1</w:t>
            </w:r>
          </w:p>
        </w:tc>
        <w:tc>
          <w:tcPr>
            <w:tcW w:w="6222" w:type="dxa"/>
            <w:gridSpan w:val="2"/>
          </w:tcPr>
          <w:p w14:paraId="4D409A5C" w14:textId="77777777" w:rsidR="001B5EF5" w:rsidRDefault="00B9431E">
            <w:pPr>
              <w:pStyle w:val="TableParagraph"/>
              <w:spacing w:line="276" w:lineRule="auto"/>
              <w:ind w:left="105" w:right="99"/>
              <w:jc w:val="both"/>
              <w:rPr>
                <w:sz w:val="24"/>
              </w:rPr>
            </w:pPr>
            <w:r>
              <w:rPr>
                <w:sz w:val="24"/>
              </w:rPr>
              <w:t>Subject to ITB Clause 23, no Bidder shall contact the Procuring agency on any matter relating to its bid, from the time of the bid opening to the time the contract is awarded. If the Bidder wishes to bring additional information to the notice of the Procuring agency, it should do so in writing.</w:t>
            </w:r>
          </w:p>
        </w:tc>
      </w:tr>
      <w:tr w:rsidR="001B5EF5" w14:paraId="6A095002" w14:textId="77777777">
        <w:trPr>
          <w:trHeight w:val="1272"/>
        </w:trPr>
        <w:tc>
          <w:tcPr>
            <w:tcW w:w="2252" w:type="dxa"/>
          </w:tcPr>
          <w:p w14:paraId="26F0E20F" w14:textId="77777777" w:rsidR="001B5EF5" w:rsidRDefault="001B5EF5">
            <w:pPr>
              <w:pStyle w:val="TableParagraph"/>
            </w:pPr>
          </w:p>
        </w:tc>
        <w:tc>
          <w:tcPr>
            <w:tcW w:w="636" w:type="dxa"/>
          </w:tcPr>
          <w:p w14:paraId="021D13BF" w14:textId="77777777" w:rsidR="001B5EF5" w:rsidRDefault="00B9431E">
            <w:pPr>
              <w:pStyle w:val="TableParagraph"/>
              <w:spacing w:before="1"/>
              <w:ind w:left="107"/>
              <w:rPr>
                <w:sz w:val="24"/>
              </w:rPr>
            </w:pPr>
            <w:r>
              <w:rPr>
                <w:sz w:val="24"/>
              </w:rPr>
              <w:t>26.2</w:t>
            </w:r>
          </w:p>
        </w:tc>
        <w:tc>
          <w:tcPr>
            <w:tcW w:w="6222" w:type="dxa"/>
            <w:gridSpan w:val="2"/>
          </w:tcPr>
          <w:p w14:paraId="308B4601" w14:textId="77777777" w:rsidR="001B5EF5" w:rsidRDefault="00B9431E">
            <w:pPr>
              <w:pStyle w:val="TableParagraph"/>
              <w:spacing w:before="1" w:line="276" w:lineRule="auto"/>
              <w:ind w:left="105" w:right="103"/>
              <w:jc w:val="both"/>
              <w:rPr>
                <w:sz w:val="24"/>
              </w:rPr>
            </w:pPr>
            <w:r>
              <w:rPr>
                <w:sz w:val="24"/>
              </w:rPr>
              <w:t xml:space="preserve">Any effort by a Bidder to influence the Procuring agency in its decisions on bid evaluation, bid comparison, or </w:t>
            </w:r>
            <w:proofErr w:type="spellStart"/>
            <w:r>
              <w:rPr>
                <w:spacing w:val="-3"/>
                <w:sz w:val="24"/>
              </w:rPr>
              <w:t>contract</w:t>
            </w:r>
            <w:r>
              <w:rPr>
                <w:sz w:val="24"/>
              </w:rPr>
              <w:t>award</w:t>
            </w:r>
            <w:proofErr w:type="spellEnd"/>
            <w:r>
              <w:rPr>
                <w:sz w:val="24"/>
              </w:rPr>
              <w:t xml:space="preserve"> may result in the rejection of the </w:t>
            </w:r>
            <w:proofErr w:type="spellStart"/>
            <w:r>
              <w:rPr>
                <w:sz w:val="24"/>
              </w:rPr>
              <w:t>Bidder’sbid</w:t>
            </w:r>
            <w:proofErr w:type="spellEnd"/>
            <w:r>
              <w:rPr>
                <w:sz w:val="24"/>
              </w:rPr>
              <w:t>.</w:t>
            </w:r>
          </w:p>
        </w:tc>
      </w:tr>
      <w:tr w:rsidR="001B5EF5" w14:paraId="0DB6966F" w14:textId="77777777">
        <w:trPr>
          <w:trHeight w:val="950"/>
        </w:trPr>
        <w:tc>
          <w:tcPr>
            <w:tcW w:w="2252" w:type="dxa"/>
          </w:tcPr>
          <w:p w14:paraId="024F3DB0" w14:textId="77777777" w:rsidR="001B5EF5" w:rsidRDefault="001B5EF5">
            <w:pPr>
              <w:pStyle w:val="TableParagraph"/>
            </w:pPr>
          </w:p>
        </w:tc>
        <w:tc>
          <w:tcPr>
            <w:tcW w:w="636" w:type="dxa"/>
          </w:tcPr>
          <w:p w14:paraId="34FE3E10" w14:textId="77777777" w:rsidR="001B5EF5" w:rsidRDefault="001B5EF5">
            <w:pPr>
              <w:pStyle w:val="TableParagraph"/>
            </w:pPr>
          </w:p>
        </w:tc>
        <w:tc>
          <w:tcPr>
            <w:tcW w:w="6222" w:type="dxa"/>
            <w:gridSpan w:val="2"/>
          </w:tcPr>
          <w:p w14:paraId="189FBD57" w14:textId="77777777" w:rsidR="001B5EF5" w:rsidRDefault="001B5EF5">
            <w:pPr>
              <w:pStyle w:val="TableParagraph"/>
              <w:spacing w:before="5"/>
              <w:rPr>
                <w:b/>
                <w:sz w:val="27"/>
              </w:rPr>
            </w:pPr>
          </w:p>
          <w:p w14:paraId="432F6EB3" w14:textId="77777777" w:rsidR="001B5EF5" w:rsidRDefault="00B9431E">
            <w:pPr>
              <w:pStyle w:val="TableParagraph"/>
              <w:ind w:left="105"/>
              <w:rPr>
                <w:b/>
                <w:sz w:val="24"/>
              </w:rPr>
            </w:pPr>
            <w:r>
              <w:rPr>
                <w:b/>
                <w:sz w:val="24"/>
              </w:rPr>
              <w:t>F. Award of Contract</w:t>
            </w:r>
          </w:p>
        </w:tc>
      </w:tr>
      <w:tr w:rsidR="001B5EF5" w14:paraId="1C6AF0B0" w14:textId="77777777">
        <w:trPr>
          <w:trHeight w:val="1905"/>
        </w:trPr>
        <w:tc>
          <w:tcPr>
            <w:tcW w:w="2252" w:type="dxa"/>
          </w:tcPr>
          <w:p w14:paraId="30B5C5CA" w14:textId="77777777" w:rsidR="001B5EF5" w:rsidRDefault="00B9431E">
            <w:pPr>
              <w:pStyle w:val="TableParagraph"/>
              <w:spacing w:before="1" w:line="276" w:lineRule="auto"/>
              <w:ind w:left="347" w:right="581" w:hanging="240"/>
              <w:rPr>
                <w:b/>
                <w:sz w:val="24"/>
              </w:rPr>
            </w:pPr>
            <w:r>
              <w:rPr>
                <w:b/>
                <w:sz w:val="24"/>
              </w:rPr>
              <w:t xml:space="preserve">27. </w:t>
            </w:r>
            <w:proofErr w:type="gramStart"/>
            <w:r>
              <w:rPr>
                <w:b/>
                <w:sz w:val="24"/>
              </w:rPr>
              <w:t>Post- qualification</w:t>
            </w:r>
            <w:proofErr w:type="gramEnd"/>
          </w:p>
        </w:tc>
        <w:tc>
          <w:tcPr>
            <w:tcW w:w="636" w:type="dxa"/>
          </w:tcPr>
          <w:p w14:paraId="4871A954" w14:textId="77777777" w:rsidR="001B5EF5" w:rsidRDefault="00B9431E">
            <w:pPr>
              <w:pStyle w:val="TableParagraph"/>
              <w:spacing w:before="1"/>
              <w:ind w:left="107"/>
              <w:rPr>
                <w:sz w:val="24"/>
              </w:rPr>
            </w:pPr>
            <w:r>
              <w:rPr>
                <w:sz w:val="24"/>
              </w:rPr>
              <w:t>27.1</w:t>
            </w:r>
          </w:p>
        </w:tc>
        <w:tc>
          <w:tcPr>
            <w:tcW w:w="6222" w:type="dxa"/>
            <w:gridSpan w:val="2"/>
          </w:tcPr>
          <w:p w14:paraId="4B79D847" w14:textId="77777777" w:rsidR="001B5EF5" w:rsidRDefault="00B9431E">
            <w:pPr>
              <w:pStyle w:val="TableParagraph"/>
              <w:spacing w:before="1" w:line="276" w:lineRule="auto"/>
              <w:ind w:left="105" w:right="100"/>
              <w:jc w:val="both"/>
              <w:rPr>
                <w:sz w:val="24"/>
              </w:rPr>
            </w:pPr>
            <w:r>
              <w:rPr>
                <w:sz w:val="24"/>
              </w:rPr>
              <w:t>In the absence of prequalification, the Procuring agency will determine to its satisfaction whether the Bidder that is selected as having submitted the lowest evaluated responsive bid is qualified to perform the contract satisfactorily, in accordance with the criteria listed in ITB Clause13.3.</w:t>
            </w:r>
          </w:p>
        </w:tc>
      </w:tr>
      <w:tr w:rsidR="001B5EF5" w14:paraId="5C437F9A" w14:textId="77777777">
        <w:trPr>
          <w:trHeight w:val="388"/>
        </w:trPr>
        <w:tc>
          <w:tcPr>
            <w:tcW w:w="2252" w:type="dxa"/>
          </w:tcPr>
          <w:p w14:paraId="4DA0620F" w14:textId="77777777" w:rsidR="001B5EF5" w:rsidRDefault="001B5EF5">
            <w:pPr>
              <w:pStyle w:val="TableParagraph"/>
            </w:pPr>
          </w:p>
        </w:tc>
        <w:tc>
          <w:tcPr>
            <w:tcW w:w="636" w:type="dxa"/>
          </w:tcPr>
          <w:p w14:paraId="1CDEB64A" w14:textId="77777777" w:rsidR="001B5EF5" w:rsidRDefault="00B9431E">
            <w:pPr>
              <w:pStyle w:val="TableParagraph"/>
              <w:spacing w:line="275" w:lineRule="exact"/>
              <w:ind w:left="107"/>
              <w:rPr>
                <w:sz w:val="24"/>
              </w:rPr>
            </w:pPr>
            <w:r>
              <w:rPr>
                <w:sz w:val="24"/>
              </w:rPr>
              <w:t>27.2</w:t>
            </w:r>
          </w:p>
        </w:tc>
        <w:tc>
          <w:tcPr>
            <w:tcW w:w="6222" w:type="dxa"/>
            <w:gridSpan w:val="2"/>
          </w:tcPr>
          <w:p w14:paraId="2703EA62" w14:textId="77777777" w:rsidR="001B5EF5" w:rsidRDefault="00B9431E">
            <w:pPr>
              <w:pStyle w:val="TableParagraph"/>
              <w:spacing w:line="275" w:lineRule="exact"/>
              <w:ind w:left="105"/>
              <w:rPr>
                <w:sz w:val="24"/>
              </w:rPr>
            </w:pPr>
            <w:r>
              <w:rPr>
                <w:sz w:val="24"/>
              </w:rPr>
              <w:t>The determination will take into account the Bidder’s</w:t>
            </w:r>
          </w:p>
        </w:tc>
      </w:tr>
    </w:tbl>
    <w:p w14:paraId="24831428" w14:textId="77777777" w:rsidR="001B5EF5" w:rsidRDefault="001B5EF5">
      <w:pPr>
        <w:spacing w:line="275" w:lineRule="exact"/>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2AFBBD67" w14:textId="77777777">
        <w:trPr>
          <w:trHeight w:val="1903"/>
        </w:trPr>
        <w:tc>
          <w:tcPr>
            <w:tcW w:w="2252" w:type="dxa"/>
          </w:tcPr>
          <w:p w14:paraId="53A91ADF" w14:textId="77777777" w:rsidR="001B5EF5" w:rsidRDefault="001B5EF5">
            <w:pPr>
              <w:pStyle w:val="TableParagraph"/>
              <w:rPr>
                <w:sz w:val="24"/>
              </w:rPr>
            </w:pPr>
          </w:p>
        </w:tc>
        <w:tc>
          <w:tcPr>
            <w:tcW w:w="636" w:type="dxa"/>
          </w:tcPr>
          <w:p w14:paraId="1978BCC6" w14:textId="77777777" w:rsidR="001B5EF5" w:rsidRDefault="001B5EF5">
            <w:pPr>
              <w:pStyle w:val="TableParagraph"/>
              <w:rPr>
                <w:sz w:val="24"/>
              </w:rPr>
            </w:pPr>
          </w:p>
        </w:tc>
        <w:tc>
          <w:tcPr>
            <w:tcW w:w="6222" w:type="dxa"/>
          </w:tcPr>
          <w:p w14:paraId="47EEB0A6" w14:textId="77777777" w:rsidR="001B5EF5" w:rsidRDefault="00B9431E">
            <w:pPr>
              <w:pStyle w:val="TableParagraph"/>
              <w:spacing w:line="276" w:lineRule="auto"/>
              <w:ind w:left="105" w:right="98"/>
              <w:jc w:val="both"/>
              <w:rPr>
                <w:sz w:val="24"/>
              </w:rPr>
            </w:pPr>
            <w:r>
              <w:rPr>
                <w:sz w:val="24"/>
              </w:rPr>
              <w:t xml:space="preserve">financial, technical, and production capabilities. It will be based upon an examination of the documentary evidence </w:t>
            </w:r>
            <w:r>
              <w:rPr>
                <w:spacing w:val="-5"/>
                <w:sz w:val="24"/>
              </w:rPr>
              <w:t xml:space="preserve">of </w:t>
            </w:r>
            <w:r>
              <w:rPr>
                <w:sz w:val="24"/>
              </w:rPr>
              <w:t xml:space="preserve">the Bidder’s qualifications submitted by the Bidder, pursuant to ITB Clause 13.3, as well as such other information as the Procuring agency deems necessary </w:t>
            </w:r>
            <w:proofErr w:type="spellStart"/>
            <w:r>
              <w:rPr>
                <w:sz w:val="24"/>
              </w:rPr>
              <w:t>andappropriate</w:t>
            </w:r>
            <w:proofErr w:type="spellEnd"/>
            <w:r>
              <w:rPr>
                <w:sz w:val="24"/>
              </w:rPr>
              <w:t>.</w:t>
            </w:r>
          </w:p>
        </w:tc>
      </w:tr>
      <w:tr w:rsidR="001B5EF5" w14:paraId="321AD037" w14:textId="77777777">
        <w:trPr>
          <w:trHeight w:val="1905"/>
        </w:trPr>
        <w:tc>
          <w:tcPr>
            <w:tcW w:w="2252" w:type="dxa"/>
          </w:tcPr>
          <w:p w14:paraId="169DDDE1" w14:textId="77777777" w:rsidR="001B5EF5" w:rsidRDefault="001B5EF5">
            <w:pPr>
              <w:pStyle w:val="TableParagraph"/>
              <w:rPr>
                <w:sz w:val="24"/>
              </w:rPr>
            </w:pPr>
          </w:p>
        </w:tc>
        <w:tc>
          <w:tcPr>
            <w:tcW w:w="636" w:type="dxa"/>
          </w:tcPr>
          <w:p w14:paraId="4155C2D3" w14:textId="77777777" w:rsidR="001B5EF5" w:rsidRDefault="00B9431E">
            <w:pPr>
              <w:pStyle w:val="TableParagraph"/>
              <w:spacing w:line="275" w:lineRule="exact"/>
              <w:ind w:left="107"/>
              <w:rPr>
                <w:sz w:val="24"/>
              </w:rPr>
            </w:pPr>
            <w:r>
              <w:rPr>
                <w:sz w:val="24"/>
              </w:rPr>
              <w:t>27.3</w:t>
            </w:r>
          </w:p>
        </w:tc>
        <w:tc>
          <w:tcPr>
            <w:tcW w:w="6222" w:type="dxa"/>
          </w:tcPr>
          <w:p w14:paraId="121FFA70" w14:textId="77777777" w:rsidR="001B5EF5" w:rsidRDefault="00B9431E">
            <w:pPr>
              <w:pStyle w:val="TableParagraph"/>
              <w:spacing w:line="276" w:lineRule="auto"/>
              <w:ind w:left="105" w:right="98"/>
              <w:jc w:val="both"/>
              <w:rPr>
                <w:sz w:val="24"/>
              </w:rPr>
            </w:pPr>
            <w:r>
              <w:rPr>
                <w:sz w:val="24"/>
              </w:rPr>
              <w:t xml:space="preserve">An affirmative determination will be a prerequisite for award of the contract to the Bidder. A negative determination will result in rejection of the Bidder’s bid, in which event the Procuring agency will proceed to the next lowest evaluated bid to make a similar determination of </w:t>
            </w:r>
            <w:proofErr w:type="spellStart"/>
            <w:r>
              <w:rPr>
                <w:sz w:val="24"/>
              </w:rPr>
              <w:t>thatBidder’s</w:t>
            </w:r>
            <w:proofErr w:type="spellEnd"/>
          </w:p>
          <w:p w14:paraId="6FD74FBC" w14:textId="77777777" w:rsidR="001B5EF5" w:rsidRDefault="00B9431E">
            <w:pPr>
              <w:pStyle w:val="TableParagraph"/>
              <w:spacing w:before="1"/>
              <w:ind w:left="105"/>
              <w:jc w:val="both"/>
              <w:rPr>
                <w:sz w:val="24"/>
              </w:rPr>
            </w:pPr>
            <w:r>
              <w:rPr>
                <w:sz w:val="24"/>
              </w:rPr>
              <w:t>capabilities to perform satisfactorily.</w:t>
            </w:r>
          </w:p>
        </w:tc>
      </w:tr>
      <w:tr w:rsidR="001B5EF5" w14:paraId="4351F720" w14:textId="77777777">
        <w:trPr>
          <w:trHeight w:val="2221"/>
        </w:trPr>
        <w:tc>
          <w:tcPr>
            <w:tcW w:w="2252" w:type="dxa"/>
          </w:tcPr>
          <w:p w14:paraId="49B29DA1" w14:textId="77777777" w:rsidR="001B5EF5" w:rsidRDefault="00B9431E">
            <w:pPr>
              <w:pStyle w:val="TableParagraph"/>
              <w:spacing w:line="276" w:lineRule="auto"/>
              <w:ind w:left="347" w:right="1048" w:hanging="240"/>
              <w:rPr>
                <w:b/>
                <w:sz w:val="24"/>
              </w:rPr>
            </w:pPr>
            <w:r>
              <w:rPr>
                <w:b/>
                <w:sz w:val="24"/>
              </w:rPr>
              <w:t>28. Award Criteria</w:t>
            </w:r>
          </w:p>
        </w:tc>
        <w:tc>
          <w:tcPr>
            <w:tcW w:w="636" w:type="dxa"/>
          </w:tcPr>
          <w:p w14:paraId="6456068C" w14:textId="77777777" w:rsidR="001B5EF5" w:rsidRDefault="00B9431E">
            <w:pPr>
              <w:pStyle w:val="TableParagraph"/>
              <w:spacing w:line="275" w:lineRule="exact"/>
              <w:ind w:left="107"/>
              <w:rPr>
                <w:sz w:val="24"/>
              </w:rPr>
            </w:pPr>
            <w:r>
              <w:rPr>
                <w:sz w:val="24"/>
              </w:rPr>
              <w:t>28.1</w:t>
            </w:r>
          </w:p>
        </w:tc>
        <w:tc>
          <w:tcPr>
            <w:tcW w:w="6222" w:type="dxa"/>
          </w:tcPr>
          <w:p w14:paraId="534619A0" w14:textId="77777777" w:rsidR="001B5EF5" w:rsidRDefault="00B9431E">
            <w:pPr>
              <w:pStyle w:val="TableParagraph"/>
              <w:spacing w:line="276" w:lineRule="auto"/>
              <w:ind w:left="105" w:right="98"/>
              <w:jc w:val="both"/>
              <w:rPr>
                <w:sz w:val="24"/>
              </w:rPr>
            </w:pPr>
            <w:r>
              <w:rPr>
                <w:sz w:val="24"/>
              </w:rPr>
              <w:t xml:space="preserve">Subject to ITB Clause 30, the Procuring agency will award the contract to the successful Bidder whose bid has been determined to be substantially responsive and has been determined to be the lowest evaluated bid, provided </w:t>
            </w:r>
            <w:r>
              <w:rPr>
                <w:spacing w:val="-3"/>
                <w:sz w:val="24"/>
              </w:rPr>
              <w:t xml:space="preserve">further </w:t>
            </w:r>
            <w:r>
              <w:rPr>
                <w:sz w:val="24"/>
              </w:rPr>
              <w:t xml:space="preserve">that the Bidder is determined to be qualified to perform the </w:t>
            </w:r>
            <w:proofErr w:type="spellStart"/>
            <w:r>
              <w:rPr>
                <w:sz w:val="24"/>
              </w:rPr>
              <w:t>contractsatisfactorily</w:t>
            </w:r>
            <w:proofErr w:type="spellEnd"/>
            <w:r>
              <w:rPr>
                <w:sz w:val="24"/>
              </w:rPr>
              <w:t>.</w:t>
            </w:r>
          </w:p>
        </w:tc>
      </w:tr>
      <w:tr w:rsidR="001B5EF5" w14:paraId="320DE217" w14:textId="77777777">
        <w:trPr>
          <w:trHeight w:val="1903"/>
        </w:trPr>
        <w:tc>
          <w:tcPr>
            <w:tcW w:w="2252" w:type="dxa"/>
          </w:tcPr>
          <w:p w14:paraId="3A8264F6" w14:textId="77777777" w:rsidR="001B5EF5" w:rsidRDefault="00B9431E">
            <w:pPr>
              <w:pStyle w:val="TableParagraph"/>
              <w:spacing w:line="276" w:lineRule="auto"/>
              <w:ind w:left="347" w:right="315" w:hanging="240"/>
              <w:rPr>
                <w:b/>
                <w:sz w:val="24"/>
              </w:rPr>
            </w:pPr>
            <w:r>
              <w:rPr>
                <w:b/>
                <w:sz w:val="24"/>
              </w:rPr>
              <w:t>29. Procuring agency’s Right to Vary Quantities at Time of Award</w:t>
            </w:r>
          </w:p>
        </w:tc>
        <w:tc>
          <w:tcPr>
            <w:tcW w:w="636" w:type="dxa"/>
          </w:tcPr>
          <w:p w14:paraId="3767FF25" w14:textId="77777777" w:rsidR="001B5EF5" w:rsidRDefault="00B9431E">
            <w:pPr>
              <w:pStyle w:val="TableParagraph"/>
              <w:spacing w:line="275" w:lineRule="exact"/>
              <w:ind w:left="107"/>
              <w:rPr>
                <w:sz w:val="24"/>
              </w:rPr>
            </w:pPr>
            <w:r>
              <w:rPr>
                <w:sz w:val="24"/>
              </w:rPr>
              <w:t>29.1</w:t>
            </w:r>
          </w:p>
        </w:tc>
        <w:tc>
          <w:tcPr>
            <w:tcW w:w="6222" w:type="dxa"/>
          </w:tcPr>
          <w:p w14:paraId="2BB3F6C0" w14:textId="77777777" w:rsidR="001B5EF5" w:rsidRDefault="00B9431E">
            <w:pPr>
              <w:pStyle w:val="TableParagraph"/>
              <w:spacing w:line="276" w:lineRule="auto"/>
              <w:ind w:left="105" w:right="101"/>
              <w:jc w:val="both"/>
              <w:rPr>
                <w:sz w:val="24"/>
              </w:rPr>
            </w:pPr>
            <w:r>
              <w:rPr>
                <w:sz w:val="24"/>
              </w:rPr>
              <w:t>The Procuring agency reserves the right at the time of contract award to increase or decrease, by the percentage indicated in the Bid Data Sheet, the quantity of goods and services originally specified in the Schedule of Requirements without any change in unit price or other terms and conditions.</w:t>
            </w:r>
          </w:p>
        </w:tc>
      </w:tr>
      <w:tr w:rsidR="001B5EF5" w14:paraId="4493578E" w14:textId="77777777">
        <w:trPr>
          <w:trHeight w:val="2222"/>
        </w:trPr>
        <w:tc>
          <w:tcPr>
            <w:tcW w:w="2252" w:type="dxa"/>
          </w:tcPr>
          <w:p w14:paraId="59A76AFD" w14:textId="77777777" w:rsidR="001B5EF5" w:rsidRDefault="00B9431E">
            <w:pPr>
              <w:pStyle w:val="TableParagraph"/>
              <w:spacing w:line="276" w:lineRule="auto"/>
              <w:ind w:left="347" w:right="361" w:hanging="240"/>
              <w:rPr>
                <w:b/>
                <w:sz w:val="24"/>
              </w:rPr>
            </w:pPr>
            <w:r>
              <w:rPr>
                <w:b/>
                <w:sz w:val="24"/>
              </w:rPr>
              <w:t>30. Procuring agency’s Right to Accept any Bid and to Reject any or All Bids</w:t>
            </w:r>
          </w:p>
        </w:tc>
        <w:tc>
          <w:tcPr>
            <w:tcW w:w="636" w:type="dxa"/>
          </w:tcPr>
          <w:p w14:paraId="06C05590" w14:textId="77777777" w:rsidR="001B5EF5" w:rsidRDefault="00B9431E">
            <w:pPr>
              <w:pStyle w:val="TableParagraph"/>
              <w:spacing w:line="275" w:lineRule="exact"/>
              <w:ind w:left="107"/>
              <w:rPr>
                <w:sz w:val="24"/>
              </w:rPr>
            </w:pPr>
            <w:r>
              <w:rPr>
                <w:sz w:val="24"/>
              </w:rPr>
              <w:t>30.1</w:t>
            </w:r>
          </w:p>
        </w:tc>
        <w:tc>
          <w:tcPr>
            <w:tcW w:w="6222" w:type="dxa"/>
          </w:tcPr>
          <w:p w14:paraId="1B9F2D23" w14:textId="77777777" w:rsidR="001B5EF5" w:rsidRDefault="00B9431E">
            <w:pPr>
              <w:pStyle w:val="TableParagraph"/>
              <w:spacing w:line="276" w:lineRule="auto"/>
              <w:ind w:left="105" w:right="100"/>
              <w:jc w:val="both"/>
              <w:rPr>
                <w:sz w:val="24"/>
              </w:rPr>
            </w:pPr>
            <w:r>
              <w:rPr>
                <w:sz w:val="24"/>
              </w:rPr>
              <w:t xml:space="preserve">The Procuring agency reserves the right to accept or reject any bid, and to annul the bidding process and reject all bids at any time prior to contract award, without thereby incurring any liability to the affected Bidder or bidders or any obligation to inform the affected Bidder or bidders of the grounds for the Procuring </w:t>
            </w:r>
            <w:proofErr w:type="spellStart"/>
            <w:r>
              <w:rPr>
                <w:sz w:val="24"/>
              </w:rPr>
              <w:t>agency’saction</w:t>
            </w:r>
            <w:proofErr w:type="spellEnd"/>
            <w:r>
              <w:rPr>
                <w:sz w:val="24"/>
              </w:rPr>
              <w:t>.</w:t>
            </w:r>
          </w:p>
        </w:tc>
      </w:tr>
      <w:tr w:rsidR="001B5EF5" w14:paraId="3C203896" w14:textId="77777777">
        <w:trPr>
          <w:trHeight w:val="1588"/>
        </w:trPr>
        <w:tc>
          <w:tcPr>
            <w:tcW w:w="2252" w:type="dxa"/>
          </w:tcPr>
          <w:p w14:paraId="6392B322" w14:textId="77777777" w:rsidR="001B5EF5" w:rsidRDefault="00B9431E">
            <w:pPr>
              <w:pStyle w:val="TableParagraph"/>
              <w:spacing w:line="278" w:lineRule="auto"/>
              <w:ind w:left="347" w:right="281" w:hanging="240"/>
              <w:rPr>
                <w:b/>
                <w:sz w:val="24"/>
              </w:rPr>
            </w:pPr>
            <w:r>
              <w:rPr>
                <w:b/>
                <w:sz w:val="24"/>
              </w:rPr>
              <w:t>31. Notification of Award</w:t>
            </w:r>
          </w:p>
        </w:tc>
        <w:tc>
          <w:tcPr>
            <w:tcW w:w="636" w:type="dxa"/>
          </w:tcPr>
          <w:p w14:paraId="0DEF034F" w14:textId="77777777" w:rsidR="001B5EF5" w:rsidRDefault="00B9431E">
            <w:pPr>
              <w:pStyle w:val="TableParagraph"/>
              <w:spacing w:line="275" w:lineRule="exact"/>
              <w:ind w:left="107"/>
              <w:rPr>
                <w:sz w:val="24"/>
              </w:rPr>
            </w:pPr>
            <w:r>
              <w:rPr>
                <w:sz w:val="24"/>
              </w:rPr>
              <w:t>31.1</w:t>
            </w:r>
          </w:p>
        </w:tc>
        <w:tc>
          <w:tcPr>
            <w:tcW w:w="6222" w:type="dxa"/>
          </w:tcPr>
          <w:p w14:paraId="255EAD04" w14:textId="77777777" w:rsidR="001B5EF5" w:rsidRDefault="00B9431E">
            <w:pPr>
              <w:pStyle w:val="TableParagraph"/>
              <w:spacing w:line="276" w:lineRule="auto"/>
              <w:ind w:left="105" w:right="100"/>
              <w:jc w:val="both"/>
              <w:rPr>
                <w:sz w:val="24"/>
              </w:rPr>
            </w:pPr>
            <w:r>
              <w:rPr>
                <w:sz w:val="24"/>
              </w:rPr>
              <w:t>Prior to the expiration of the period of bid validity, the Procuring agency will notify the successful Bidder in writing by registered letter or by cable, to be confirmed in writing by registered letter, that its bid has been accepted.</w:t>
            </w:r>
          </w:p>
        </w:tc>
      </w:tr>
      <w:tr w:rsidR="001B5EF5" w14:paraId="1D0782F6" w14:textId="77777777">
        <w:trPr>
          <w:trHeight w:val="950"/>
        </w:trPr>
        <w:tc>
          <w:tcPr>
            <w:tcW w:w="2252" w:type="dxa"/>
          </w:tcPr>
          <w:p w14:paraId="3B27ACEE" w14:textId="77777777" w:rsidR="001B5EF5" w:rsidRDefault="001B5EF5">
            <w:pPr>
              <w:pStyle w:val="TableParagraph"/>
              <w:rPr>
                <w:sz w:val="24"/>
              </w:rPr>
            </w:pPr>
          </w:p>
        </w:tc>
        <w:tc>
          <w:tcPr>
            <w:tcW w:w="636" w:type="dxa"/>
          </w:tcPr>
          <w:p w14:paraId="7C220983" w14:textId="77777777" w:rsidR="001B5EF5" w:rsidRDefault="00B9431E">
            <w:pPr>
              <w:pStyle w:val="TableParagraph"/>
              <w:spacing w:line="275" w:lineRule="exact"/>
              <w:ind w:left="107"/>
              <w:rPr>
                <w:sz w:val="24"/>
              </w:rPr>
            </w:pPr>
            <w:r>
              <w:rPr>
                <w:sz w:val="24"/>
              </w:rPr>
              <w:t>31.2</w:t>
            </w:r>
          </w:p>
        </w:tc>
        <w:tc>
          <w:tcPr>
            <w:tcW w:w="6222" w:type="dxa"/>
          </w:tcPr>
          <w:p w14:paraId="40D3EBBD" w14:textId="77777777" w:rsidR="001B5EF5" w:rsidRDefault="00B9431E">
            <w:pPr>
              <w:pStyle w:val="TableParagraph"/>
              <w:spacing w:line="276" w:lineRule="auto"/>
              <w:ind w:left="105"/>
              <w:rPr>
                <w:sz w:val="24"/>
              </w:rPr>
            </w:pPr>
            <w:r>
              <w:rPr>
                <w:sz w:val="24"/>
              </w:rPr>
              <w:t>The notification of award will constitute the formation of the Contract.</w:t>
            </w:r>
          </w:p>
        </w:tc>
      </w:tr>
      <w:tr w:rsidR="001B5EF5" w14:paraId="5B404F2B" w14:textId="77777777">
        <w:trPr>
          <w:trHeight w:val="1271"/>
        </w:trPr>
        <w:tc>
          <w:tcPr>
            <w:tcW w:w="2252" w:type="dxa"/>
          </w:tcPr>
          <w:p w14:paraId="4437CDEA" w14:textId="77777777" w:rsidR="001B5EF5" w:rsidRDefault="001B5EF5">
            <w:pPr>
              <w:pStyle w:val="TableParagraph"/>
              <w:rPr>
                <w:sz w:val="24"/>
              </w:rPr>
            </w:pPr>
          </w:p>
        </w:tc>
        <w:tc>
          <w:tcPr>
            <w:tcW w:w="636" w:type="dxa"/>
          </w:tcPr>
          <w:p w14:paraId="2BE36CD7" w14:textId="77777777" w:rsidR="001B5EF5" w:rsidRDefault="00B9431E">
            <w:pPr>
              <w:pStyle w:val="TableParagraph"/>
              <w:spacing w:before="1"/>
              <w:ind w:left="107"/>
              <w:rPr>
                <w:sz w:val="24"/>
              </w:rPr>
            </w:pPr>
            <w:r>
              <w:rPr>
                <w:sz w:val="24"/>
              </w:rPr>
              <w:t>31.3</w:t>
            </w:r>
          </w:p>
        </w:tc>
        <w:tc>
          <w:tcPr>
            <w:tcW w:w="6222" w:type="dxa"/>
          </w:tcPr>
          <w:p w14:paraId="4ED33DFC" w14:textId="77777777" w:rsidR="001B5EF5" w:rsidRDefault="00B9431E">
            <w:pPr>
              <w:pStyle w:val="TableParagraph"/>
              <w:spacing w:before="1" w:line="276" w:lineRule="auto"/>
              <w:ind w:left="105" w:right="102"/>
              <w:jc w:val="both"/>
              <w:rPr>
                <w:sz w:val="24"/>
              </w:rPr>
            </w:pPr>
            <w:r>
              <w:rPr>
                <w:sz w:val="24"/>
              </w:rPr>
              <w:t>Upon the successful Bidder’s furnishing of the performance security pursuant to ITB Clause 33, the Procuring agency will promptly notify each unsuccessful Bidder and will discharge</w:t>
            </w:r>
          </w:p>
          <w:p w14:paraId="18FDCA23" w14:textId="77777777" w:rsidR="001B5EF5" w:rsidRDefault="00B9431E">
            <w:pPr>
              <w:pStyle w:val="TableParagraph"/>
              <w:spacing w:line="274" w:lineRule="exact"/>
              <w:ind w:left="105"/>
              <w:jc w:val="both"/>
              <w:rPr>
                <w:sz w:val="24"/>
              </w:rPr>
            </w:pPr>
            <w:r>
              <w:rPr>
                <w:sz w:val="24"/>
              </w:rPr>
              <w:t>its bid security, pursuant to ITB Clause 15.</w:t>
            </w:r>
          </w:p>
        </w:tc>
      </w:tr>
    </w:tbl>
    <w:p w14:paraId="4D2A1623" w14:textId="77777777" w:rsidR="001B5EF5" w:rsidRDefault="001B5EF5">
      <w:pPr>
        <w:spacing w:line="274" w:lineRule="exact"/>
        <w:jc w:val="both"/>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4D485FA3" w14:textId="77777777">
        <w:trPr>
          <w:trHeight w:val="386"/>
        </w:trPr>
        <w:tc>
          <w:tcPr>
            <w:tcW w:w="2252" w:type="dxa"/>
          </w:tcPr>
          <w:p w14:paraId="62A01DAC" w14:textId="77777777" w:rsidR="001B5EF5" w:rsidRDefault="001B5EF5">
            <w:pPr>
              <w:pStyle w:val="TableParagraph"/>
              <w:rPr>
                <w:sz w:val="24"/>
              </w:rPr>
            </w:pPr>
          </w:p>
        </w:tc>
        <w:tc>
          <w:tcPr>
            <w:tcW w:w="636" w:type="dxa"/>
          </w:tcPr>
          <w:p w14:paraId="339F2AF9" w14:textId="77777777" w:rsidR="001B5EF5" w:rsidRDefault="001B5EF5">
            <w:pPr>
              <w:pStyle w:val="TableParagraph"/>
              <w:rPr>
                <w:sz w:val="24"/>
              </w:rPr>
            </w:pPr>
          </w:p>
        </w:tc>
        <w:tc>
          <w:tcPr>
            <w:tcW w:w="6222" w:type="dxa"/>
          </w:tcPr>
          <w:p w14:paraId="7C4063FA" w14:textId="77777777" w:rsidR="001B5EF5" w:rsidRDefault="001B5EF5">
            <w:pPr>
              <w:pStyle w:val="TableParagraph"/>
              <w:rPr>
                <w:sz w:val="24"/>
              </w:rPr>
            </w:pPr>
          </w:p>
        </w:tc>
      </w:tr>
      <w:tr w:rsidR="001B5EF5" w14:paraId="3B2B14C5" w14:textId="77777777">
        <w:trPr>
          <w:trHeight w:val="1905"/>
        </w:trPr>
        <w:tc>
          <w:tcPr>
            <w:tcW w:w="2252" w:type="dxa"/>
          </w:tcPr>
          <w:p w14:paraId="6C89C6C1" w14:textId="77777777" w:rsidR="001B5EF5" w:rsidRDefault="00B9431E">
            <w:pPr>
              <w:pStyle w:val="TableParagraph"/>
              <w:spacing w:line="276" w:lineRule="auto"/>
              <w:ind w:left="347" w:right="721" w:hanging="240"/>
              <w:rPr>
                <w:b/>
                <w:sz w:val="24"/>
              </w:rPr>
            </w:pPr>
            <w:r>
              <w:rPr>
                <w:b/>
                <w:sz w:val="24"/>
              </w:rPr>
              <w:t>32. Signing of Contract</w:t>
            </w:r>
          </w:p>
        </w:tc>
        <w:tc>
          <w:tcPr>
            <w:tcW w:w="636" w:type="dxa"/>
          </w:tcPr>
          <w:p w14:paraId="7C9AD272" w14:textId="77777777" w:rsidR="001B5EF5" w:rsidRDefault="00B9431E">
            <w:pPr>
              <w:pStyle w:val="TableParagraph"/>
              <w:spacing w:line="275" w:lineRule="exact"/>
              <w:ind w:left="107"/>
              <w:rPr>
                <w:sz w:val="24"/>
              </w:rPr>
            </w:pPr>
            <w:r>
              <w:rPr>
                <w:sz w:val="24"/>
              </w:rPr>
              <w:t>32.1</w:t>
            </w:r>
          </w:p>
        </w:tc>
        <w:tc>
          <w:tcPr>
            <w:tcW w:w="6222" w:type="dxa"/>
          </w:tcPr>
          <w:p w14:paraId="5A8854D3" w14:textId="77777777" w:rsidR="001B5EF5" w:rsidRDefault="00B9431E">
            <w:pPr>
              <w:pStyle w:val="TableParagraph"/>
              <w:spacing w:line="276" w:lineRule="auto"/>
              <w:ind w:left="105" w:right="100"/>
              <w:jc w:val="both"/>
              <w:rPr>
                <w:sz w:val="24"/>
              </w:rPr>
            </w:pPr>
            <w:r>
              <w:rPr>
                <w:sz w:val="24"/>
              </w:rPr>
              <w:t xml:space="preserve">At the same time as the Procuring agency notifies the successful Bidder that its bid has been accepted, the Procuring agency will send the Bidder the Contract Form provided in the bidding documents, incorporating all agreements </w:t>
            </w:r>
            <w:r>
              <w:rPr>
                <w:spacing w:val="-3"/>
                <w:sz w:val="24"/>
              </w:rPr>
              <w:t xml:space="preserve">between </w:t>
            </w:r>
            <w:proofErr w:type="spellStart"/>
            <w:r>
              <w:rPr>
                <w:sz w:val="24"/>
              </w:rPr>
              <w:t>theparties</w:t>
            </w:r>
            <w:proofErr w:type="spellEnd"/>
            <w:r>
              <w:rPr>
                <w:sz w:val="24"/>
              </w:rPr>
              <w:t>.</w:t>
            </w:r>
          </w:p>
        </w:tc>
      </w:tr>
      <w:tr w:rsidR="001B5EF5" w14:paraId="3C569711" w14:textId="77777777">
        <w:trPr>
          <w:trHeight w:val="1269"/>
        </w:trPr>
        <w:tc>
          <w:tcPr>
            <w:tcW w:w="2252" w:type="dxa"/>
          </w:tcPr>
          <w:p w14:paraId="7EC8958A" w14:textId="77777777" w:rsidR="001B5EF5" w:rsidRDefault="001B5EF5">
            <w:pPr>
              <w:pStyle w:val="TableParagraph"/>
              <w:rPr>
                <w:sz w:val="24"/>
              </w:rPr>
            </w:pPr>
          </w:p>
        </w:tc>
        <w:tc>
          <w:tcPr>
            <w:tcW w:w="636" w:type="dxa"/>
          </w:tcPr>
          <w:p w14:paraId="701DD660" w14:textId="77777777" w:rsidR="001B5EF5" w:rsidRDefault="00B9431E">
            <w:pPr>
              <w:pStyle w:val="TableParagraph"/>
              <w:spacing w:line="275" w:lineRule="exact"/>
              <w:ind w:left="107"/>
              <w:rPr>
                <w:sz w:val="24"/>
              </w:rPr>
            </w:pPr>
            <w:r>
              <w:rPr>
                <w:sz w:val="24"/>
              </w:rPr>
              <w:t>32.2</w:t>
            </w:r>
          </w:p>
        </w:tc>
        <w:tc>
          <w:tcPr>
            <w:tcW w:w="6222" w:type="dxa"/>
          </w:tcPr>
          <w:p w14:paraId="43B61BD5" w14:textId="77777777" w:rsidR="001B5EF5" w:rsidRDefault="00B9431E">
            <w:pPr>
              <w:pStyle w:val="TableParagraph"/>
              <w:spacing w:line="276" w:lineRule="auto"/>
              <w:ind w:left="105" w:right="103"/>
              <w:jc w:val="both"/>
              <w:rPr>
                <w:sz w:val="24"/>
              </w:rPr>
            </w:pPr>
            <w:r>
              <w:rPr>
                <w:sz w:val="24"/>
              </w:rPr>
              <w:t>Within thirty (30) days of receipt of the Contract Form, the successful Bidder shall sign and date the contract and return it to the Procuring agency.</w:t>
            </w:r>
          </w:p>
        </w:tc>
      </w:tr>
      <w:tr w:rsidR="001B5EF5" w14:paraId="1785D071" w14:textId="77777777">
        <w:trPr>
          <w:trHeight w:val="2221"/>
        </w:trPr>
        <w:tc>
          <w:tcPr>
            <w:tcW w:w="2252" w:type="dxa"/>
          </w:tcPr>
          <w:p w14:paraId="60EE3519" w14:textId="77777777" w:rsidR="001B5EF5" w:rsidRDefault="00B9431E">
            <w:pPr>
              <w:pStyle w:val="TableParagraph"/>
              <w:spacing w:line="276" w:lineRule="auto"/>
              <w:ind w:left="287" w:right="482" w:hanging="180"/>
              <w:rPr>
                <w:b/>
                <w:sz w:val="24"/>
              </w:rPr>
            </w:pPr>
            <w:r>
              <w:rPr>
                <w:b/>
                <w:sz w:val="24"/>
              </w:rPr>
              <w:t>33 Performance Security</w:t>
            </w:r>
          </w:p>
        </w:tc>
        <w:tc>
          <w:tcPr>
            <w:tcW w:w="636" w:type="dxa"/>
          </w:tcPr>
          <w:p w14:paraId="2D77FCB0" w14:textId="77777777" w:rsidR="001B5EF5" w:rsidRDefault="00B9431E">
            <w:pPr>
              <w:pStyle w:val="TableParagraph"/>
              <w:spacing w:line="275" w:lineRule="exact"/>
              <w:ind w:left="107"/>
              <w:rPr>
                <w:sz w:val="24"/>
              </w:rPr>
            </w:pPr>
            <w:r>
              <w:rPr>
                <w:sz w:val="24"/>
              </w:rPr>
              <w:t>33.1</w:t>
            </w:r>
          </w:p>
        </w:tc>
        <w:tc>
          <w:tcPr>
            <w:tcW w:w="6222" w:type="dxa"/>
          </w:tcPr>
          <w:p w14:paraId="6F25C865" w14:textId="77777777" w:rsidR="001B5EF5" w:rsidRDefault="00B9431E">
            <w:pPr>
              <w:pStyle w:val="TableParagraph"/>
              <w:spacing w:line="276" w:lineRule="auto"/>
              <w:ind w:left="105" w:right="100"/>
              <w:jc w:val="both"/>
              <w:rPr>
                <w:sz w:val="24"/>
              </w:rPr>
            </w:pPr>
            <w:r>
              <w:rPr>
                <w:sz w:val="24"/>
              </w:rPr>
              <w:t xml:space="preserve">Within twenty (20) days of the receipt of notification of award from the Procuring agency, the successful Bidder shall furnish the performance security in accordance with the Conditions of Contract, in the Performance Security Form provided in the bidding documents, or in another form acceptable to </w:t>
            </w:r>
            <w:proofErr w:type="spellStart"/>
            <w:r>
              <w:rPr>
                <w:spacing w:val="-4"/>
                <w:sz w:val="24"/>
              </w:rPr>
              <w:t>the</w:t>
            </w:r>
            <w:r>
              <w:rPr>
                <w:sz w:val="24"/>
              </w:rPr>
              <w:t>Procuring</w:t>
            </w:r>
            <w:proofErr w:type="spellEnd"/>
            <w:r>
              <w:rPr>
                <w:sz w:val="24"/>
              </w:rPr>
              <w:t xml:space="preserve"> agency.</w:t>
            </w:r>
          </w:p>
        </w:tc>
      </w:tr>
      <w:tr w:rsidR="001B5EF5" w14:paraId="5E1BA829" w14:textId="77777777">
        <w:trPr>
          <w:trHeight w:val="2220"/>
        </w:trPr>
        <w:tc>
          <w:tcPr>
            <w:tcW w:w="2252" w:type="dxa"/>
          </w:tcPr>
          <w:p w14:paraId="039A3B5F" w14:textId="77777777" w:rsidR="001B5EF5" w:rsidRDefault="001B5EF5">
            <w:pPr>
              <w:pStyle w:val="TableParagraph"/>
              <w:rPr>
                <w:sz w:val="24"/>
              </w:rPr>
            </w:pPr>
          </w:p>
        </w:tc>
        <w:tc>
          <w:tcPr>
            <w:tcW w:w="636" w:type="dxa"/>
          </w:tcPr>
          <w:p w14:paraId="4EE46774" w14:textId="77777777" w:rsidR="001B5EF5" w:rsidRDefault="00B9431E">
            <w:pPr>
              <w:pStyle w:val="TableParagraph"/>
              <w:spacing w:line="275" w:lineRule="exact"/>
              <w:ind w:left="107"/>
              <w:rPr>
                <w:sz w:val="24"/>
              </w:rPr>
            </w:pPr>
            <w:r>
              <w:rPr>
                <w:sz w:val="24"/>
              </w:rPr>
              <w:t>33.2</w:t>
            </w:r>
          </w:p>
        </w:tc>
        <w:tc>
          <w:tcPr>
            <w:tcW w:w="6222" w:type="dxa"/>
          </w:tcPr>
          <w:p w14:paraId="2B61B2F8" w14:textId="77777777" w:rsidR="001B5EF5" w:rsidRDefault="00B9431E">
            <w:pPr>
              <w:pStyle w:val="TableParagraph"/>
              <w:spacing w:line="276" w:lineRule="auto"/>
              <w:ind w:left="105" w:right="97"/>
              <w:jc w:val="both"/>
              <w:rPr>
                <w:sz w:val="24"/>
              </w:rPr>
            </w:pPr>
            <w:r>
              <w:rPr>
                <w:sz w:val="24"/>
              </w:rPr>
              <w:t>Failure of the successful Bidder to comply with the requirement of ITB Clause 32 or ITB Clause 33.1 shall constitute sufficient grounds for the annulment of the award and forfeiture of the bid security, in which event the Procuring agency may make the award to the next lowest evaluated Bidder or call for new bids.</w:t>
            </w:r>
          </w:p>
        </w:tc>
      </w:tr>
      <w:tr w:rsidR="001B5EF5" w14:paraId="0EEEC9C0" w14:textId="77777777">
        <w:trPr>
          <w:trHeight w:val="6031"/>
        </w:trPr>
        <w:tc>
          <w:tcPr>
            <w:tcW w:w="2252" w:type="dxa"/>
          </w:tcPr>
          <w:p w14:paraId="660F2574" w14:textId="77777777" w:rsidR="001B5EF5" w:rsidRDefault="00B9431E">
            <w:pPr>
              <w:pStyle w:val="TableParagraph"/>
              <w:spacing w:before="1" w:line="276" w:lineRule="auto"/>
              <w:ind w:left="347" w:right="615" w:hanging="240"/>
              <w:rPr>
                <w:b/>
                <w:sz w:val="24"/>
              </w:rPr>
            </w:pPr>
            <w:r>
              <w:rPr>
                <w:b/>
                <w:sz w:val="24"/>
              </w:rPr>
              <w:t>34. Corrupt or Fraudulent Practices</w:t>
            </w:r>
          </w:p>
        </w:tc>
        <w:tc>
          <w:tcPr>
            <w:tcW w:w="636" w:type="dxa"/>
          </w:tcPr>
          <w:p w14:paraId="6E1CB6F1" w14:textId="77777777" w:rsidR="001B5EF5" w:rsidRDefault="00B9431E">
            <w:pPr>
              <w:pStyle w:val="TableParagraph"/>
              <w:spacing w:before="1"/>
              <w:ind w:left="107"/>
              <w:rPr>
                <w:sz w:val="24"/>
              </w:rPr>
            </w:pPr>
            <w:r>
              <w:rPr>
                <w:sz w:val="24"/>
              </w:rPr>
              <w:t>34.1</w:t>
            </w:r>
          </w:p>
        </w:tc>
        <w:tc>
          <w:tcPr>
            <w:tcW w:w="6222" w:type="dxa"/>
          </w:tcPr>
          <w:p w14:paraId="5EA339A7" w14:textId="77777777" w:rsidR="001B5EF5" w:rsidRDefault="00B9431E">
            <w:pPr>
              <w:pStyle w:val="TableParagraph"/>
              <w:spacing w:before="1" w:line="276" w:lineRule="auto"/>
              <w:ind w:left="105" w:right="99"/>
              <w:jc w:val="both"/>
              <w:rPr>
                <w:sz w:val="24"/>
              </w:rPr>
            </w:pPr>
            <w:r>
              <w:rPr>
                <w:sz w:val="24"/>
              </w:rPr>
              <w:t>The Government of Khyber Pakhtunkhwa requires that Procuring agency’s (including beneficiaries of donor agencies’ loans), as well as Bidders/Suppliers/Contractors under Government-financed contracts, observe the highest standard of ethics during the procurement and execution of such contracts. In pursuance of this policy, the KPPRA, in accordance with the KPP Act, 2009 and Rules made thereunder:</w:t>
            </w:r>
          </w:p>
          <w:p w14:paraId="36E7B07B" w14:textId="77777777" w:rsidR="001B5EF5" w:rsidRDefault="001B5EF5">
            <w:pPr>
              <w:pStyle w:val="TableParagraph"/>
              <w:spacing w:before="7"/>
              <w:rPr>
                <w:b/>
                <w:sz w:val="27"/>
              </w:rPr>
            </w:pPr>
          </w:p>
          <w:p w14:paraId="716A3F57" w14:textId="77777777" w:rsidR="001B5EF5" w:rsidRDefault="00B9431E">
            <w:pPr>
              <w:pStyle w:val="TableParagraph"/>
              <w:numPr>
                <w:ilvl w:val="0"/>
                <w:numId w:val="32"/>
              </w:numPr>
              <w:tabs>
                <w:tab w:val="left" w:pos="466"/>
              </w:tabs>
              <w:spacing w:line="276" w:lineRule="auto"/>
              <w:ind w:right="420"/>
              <w:rPr>
                <w:sz w:val="24"/>
              </w:rPr>
            </w:pPr>
            <w:r>
              <w:rPr>
                <w:sz w:val="24"/>
              </w:rPr>
              <w:t xml:space="preserve">defines, for the purposes of this provision, the terms </w:t>
            </w:r>
            <w:r>
              <w:rPr>
                <w:spacing w:val="-5"/>
                <w:sz w:val="24"/>
              </w:rPr>
              <w:t xml:space="preserve">set </w:t>
            </w:r>
            <w:r>
              <w:rPr>
                <w:sz w:val="24"/>
              </w:rPr>
              <w:t xml:space="preserve">forth below </w:t>
            </w:r>
            <w:proofErr w:type="spellStart"/>
            <w:r>
              <w:rPr>
                <w:sz w:val="24"/>
              </w:rPr>
              <w:t>asfollows</w:t>
            </w:r>
            <w:proofErr w:type="spellEnd"/>
            <w:r>
              <w:rPr>
                <w:sz w:val="24"/>
              </w:rPr>
              <w:t>:</w:t>
            </w:r>
          </w:p>
          <w:p w14:paraId="140CD296" w14:textId="77777777" w:rsidR="001B5EF5" w:rsidRDefault="001B5EF5">
            <w:pPr>
              <w:pStyle w:val="TableParagraph"/>
              <w:spacing w:before="8"/>
              <w:rPr>
                <w:b/>
                <w:sz w:val="27"/>
              </w:rPr>
            </w:pPr>
          </w:p>
          <w:p w14:paraId="4AF78036" w14:textId="77777777" w:rsidR="001B5EF5" w:rsidRDefault="00B9431E">
            <w:pPr>
              <w:pStyle w:val="TableParagraph"/>
              <w:numPr>
                <w:ilvl w:val="1"/>
                <w:numId w:val="32"/>
              </w:numPr>
              <w:tabs>
                <w:tab w:val="left" w:pos="1370"/>
              </w:tabs>
              <w:spacing w:line="276" w:lineRule="auto"/>
              <w:ind w:right="101"/>
              <w:jc w:val="both"/>
              <w:rPr>
                <w:sz w:val="24"/>
              </w:rPr>
            </w:pPr>
            <w:r>
              <w:rPr>
                <w:sz w:val="24"/>
              </w:rPr>
              <w:t>“</w:t>
            </w:r>
            <w:r w:rsidR="004A6C3F">
              <w:rPr>
                <w:sz w:val="24"/>
              </w:rPr>
              <w:t>Corrupt</w:t>
            </w:r>
            <w:r>
              <w:rPr>
                <w:sz w:val="24"/>
              </w:rPr>
              <w:t xml:space="preserve"> practice” means the offering, giving, receiving or soliciting of anything of value to influence the action of a public official in the procurement process or in contract execution; and</w:t>
            </w:r>
          </w:p>
          <w:p w14:paraId="13FE688B" w14:textId="77777777" w:rsidR="001B5EF5" w:rsidRDefault="001B5EF5">
            <w:pPr>
              <w:pStyle w:val="TableParagraph"/>
              <w:spacing w:before="6"/>
              <w:rPr>
                <w:b/>
                <w:sz w:val="27"/>
              </w:rPr>
            </w:pPr>
          </w:p>
          <w:p w14:paraId="21FD5691" w14:textId="77777777" w:rsidR="001B5EF5" w:rsidRDefault="00B9431E">
            <w:pPr>
              <w:pStyle w:val="TableParagraph"/>
              <w:numPr>
                <w:ilvl w:val="1"/>
                <w:numId w:val="32"/>
              </w:numPr>
              <w:tabs>
                <w:tab w:val="left" w:pos="1369"/>
                <w:tab w:val="left" w:pos="1370"/>
              </w:tabs>
              <w:rPr>
                <w:sz w:val="24"/>
              </w:rPr>
            </w:pPr>
            <w:r>
              <w:rPr>
                <w:sz w:val="24"/>
              </w:rPr>
              <w:t>“</w:t>
            </w:r>
            <w:r w:rsidR="004A6C3F">
              <w:rPr>
                <w:sz w:val="24"/>
              </w:rPr>
              <w:t>Fraudulent</w:t>
            </w:r>
            <w:r>
              <w:rPr>
                <w:sz w:val="24"/>
              </w:rPr>
              <w:t xml:space="preserve"> practice” means </w:t>
            </w:r>
            <w:proofErr w:type="spellStart"/>
            <w:r>
              <w:rPr>
                <w:sz w:val="24"/>
              </w:rPr>
              <w:t>amisrepresentation</w:t>
            </w:r>
            <w:proofErr w:type="spellEnd"/>
          </w:p>
        </w:tc>
      </w:tr>
    </w:tbl>
    <w:p w14:paraId="79BE92C1" w14:textId="77777777" w:rsidR="001B5EF5" w:rsidRDefault="001B5EF5">
      <w:pPr>
        <w:rPr>
          <w:sz w:val="24"/>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36"/>
        <w:gridCol w:w="6222"/>
      </w:tblGrid>
      <w:tr w:rsidR="001B5EF5" w14:paraId="34F3EB61" w14:textId="77777777">
        <w:trPr>
          <w:trHeight w:val="6665"/>
        </w:trPr>
        <w:tc>
          <w:tcPr>
            <w:tcW w:w="2252" w:type="dxa"/>
          </w:tcPr>
          <w:p w14:paraId="1F10E54F" w14:textId="77777777" w:rsidR="001B5EF5" w:rsidRDefault="001B5EF5">
            <w:pPr>
              <w:pStyle w:val="TableParagraph"/>
            </w:pPr>
          </w:p>
        </w:tc>
        <w:tc>
          <w:tcPr>
            <w:tcW w:w="636" w:type="dxa"/>
          </w:tcPr>
          <w:p w14:paraId="6639D074" w14:textId="77777777" w:rsidR="001B5EF5" w:rsidRDefault="001B5EF5">
            <w:pPr>
              <w:pStyle w:val="TableParagraph"/>
            </w:pPr>
          </w:p>
        </w:tc>
        <w:tc>
          <w:tcPr>
            <w:tcW w:w="6222" w:type="dxa"/>
          </w:tcPr>
          <w:p w14:paraId="52FEDA4A" w14:textId="77777777" w:rsidR="001B5EF5" w:rsidRDefault="00B9431E">
            <w:pPr>
              <w:pStyle w:val="TableParagraph"/>
              <w:spacing w:line="276" w:lineRule="auto"/>
              <w:ind w:left="1369" w:right="98"/>
              <w:jc w:val="both"/>
              <w:rPr>
                <w:sz w:val="24"/>
              </w:rPr>
            </w:pPr>
            <w:r>
              <w:rPr>
                <w:sz w:val="24"/>
              </w:rPr>
              <w:t>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w:t>
            </w:r>
          </w:p>
          <w:p w14:paraId="16093528" w14:textId="77777777" w:rsidR="001B5EF5" w:rsidRDefault="001B5EF5">
            <w:pPr>
              <w:pStyle w:val="TableParagraph"/>
              <w:spacing w:before="5"/>
              <w:rPr>
                <w:b/>
                <w:sz w:val="27"/>
              </w:rPr>
            </w:pPr>
          </w:p>
          <w:p w14:paraId="7A490510" w14:textId="77777777" w:rsidR="001B5EF5" w:rsidRDefault="00B9431E">
            <w:pPr>
              <w:pStyle w:val="TableParagraph"/>
              <w:numPr>
                <w:ilvl w:val="0"/>
                <w:numId w:val="31"/>
              </w:numPr>
              <w:tabs>
                <w:tab w:val="left" w:pos="439"/>
              </w:tabs>
              <w:spacing w:before="1" w:line="276" w:lineRule="auto"/>
              <w:ind w:right="103"/>
              <w:jc w:val="both"/>
              <w:rPr>
                <w:sz w:val="24"/>
              </w:rPr>
            </w:pPr>
            <w:r>
              <w:rPr>
                <w:sz w:val="24"/>
              </w:rPr>
              <w:t>will reject a proposal for award if it determines that the Bidder recommended for award has engaged in corrupt or fraudulent practices in competing for the contract in question;</w:t>
            </w:r>
          </w:p>
          <w:p w14:paraId="5E54263B" w14:textId="77777777" w:rsidR="001B5EF5" w:rsidRDefault="001B5EF5">
            <w:pPr>
              <w:pStyle w:val="TableParagraph"/>
              <w:spacing w:before="6"/>
              <w:rPr>
                <w:b/>
                <w:sz w:val="27"/>
              </w:rPr>
            </w:pPr>
          </w:p>
          <w:p w14:paraId="5D4B832B" w14:textId="77777777" w:rsidR="001B5EF5" w:rsidRDefault="00B9431E">
            <w:pPr>
              <w:pStyle w:val="TableParagraph"/>
              <w:numPr>
                <w:ilvl w:val="0"/>
                <w:numId w:val="31"/>
              </w:numPr>
              <w:tabs>
                <w:tab w:val="left" w:pos="425"/>
              </w:tabs>
              <w:spacing w:before="1" w:line="276" w:lineRule="auto"/>
              <w:ind w:left="424" w:right="98" w:hanging="320"/>
              <w:jc w:val="both"/>
              <w:rPr>
                <w:sz w:val="24"/>
              </w:rPr>
            </w:pPr>
            <w:r>
              <w:rPr>
                <w:sz w:val="24"/>
              </w:rPr>
              <w:t xml:space="preserve">will declare a firm ineligible, either indefinitely or for a stated period of time, to be awarded a </w:t>
            </w:r>
            <w:proofErr w:type="gramStart"/>
            <w:r>
              <w:rPr>
                <w:sz w:val="24"/>
              </w:rPr>
              <w:t>Government</w:t>
            </w:r>
            <w:proofErr w:type="gramEnd"/>
            <w:r>
              <w:rPr>
                <w:sz w:val="24"/>
              </w:rPr>
              <w:t>- financed contract if it at any time determines that the firm has engaged in corrupt or fraudulent practices in competing for, or in executing, a Government-financed contract.</w:t>
            </w:r>
          </w:p>
        </w:tc>
      </w:tr>
      <w:tr w:rsidR="001B5EF5" w14:paraId="2A11C805" w14:textId="77777777">
        <w:trPr>
          <w:trHeight w:val="1269"/>
        </w:trPr>
        <w:tc>
          <w:tcPr>
            <w:tcW w:w="2252" w:type="dxa"/>
          </w:tcPr>
          <w:p w14:paraId="0C99AB27" w14:textId="77777777" w:rsidR="001B5EF5" w:rsidRDefault="001B5EF5">
            <w:pPr>
              <w:pStyle w:val="TableParagraph"/>
            </w:pPr>
          </w:p>
        </w:tc>
        <w:tc>
          <w:tcPr>
            <w:tcW w:w="636" w:type="dxa"/>
          </w:tcPr>
          <w:p w14:paraId="7E47B282" w14:textId="77777777" w:rsidR="001B5EF5" w:rsidRDefault="00B9431E">
            <w:pPr>
              <w:pStyle w:val="TableParagraph"/>
              <w:spacing w:line="275" w:lineRule="exact"/>
              <w:ind w:left="107"/>
              <w:rPr>
                <w:sz w:val="24"/>
              </w:rPr>
            </w:pPr>
            <w:r>
              <w:rPr>
                <w:sz w:val="24"/>
              </w:rPr>
              <w:t>34.2</w:t>
            </w:r>
          </w:p>
        </w:tc>
        <w:tc>
          <w:tcPr>
            <w:tcW w:w="6222" w:type="dxa"/>
          </w:tcPr>
          <w:p w14:paraId="1F982009" w14:textId="77777777" w:rsidR="001B5EF5" w:rsidRDefault="00B9431E">
            <w:pPr>
              <w:pStyle w:val="TableParagraph"/>
              <w:spacing w:line="276" w:lineRule="auto"/>
              <w:ind w:left="105" w:right="99"/>
              <w:jc w:val="both"/>
              <w:rPr>
                <w:sz w:val="24"/>
              </w:rPr>
            </w:pPr>
            <w:r>
              <w:rPr>
                <w:sz w:val="24"/>
              </w:rPr>
              <w:t>Furthermore, Bidders shall be aware of the provision stated in sub-clause 5.4 and sub-clause 24.1 of the General Conditions of Contract.</w:t>
            </w:r>
          </w:p>
        </w:tc>
      </w:tr>
      <w:tr w:rsidR="001B5EF5" w14:paraId="24CE47DA" w14:textId="77777777">
        <w:trPr>
          <w:trHeight w:val="1586"/>
        </w:trPr>
        <w:tc>
          <w:tcPr>
            <w:tcW w:w="2252" w:type="dxa"/>
          </w:tcPr>
          <w:p w14:paraId="07333DFD" w14:textId="77777777" w:rsidR="001B5EF5" w:rsidRDefault="00B9431E">
            <w:pPr>
              <w:pStyle w:val="TableParagraph"/>
              <w:spacing w:line="276" w:lineRule="auto"/>
              <w:ind w:left="827" w:right="488" w:hanging="360"/>
              <w:rPr>
                <w:b/>
                <w:sz w:val="24"/>
              </w:rPr>
            </w:pPr>
            <w:r>
              <w:rPr>
                <w:b/>
                <w:sz w:val="24"/>
              </w:rPr>
              <w:t>36. Integrity Pact</w:t>
            </w:r>
          </w:p>
        </w:tc>
        <w:tc>
          <w:tcPr>
            <w:tcW w:w="636" w:type="dxa"/>
          </w:tcPr>
          <w:p w14:paraId="53DDC20A" w14:textId="77777777" w:rsidR="001B5EF5" w:rsidRDefault="00B9431E">
            <w:pPr>
              <w:pStyle w:val="TableParagraph"/>
              <w:spacing w:line="275" w:lineRule="exact"/>
              <w:ind w:left="107"/>
              <w:rPr>
                <w:sz w:val="24"/>
              </w:rPr>
            </w:pPr>
            <w:r>
              <w:rPr>
                <w:sz w:val="24"/>
              </w:rPr>
              <w:t>35.1</w:t>
            </w:r>
          </w:p>
        </w:tc>
        <w:tc>
          <w:tcPr>
            <w:tcW w:w="6222" w:type="dxa"/>
          </w:tcPr>
          <w:p w14:paraId="7D69DD22" w14:textId="77777777" w:rsidR="001B5EF5" w:rsidRDefault="00B9431E">
            <w:pPr>
              <w:pStyle w:val="TableParagraph"/>
              <w:spacing w:line="276" w:lineRule="auto"/>
              <w:ind w:left="105" w:right="99"/>
              <w:jc w:val="both"/>
              <w:rPr>
                <w:sz w:val="24"/>
              </w:rPr>
            </w:pPr>
            <w:r>
              <w:rPr>
                <w:sz w:val="24"/>
              </w:rPr>
              <w:t xml:space="preserve">The Bidder shall sign and stamp the Integrity Pact </w:t>
            </w:r>
            <w:proofErr w:type="gramStart"/>
            <w:r>
              <w:rPr>
                <w:sz w:val="24"/>
              </w:rPr>
              <w:t>provided  at</w:t>
            </w:r>
            <w:proofErr w:type="gramEnd"/>
            <w:r>
              <w:rPr>
                <w:sz w:val="24"/>
              </w:rPr>
              <w:t xml:space="preserve"> Form - 7 to Bid in the Bidding Document for all Provincial Government procurement contracts exceeding Rupees ten </w:t>
            </w:r>
            <w:proofErr w:type="spellStart"/>
            <w:r>
              <w:rPr>
                <w:sz w:val="24"/>
              </w:rPr>
              <w:t>million.FailuretosuchIntegrityPactshallmakethebidder</w:t>
            </w:r>
            <w:proofErr w:type="spellEnd"/>
          </w:p>
          <w:p w14:paraId="615569F2" w14:textId="77777777" w:rsidR="001B5EF5" w:rsidRDefault="00B9431E">
            <w:pPr>
              <w:pStyle w:val="TableParagraph"/>
              <w:ind w:left="105"/>
              <w:rPr>
                <w:sz w:val="24"/>
              </w:rPr>
            </w:pPr>
            <w:r>
              <w:rPr>
                <w:sz w:val="24"/>
              </w:rPr>
              <w:t>non-responsive.</w:t>
            </w:r>
          </w:p>
        </w:tc>
      </w:tr>
    </w:tbl>
    <w:p w14:paraId="18A72EFE" w14:textId="77777777" w:rsidR="001B5EF5" w:rsidRDefault="001B5EF5">
      <w:pPr>
        <w:rPr>
          <w:sz w:val="24"/>
        </w:rPr>
        <w:sectPr w:rsidR="001B5EF5">
          <w:pgSz w:w="11910" w:h="16840"/>
          <w:pgMar w:top="1260" w:right="420" w:bottom="1120" w:left="320" w:header="0" w:footer="927" w:gutter="0"/>
          <w:cols w:space="720"/>
        </w:sectPr>
      </w:pPr>
    </w:p>
    <w:p w14:paraId="60C293F9" w14:textId="77777777" w:rsidR="001B5EF5" w:rsidRDefault="001B5EF5">
      <w:pPr>
        <w:pStyle w:val="BodyText"/>
        <w:rPr>
          <w:b/>
          <w:sz w:val="20"/>
        </w:rPr>
      </w:pPr>
    </w:p>
    <w:p w14:paraId="23B39F29" w14:textId="77777777" w:rsidR="001B5EF5" w:rsidRDefault="001B5EF5">
      <w:pPr>
        <w:pStyle w:val="BodyText"/>
        <w:rPr>
          <w:b/>
          <w:sz w:val="20"/>
        </w:rPr>
      </w:pPr>
    </w:p>
    <w:p w14:paraId="3CEDAA5B" w14:textId="77777777" w:rsidR="001B5EF5" w:rsidRDefault="001B5EF5">
      <w:pPr>
        <w:pStyle w:val="BodyText"/>
        <w:rPr>
          <w:b/>
          <w:sz w:val="20"/>
        </w:rPr>
      </w:pPr>
    </w:p>
    <w:p w14:paraId="04AD4353" w14:textId="77777777" w:rsidR="001B5EF5" w:rsidRDefault="001B5EF5">
      <w:pPr>
        <w:pStyle w:val="BodyText"/>
        <w:rPr>
          <w:b/>
          <w:sz w:val="20"/>
        </w:rPr>
      </w:pPr>
    </w:p>
    <w:p w14:paraId="05FC679A" w14:textId="77777777" w:rsidR="001B5EF5" w:rsidRDefault="001B5EF5">
      <w:pPr>
        <w:pStyle w:val="BodyText"/>
        <w:rPr>
          <w:b/>
          <w:sz w:val="20"/>
        </w:rPr>
      </w:pPr>
    </w:p>
    <w:p w14:paraId="3F1F2502" w14:textId="77777777" w:rsidR="001B5EF5" w:rsidRDefault="001B5EF5">
      <w:pPr>
        <w:pStyle w:val="BodyText"/>
        <w:rPr>
          <w:b/>
          <w:sz w:val="20"/>
        </w:rPr>
      </w:pPr>
    </w:p>
    <w:p w14:paraId="28DBA20F" w14:textId="77777777" w:rsidR="001B5EF5" w:rsidRDefault="001B5EF5">
      <w:pPr>
        <w:pStyle w:val="BodyText"/>
        <w:rPr>
          <w:b/>
          <w:sz w:val="20"/>
        </w:rPr>
      </w:pPr>
    </w:p>
    <w:p w14:paraId="0CE4D53F" w14:textId="77777777" w:rsidR="001B5EF5" w:rsidRDefault="001B5EF5">
      <w:pPr>
        <w:pStyle w:val="BodyText"/>
        <w:rPr>
          <w:b/>
          <w:sz w:val="20"/>
        </w:rPr>
      </w:pPr>
    </w:p>
    <w:p w14:paraId="41D5836A" w14:textId="77777777" w:rsidR="001B5EF5" w:rsidRDefault="001B5EF5">
      <w:pPr>
        <w:pStyle w:val="BodyText"/>
        <w:rPr>
          <w:b/>
          <w:sz w:val="20"/>
        </w:rPr>
      </w:pPr>
    </w:p>
    <w:p w14:paraId="371F55D2" w14:textId="77777777" w:rsidR="001B5EF5" w:rsidRDefault="001B5EF5">
      <w:pPr>
        <w:pStyle w:val="BodyText"/>
        <w:rPr>
          <w:b/>
          <w:sz w:val="20"/>
        </w:rPr>
      </w:pPr>
    </w:p>
    <w:p w14:paraId="482C2ABC" w14:textId="77777777" w:rsidR="001B5EF5" w:rsidRDefault="001B5EF5">
      <w:pPr>
        <w:pStyle w:val="BodyText"/>
        <w:rPr>
          <w:b/>
          <w:sz w:val="20"/>
        </w:rPr>
      </w:pPr>
    </w:p>
    <w:p w14:paraId="61705925" w14:textId="77777777" w:rsidR="001B5EF5" w:rsidRDefault="001B5EF5">
      <w:pPr>
        <w:pStyle w:val="BodyText"/>
        <w:rPr>
          <w:b/>
          <w:sz w:val="20"/>
        </w:rPr>
      </w:pPr>
    </w:p>
    <w:p w14:paraId="2E18BB08" w14:textId="77777777" w:rsidR="001B5EF5" w:rsidRDefault="00B9431E">
      <w:pPr>
        <w:spacing w:before="235" w:line="720" w:lineRule="auto"/>
        <w:ind w:left="3537" w:right="3419" w:firstLine="681"/>
        <w:rPr>
          <w:b/>
          <w:sz w:val="31"/>
        </w:rPr>
      </w:pPr>
      <w:r>
        <w:rPr>
          <w:b/>
          <w:sz w:val="31"/>
        </w:rPr>
        <w:t>Part One - Section II. General Conditions of Contract</w:t>
      </w:r>
    </w:p>
    <w:p w14:paraId="05CBEC8A" w14:textId="77777777" w:rsidR="001B5EF5" w:rsidRDefault="001B5EF5">
      <w:pPr>
        <w:spacing w:line="720" w:lineRule="auto"/>
        <w:rPr>
          <w:sz w:val="31"/>
        </w:rPr>
        <w:sectPr w:rsidR="001B5EF5">
          <w:pgSz w:w="11910" w:h="16840"/>
          <w:pgMar w:top="1580" w:right="420" w:bottom="1120" w:left="320" w:header="0" w:footer="927" w:gutter="0"/>
          <w:cols w:space="720"/>
        </w:sectPr>
      </w:pPr>
    </w:p>
    <w:p w14:paraId="7B3E1A4F" w14:textId="77777777" w:rsidR="001B5EF5" w:rsidRDefault="00B9431E">
      <w:pPr>
        <w:pStyle w:val="Heading6"/>
        <w:spacing w:before="78"/>
        <w:ind w:left="1883" w:right="1785" w:firstLine="0"/>
        <w:jc w:val="center"/>
      </w:pPr>
      <w:r>
        <w:lastRenderedPageBreak/>
        <w:t>Notes on the General Conditions of Contract (GCC)</w:t>
      </w:r>
    </w:p>
    <w:p w14:paraId="18844109" w14:textId="77777777" w:rsidR="001B5EF5" w:rsidRDefault="001B5EF5">
      <w:pPr>
        <w:pStyle w:val="BodyText"/>
        <w:rPr>
          <w:b/>
          <w:sz w:val="26"/>
        </w:rPr>
      </w:pPr>
    </w:p>
    <w:p w14:paraId="24BFC552" w14:textId="77777777" w:rsidR="001B5EF5" w:rsidRDefault="00B9431E">
      <w:pPr>
        <w:spacing w:before="218"/>
        <w:ind w:left="1120" w:right="1015"/>
        <w:jc w:val="both"/>
        <w:rPr>
          <w:sz w:val="21"/>
        </w:rPr>
      </w:pPr>
      <w:r>
        <w:rPr>
          <w:sz w:val="21"/>
        </w:rPr>
        <w:t>The General Conditions of Contract in Part One Section II, read in conjunction with the Special Conditions of Contract in Part Two Section III and other documents listed therein, should be a complete document expressing all the rights and obligations of the parties.</w:t>
      </w:r>
    </w:p>
    <w:p w14:paraId="6C01A677" w14:textId="77777777" w:rsidR="001B5EF5" w:rsidRDefault="001B5EF5">
      <w:pPr>
        <w:pStyle w:val="BodyText"/>
      </w:pPr>
    </w:p>
    <w:p w14:paraId="165C0E9B" w14:textId="77777777" w:rsidR="001B5EF5" w:rsidRDefault="00B9431E">
      <w:pPr>
        <w:spacing w:before="1"/>
        <w:ind w:left="1120" w:right="1013"/>
        <w:jc w:val="both"/>
        <w:rPr>
          <w:sz w:val="21"/>
        </w:rPr>
      </w:pPr>
      <w:r>
        <w:rPr>
          <w:sz w:val="21"/>
        </w:rPr>
        <w:t>The General Conditions of Contract herein shall not be altered. Any changes and complementary information, which may be needed, shall be introduced only through the Special Conditions of Contract in Part Two Section III.</w:t>
      </w:r>
    </w:p>
    <w:p w14:paraId="64A90F06" w14:textId="77777777" w:rsidR="001B5EF5" w:rsidRDefault="001B5EF5">
      <w:pPr>
        <w:jc w:val="both"/>
        <w:rPr>
          <w:sz w:val="21"/>
        </w:rPr>
        <w:sectPr w:rsidR="001B5EF5">
          <w:pgSz w:w="11910" w:h="16840"/>
          <w:pgMar w:top="1540" w:right="420" w:bottom="1200" w:left="320" w:header="0" w:footer="927" w:gutter="0"/>
          <w:cols w:space="720"/>
        </w:sectPr>
      </w:pPr>
    </w:p>
    <w:p w14:paraId="44B2344B" w14:textId="77777777" w:rsidR="001B5EF5" w:rsidRDefault="00B9431E">
      <w:pPr>
        <w:pStyle w:val="Heading4"/>
      </w:pPr>
      <w:r>
        <w:lastRenderedPageBreak/>
        <w:t>Table of Clauses</w:t>
      </w:r>
    </w:p>
    <w:p w14:paraId="038CF64B" w14:textId="77777777" w:rsidR="001B5EF5" w:rsidRDefault="001B5EF5">
      <w:pPr>
        <w:pStyle w:val="BodyText"/>
        <w:rPr>
          <w:b/>
        </w:rPr>
      </w:pPr>
    </w:p>
    <w:tbl>
      <w:tblPr>
        <w:tblW w:w="0" w:type="auto"/>
        <w:tblInd w:w="1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6345"/>
        <w:gridCol w:w="936"/>
      </w:tblGrid>
      <w:tr w:rsidR="001B5EF5" w14:paraId="14FD4E0C" w14:textId="77777777">
        <w:trPr>
          <w:trHeight w:val="323"/>
        </w:trPr>
        <w:tc>
          <w:tcPr>
            <w:tcW w:w="768" w:type="dxa"/>
          </w:tcPr>
          <w:p w14:paraId="51D154F1" w14:textId="77777777" w:rsidR="001B5EF5" w:rsidRDefault="00B9431E">
            <w:pPr>
              <w:pStyle w:val="TableParagraph"/>
              <w:spacing w:before="23"/>
              <w:ind w:left="467"/>
              <w:rPr>
                <w:sz w:val="24"/>
              </w:rPr>
            </w:pPr>
            <w:r>
              <w:rPr>
                <w:sz w:val="24"/>
              </w:rPr>
              <w:t>1.</w:t>
            </w:r>
          </w:p>
        </w:tc>
        <w:tc>
          <w:tcPr>
            <w:tcW w:w="6345" w:type="dxa"/>
          </w:tcPr>
          <w:p w14:paraId="66B47625" w14:textId="77777777" w:rsidR="001B5EF5" w:rsidRDefault="00B9431E">
            <w:pPr>
              <w:pStyle w:val="TableParagraph"/>
              <w:spacing w:before="23"/>
              <w:ind w:left="107"/>
              <w:rPr>
                <w:sz w:val="24"/>
              </w:rPr>
            </w:pPr>
            <w:r>
              <w:rPr>
                <w:sz w:val="24"/>
              </w:rPr>
              <w:t>Definitions</w:t>
            </w:r>
          </w:p>
        </w:tc>
        <w:tc>
          <w:tcPr>
            <w:tcW w:w="936" w:type="dxa"/>
          </w:tcPr>
          <w:p w14:paraId="3425460E" w14:textId="77777777" w:rsidR="001B5EF5" w:rsidRDefault="00B9431E">
            <w:pPr>
              <w:pStyle w:val="TableParagraph"/>
              <w:spacing w:before="23"/>
              <w:ind w:left="107"/>
              <w:rPr>
                <w:sz w:val="24"/>
              </w:rPr>
            </w:pPr>
            <w:r>
              <w:rPr>
                <w:sz w:val="24"/>
              </w:rPr>
              <w:t>28</w:t>
            </w:r>
          </w:p>
        </w:tc>
      </w:tr>
      <w:tr w:rsidR="001B5EF5" w14:paraId="7AFBCA32" w14:textId="77777777">
        <w:trPr>
          <w:trHeight w:val="330"/>
        </w:trPr>
        <w:tc>
          <w:tcPr>
            <w:tcW w:w="768" w:type="dxa"/>
          </w:tcPr>
          <w:p w14:paraId="54A7D65C" w14:textId="77777777" w:rsidR="001B5EF5" w:rsidRDefault="00B9431E">
            <w:pPr>
              <w:pStyle w:val="TableParagraph"/>
              <w:spacing w:before="25"/>
              <w:ind w:left="467"/>
              <w:rPr>
                <w:sz w:val="24"/>
              </w:rPr>
            </w:pPr>
            <w:r>
              <w:rPr>
                <w:sz w:val="24"/>
              </w:rPr>
              <w:t>2.</w:t>
            </w:r>
          </w:p>
        </w:tc>
        <w:tc>
          <w:tcPr>
            <w:tcW w:w="6345" w:type="dxa"/>
          </w:tcPr>
          <w:p w14:paraId="45D76382" w14:textId="77777777" w:rsidR="001B5EF5" w:rsidRDefault="00B9431E">
            <w:pPr>
              <w:pStyle w:val="TableParagraph"/>
              <w:spacing w:before="25"/>
              <w:ind w:left="107"/>
              <w:rPr>
                <w:sz w:val="24"/>
              </w:rPr>
            </w:pPr>
            <w:r>
              <w:rPr>
                <w:sz w:val="24"/>
              </w:rPr>
              <w:t>Application</w:t>
            </w:r>
          </w:p>
        </w:tc>
        <w:tc>
          <w:tcPr>
            <w:tcW w:w="936" w:type="dxa"/>
          </w:tcPr>
          <w:p w14:paraId="73115521" w14:textId="77777777" w:rsidR="001B5EF5" w:rsidRDefault="00B9431E">
            <w:pPr>
              <w:pStyle w:val="TableParagraph"/>
              <w:spacing w:before="25"/>
              <w:ind w:left="107"/>
              <w:rPr>
                <w:sz w:val="24"/>
              </w:rPr>
            </w:pPr>
            <w:r>
              <w:rPr>
                <w:sz w:val="24"/>
              </w:rPr>
              <w:t>28</w:t>
            </w:r>
          </w:p>
        </w:tc>
      </w:tr>
      <w:tr w:rsidR="001B5EF5" w14:paraId="46B23684" w14:textId="77777777">
        <w:trPr>
          <w:trHeight w:val="350"/>
        </w:trPr>
        <w:tc>
          <w:tcPr>
            <w:tcW w:w="768" w:type="dxa"/>
          </w:tcPr>
          <w:p w14:paraId="2888E012" w14:textId="77777777" w:rsidR="001B5EF5" w:rsidRDefault="00B9431E">
            <w:pPr>
              <w:pStyle w:val="TableParagraph"/>
              <w:spacing w:before="37"/>
              <w:ind w:left="467"/>
              <w:rPr>
                <w:sz w:val="24"/>
              </w:rPr>
            </w:pPr>
            <w:r>
              <w:rPr>
                <w:sz w:val="24"/>
              </w:rPr>
              <w:t>3.</w:t>
            </w:r>
          </w:p>
        </w:tc>
        <w:tc>
          <w:tcPr>
            <w:tcW w:w="6345" w:type="dxa"/>
          </w:tcPr>
          <w:p w14:paraId="2608C86A" w14:textId="77777777" w:rsidR="001B5EF5" w:rsidRDefault="00B9431E">
            <w:pPr>
              <w:pStyle w:val="TableParagraph"/>
              <w:spacing w:before="37"/>
              <w:ind w:left="107"/>
              <w:rPr>
                <w:sz w:val="24"/>
              </w:rPr>
            </w:pPr>
            <w:r>
              <w:rPr>
                <w:sz w:val="24"/>
              </w:rPr>
              <w:t>Country of Origin</w:t>
            </w:r>
          </w:p>
        </w:tc>
        <w:tc>
          <w:tcPr>
            <w:tcW w:w="936" w:type="dxa"/>
          </w:tcPr>
          <w:p w14:paraId="39FD54FD" w14:textId="77777777" w:rsidR="001B5EF5" w:rsidRDefault="00B9431E">
            <w:pPr>
              <w:pStyle w:val="TableParagraph"/>
              <w:spacing w:before="37"/>
              <w:ind w:left="107"/>
              <w:rPr>
                <w:sz w:val="24"/>
              </w:rPr>
            </w:pPr>
            <w:r>
              <w:rPr>
                <w:sz w:val="24"/>
              </w:rPr>
              <w:t>28</w:t>
            </w:r>
          </w:p>
        </w:tc>
      </w:tr>
      <w:tr w:rsidR="001B5EF5" w14:paraId="763DA393" w14:textId="77777777">
        <w:trPr>
          <w:trHeight w:val="369"/>
        </w:trPr>
        <w:tc>
          <w:tcPr>
            <w:tcW w:w="768" w:type="dxa"/>
          </w:tcPr>
          <w:p w14:paraId="3DE2402B" w14:textId="77777777" w:rsidR="001B5EF5" w:rsidRDefault="00B9431E">
            <w:pPr>
              <w:pStyle w:val="TableParagraph"/>
              <w:spacing w:before="44"/>
              <w:ind w:left="467"/>
              <w:rPr>
                <w:sz w:val="24"/>
              </w:rPr>
            </w:pPr>
            <w:r>
              <w:rPr>
                <w:sz w:val="24"/>
              </w:rPr>
              <w:t>4.</w:t>
            </w:r>
          </w:p>
        </w:tc>
        <w:tc>
          <w:tcPr>
            <w:tcW w:w="6345" w:type="dxa"/>
          </w:tcPr>
          <w:p w14:paraId="2BC47FC6" w14:textId="77777777" w:rsidR="001B5EF5" w:rsidRDefault="00B9431E">
            <w:pPr>
              <w:pStyle w:val="TableParagraph"/>
              <w:spacing w:before="44"/>
              <w:ind w:left="107"/>
              <w:rPr>
                <w:sz w:val="24"/>
              </w:rPr>
            </w:pPr>
            <w:r>
              <w:rPr>
                <w:sz w:val="24"/>
              </w:rPr>
              <w:t>Standards</w:t>
            </w:r>
          </w:p>
        </w:tc>
        <w:tc>
          <w:tcPr>
            <w:tcW w:w="936" w:type="dxa"/>
          </w:tcPr>
          <w:p w14:paraId="2C6693B7" w14:textId="77777777" w:rsidR="001B5EF5" w:rsidRDefault="00B9431E">
            <w:pPr>
              <w:pStyle w:val="TableParagraph"/>
              <w:spacing w:before="44"/>
              <w:ind w:left="107"/>
              <w:rPr>
                <w:sz w:val="24"/>
              </w:rPr>
            </w:pPr>
            <w:r>
              <w:rPr>
                <w:sz w:val="24"/>
              </w:rPr>
              <w:t>29</w:t>
            </w:r>
          </w:p>
        </w:tc>
      </w:tr>
      <w:tr w:rsidR="001B5EF5" w14:paraId="1EFD6EAD" w14:textId="77777777">
        <w:trPr>
          <w:trHeight w:val="551"/>
        </w:trPr>
        <w:tc>
          <w:tcPr>
            <w:tcW w:w="768" w:type="dxa"/>
          </w:tcPr>
          <w:p w14:paraId="35B94546" w14:textId="77777777" w:rsidR="001B5EF5" w:rsidRDefault="00B9431E">
            <w:pPr>
              <w:pStyle w:val="TableParagraph"/>
              <w:spacing w:before="135"/>
              <w:ind w:left="467"/>
              <w:rPr>
                <w:sz w:val="24"/>
              </w:rPr>
            </w:pPr>
            <w:r>
              <w:rPr>
                <w:sz w:val="24"/>
              </w:rPr>
              <w:t>5.</w:t>
            </w:r>
          </w:p>
        </w:tc>
        <w:tc>
          <w:tcPr>
            <w:tcW w:w="6345" w:type="dxa"/>
          </w:tcPr>
          <w:p w14:paraId="1FA36679" w14:textId="77777777" w:rsidR="001B5EF5" w:rsidRDefault="00B9431E">
            <w:pPr>
              <w:pStyle w:val="TableParagraph"/>
              <w:spacing w:before="2" w:line="276" w:lineRule="exact"/>
              <w:ind w:left="107" w:right="389"/>
              <w:rPr>
                <w:sz w:val="24"/>
              </w:rPr>
            </w:pPr>
            <w:r>
              <w:rPr>
                <w:sz w:val="24"/>
              </w:rPr>
              <w:t>Use of Contract Documents and Information; Inspection and Audit by the Bank</w:t>
            </w:r>
          </w:p>
        </w:tc>
        <w:tc>
          <w:tcPr>
            <w:tcW w:w="936" w:type="dxa"/>
          </w:tcPr>
          <w:p w14:paraId="5A9EF3D7" w14:textId="77777777" w:rsidR="001B5EF5" w:rsidRDefault="00B9431E">
            <w:pPr>
              <w:pStyle w:val="TableParagraph"/>
              <w:spacing w:before="135"/>
              <w:ind w:left="107"/>
              <w:rPr>
                <w:sz w:val="24"/>
              </w:rPr>
            </w:pPr>
            <w:r>
              <w:rPr>
                <w:sz w:val="24"/>
              </w:rPr>
              <w:t>29</w:t>
            </w:r>
          </w:p>
        </w:tc>
      </w:tr>
      <w:tr w:rsidR="001B5EF5" w14:paraId="256A2326" w14:textId="77777777">
        <w:trPr>
          <w:trHeight w:val="280"/>
        </w:trPr>
        <w:tc>
          <w:tcPr>
            <w:tcW w:w="768" w:type="dxa"/>
          </w:tcPr>
          <w:p w14:paraId="7B8BA814" w14:textId="77777777" w:rsidR="001B5EF5" w:rsidRDefault="00B9431E">
            <w:pPr>
              <w:pStyle w:val="TableParagraph"/>
              <w:spacing w:line="260" w:lineRule="exact"/>
              <w:ind w:left="467"/>
              <w:rPr>
                <w:sz w:val="24"/>
              </w:rPr>
            </w:pPr>
            <w:r>
              <w:rPr>
                <w:sz w:val="24"/>
              </w:rPr>
              <w:t>6.</w:t>
            </w:r>
          </w:p>
        </w:tc>
        <w:tc>
          <w:tcPr>
            <w:tcW w:w="6345" w:type="dxa"/>
          </w:tcPr>
          <w:p w14:paraId="37BC012D" w14:textId="77777777" w:rsidR="001B5EF5" w:rsidRDefault="00B9431E">
            <w:pPr>
              <w:pStyle w:val="TableParagraph"/>
              <w:spacing w:line="260" w:lineRule="exact"/>
              <w:ind w:left="107"/>
              <w:rPr>
                <w:sz w:val="24"/>
              </w:rPr>
            </w:pPr>
            <w:r>
              <w:rPr>
                <w:sz w:val="24"/>
              </w:rPr>
              <w:t>Patent Rights</w:t>
            </w:r>
          </w:p>
        </w:tc>
        <w:tc>
          <w:tcPr>
            <w:tcW w:w="936" w:type="dxa"/>
          </w:tcPr>
          <w:p w14:paraId="4285E334" w14:textId="77777777" w:rsidR="001B5EF5" w:rsidRDefault="00B9431E">
            <w:pPr>
              <w:pStyle w:val="TableParagraph"/>
              <w:spacing w:line="260" w:lineRule="exact"/>
              <w:ind w:left="107"/>
              <w:rPr>
                <w:sz w:val="24"/>
              </w:rPr>
            </w:pPr>
            <w:r>
              <w:rPr>
                <w:sz w:val="24"/>
              </w:rPr>
              <w:t>29</w:t>
            </w:r>
          </w:p>
        </w:tc>
      </w:tr>
      <w:tr w:rsidR="001B5EF5" w14:paraId="4A3078E5" w14:textId="77777777">
        <w:trPr>
          <w:trHeight w:val="282"/>
        </w:trPr>
        <w:tc>
          <w:tcPr>
            <w:tcW w:w="768" w:type="dxa"/>
          </w:tcPr>
          <w:p w14:paraId="73D339CD" w14:textId="77777777" w:rsidR="001B5EF5" w:rsidRDefault="00B9431E">
            <w:pPr>
              <w:pStyle w:val="TableParagraph"/>
              <w:spacing w:before="1" w:line="261" w:lineRule="exact"/>
              <w:ind w:left="467"/>
              <w:rPr>
                <w:sz w:val="24"/>
              </w:rPr>
            </w:pPr>
            <w:r>
              <w:rPr>
                <w:sz w:val="24"/>
              </w:rPr>
              <w:t>7.</w:t>
            </w:r>
          </w:p>
        </w:tc>
        <w:tc>
          <w:tcPr>
            <w:tcW w:w="6345" w:type="dxa"/>
          </w:tcPr>
          <w:p w14:paraId="095D54E1" w14:textId="77777777" w:rsidR="001B5EF5" w:rsidRDefault="00B9431E">
            <w:pPr>
              <w:pStyle w:val="TableParagraph"/>
              <w:spacing w:before="1" w:line="261" w:lineRule="exact"/>
              <w:ind w:left="107"/>
              <w:rPr>
                <w:sz w:val="24"/>
              </w:rPr>
            </w:pPr>
            <w:r>
              <w:rPr>
                <w:sz w:val="24"/>
              </w:rPr>
              <w:t>Performance Security</w:t>
            </w:r>
          </w:p>
        </w:tc>
        <w:tc>
          <w:tcPr>
            <w:tcW w:w="936" w:type="dxa"/>
          </w:tcPr>
          <w:p w14:paraId="5C8DE253" w14:textId="77777777" w:rsidR="001B5EF5" w:rsidRDefault="00B9431E">
            <w:pPr>
              <w:pStyle w:val="TableParagraph"/>
              <w:spacing w:before="1" w:line="261" w:lineRule="exact"/>
              <w:ind w:left="107"/>
              <w:rPr>
                <w:sz w:val="24"/>
              </w:rPr>
            </w:pPr>
            <w:r>
              <w:rPr>
                <w:sz w:val="24"/>
              </w:rPr>
              <w:t>29</w:t>
            </w:r>
          </w:p>
        </w:tc>
      </w:tr>
      <w:tr w:rsidR="001B5EF5" w14:paraId="321BDB04" w14:textId="77777777">
        <w:trPr>
          <w:trHeight w:val="283"/>
        </w:trPr>
        <w:tc>
          <w:tcPr>
            <w:tcW w:w="768" w:type="dxa"/>
          </w:tcPr>
          <w:p w14:paraId="409AD4DD" w14:textId="77777777" w:rsidR="001B5EF5" w:rsidRDefault="00B9431E">
            <w:pPr>
              <w:pStyle w:val="TableParagraph"/>
              <w:spacing w:before="2" w:line="261" w:lineRule="exact"/>
              <w:ind w:left="467"/>
              <w:rPr>
                <w:sz w:val="24"/>
              </w:rPr>
            </w:pPr>
            <w:r>
              <w:rPr>
                <w:sz w:val="24"/>
              </w:rPr>
              <w:t>8.</w:t>
            </w:r>
          </w:p>
        </w:tc>
        <w:tc>
          <w:tcPr>
            <w:tcW w:w="6345" w:type="dxa"/>
          </w:tcPr>
          <w:p w14:paraId="0EE4FCCD" w14:textId="77777777" w:rsidR="001B5EF5" w:rsidRDefault="00B9431E">
            <w:pPr>
              <w:pStyle w:val="TableParagraph"/>
              <w:spacing w:before="2" w:line="261" w:lineRule="exact"/>
              <w:ind w:left="107"/>
              <w:rPr>
                <w:sz w:val="24"/>
              </w:rPr>
            </w:pPr>
            <w:r>
              <w:rPr>
                <w:sz w:val="24"/>
              </w:rPr>
              <w:t>Inspections and Tests</w:t>
            </w:r>
          </w:p>
        </w:tc>
        <w:tc>
          <w:tcPr>
            <w:tcW w:w="936" w:type="dxa"/>
          </w:tcPr>
          <w:p w14:paraId="01C30823" w14:textId="77777777" w:rsidR="001B5EF5" w:rsidRDefault="00B9431E">
            <w:pPr>
              <w:pStyle w:val="TableParagraph"/>
              <w:spacing w:before="2" w:line="261" w:lineRule="exact"/>
              <w:ind w:left="107"/>
              <w:rPr>
                <w:sz w:val="24"/>
              </w:rPr>
            </w:pPr>
            <w:r>
              <w:rPr>
                <w:sz w:val="24"/>
              </w:rPr>
              <w:t>30</w:t>
            </w:r>
          </w:p>
        </w:tc>
      </w:tr>
      <w:tr w:rsidR="001B5EF5" w14:paraId="3BD84511" w14:textId="77777777">
        <w:trPr>
          <w:trHeight w:val="282"/>
        </w:trPr>
        <w:tc>
          <w:tcPr>
            <w:tcW w:w="768" w:type="dxa"/>
          </w:tcPr>
          <w:p w14:paraId="71ADFA0D" w14:textId="77777777" w:rsidR="001B5EF5" w:rsidRDefault="00B9431E">
            <w:pPr>
              <w:pStyle w:val="TableParagraph"/>
              <w:spacing w:before="3" w:line="259" w:lineRule="exact"/>
              <w:ind w:left="467"/>
              <w:rPr>
                <w:sz w:val="24"/>
              </w:rPr>
            </w:pPr>
            <w:r>
              <w:rPr>
                <w:sz w:val="24"/>
              </w:rPr>
              <w:t>9.</w:t>
            </w:r>
          </w:p>
        </w:tc>
        <w:tc>
          <w:tcPr>
            <w:tcW w:w="6345" w:type="dxa"/>
          </w:tcPr>
          <w:p w14:paraId="3A5EAE26" w14:textId="77777777" w:rsidR="001B5EF5" w:rsidRDefault="00B9431E">
            <w:pPr>
              <w:pStyle w:val="TableParagraph"/>
              <w:spacing w:before="3" w:line="259" w:lineRule="exact"/>
              <w:ind w:left="107"/>
              <w:rPr>
                <w:sz w:val="24"/>
              </w:rPr>
            </w:pPr>
            <w:r>
              <w:rPr>
                <w:sz w:val="24"/>
              </w:rPr>
              <w:t>Packing</w:t>
            </w:r>
          </w:p>
        </w:tc>
        <w:tc>
          <w:tcPr>
            <w:tcW w:w="936" w:type="dxa"/>
          </w:tcPr>
          <w:p w14:paraId="5D4BB128" w14:textId="77777777" w:rsidR="001B5EF5" w:rsidRDefault="00B9431E">
            <w:pPr>
              <w:pStyle w:val="TableParagraph"/>
              <w:spacing w:before="3" w:line="259" w:lineRule="exact"/>
              <w:ind w:left="107"/>
              <w:rPr>
                <w:sz w:val="24"/>
              </w:rPr>
            </w:pPr>
            <w:r>
              <w:rPr>
                <w:sz w:val="24"/>
              </w:rPr>
              <w:t>30</w:t>
            </w:r>
          </w:p>
        </w:tc>
      </w:tr>
      <w:tr w:rsidR="001B5EF5" w14:paraId="29F7E758" w14:textId="77777777">
        <w:trPr>
          <w:trHeight w:val="282"/>
        </w:trPr>
        <w:tc>
          <w:tcPr>
            <w:tcW w:w="768" w:type="dxa"/>
          </w:tcPr>
          <w:p w14:paraId="72DE687A" w14:textId="77777777" w:rsidR="001B5EF5" w:rsidRDefault="00B9431E">
            <w:pPr>
              <w:pStyle w:val="TableParagraph"/>
              <w:spacing w:before="3" w:line="259" w:lineRule="exact"/>
              <w:ind w:left="467" w:right="-15"/>
              <w:rPr>
                <w:sz w:val="24"/>
              </w:rPr>
            </w:pPr>
            <w:r>
              <w:rPr>
                <w:sz w:val="24"/>
              </w:rPr>
              <w:t>10.</w:t>
            </w:r>
          </w:p>
        </w:tc>
        <w:tc>
          <w:tcPr>
            <w:tcW w:w="6345" w:type="dxa"/>
          </w:tcPr>
          <w:p w14:paraId="595AFF37" w14:textId="77777777" w:rsidR="001B5EF5" w:rsidRDefault="00B9431E">
            <w:pPr>
              <w:pStyle w:val="TableParagraph"/>
              <w:spacing w:before="3" w:line="259" w:lineRule="exact"/>
              <w:ind w:left="107"/>
              <w:rPr>
                <w:sz w:val="24"/>
              </w:rPr>
            </w:pPr>
            <w:r>
              <w:rPr>
                <w:sz w:val="24"/>
              </w:rPr>
              <w:t>Delivery and Documents</w:t>
            </w:r>
          </w:p>
        </w:tc>
        <w:tc>
          <w:tcPr>
            <w:tcW w:w="936" w:type="dxa"/>
          </w:tcPr>
          <w:p w14:paraId="12FDB43B" w14:textId="77777777" w:rsidR="001B5EF5" w:rsidRDefault="00B9431E">
            <w:pPr>
              <w:pStyle w:val="TableParagraph"/>
              <w:spacing w:before="3" w:line="259" w:lineRule="exact"/>
              <w:ind w:left="107"/>
              <w:rPr>
                <w:sz w:val="24"/>
              </w:rPr>
            </w:pPr>
            <w:r>
              <w:rPr>
                <w:sz w:val="24"/>
              </w:rPr>
              <w:t>30</w:t>
            </w:r>
          </w:p>
        </w:tc>
      </w:tr>
      <w:tr w:rsidR="001B5EF5" w14:paraId="310921A7" w14:textId="77777777">
        <w:trPr>
          <w:trHeight w:val="282"/>
        </w:trPr>
        <w:tc>
          <w:tcPr>
            <w:tcW w:w="768" w:type="dxa"/>
          </w:tcPr>
          <w:p w14:paraId="2672DF61" w14:textId="77777777" w:rsidR="001B5EF5" w:rsidRDefault="00B9431E">
            <w:pPr>
              <w:pStyle w:val="TableParagraph"/>
              <w:spacing w:before="3" w:line="259" w:lineRule="exact"/>
              <w:ind w:left="467" w:right="-15"/>
              <w:rPr>
                <w:sz w:val="24"/>
              </w:rPr>
            </w:pPr>
            <w:r>
              <w:rPr>
                <w:sz w:val="24"/>
              </w:rPr>
              <w:t>11.</w:t>
            </w:r>
          </w:p>
        </w:tc>
        <w:tc>
          <w:tcPr>
            <w:tcW w:w="6345" w:type="dxa"/>
          </w:tcPr>
          <w:p w14:paraId="1FF05FDC" w14:textId="77777777" w:rsidR="001B5EF5" w:rsidRDefault="00B9431E">
            <w:pPr>
              <w:pStyle w:val="TableParagraph"/>
              <w:spacing w:before="3" w:line="259" w:lineRule="exact"/>
              <w:ind w:left="107"/>
              <w:rPr>
                <w:sz w:val="24"/>
              </w:rPr>
            </w:pPr>
            <w:r>
              <w:rPr>
                <w:sz w:val="24"/>
              </w:rPr>
              <w:t>Insurance</w:t>
            </w:r>
          </w:p>
        </w:tc>
        <w:tc>
          <w:tcPr>
            <w:tcW w:w="936" w:type="dxa"/>
          </w:tcPr>
          <w:p w14:paraId="639A49AB" w14:textId="77777777" w:rsidR="001B5EF5" w:rsidRDefault="00B9431E">
            <w:pPr>
              <w:pStyle w:val="TableParagraph"/>
              <w:spacing w:before="3" w:line="259" w:lineRule="exact"/>
              <w:ind w:left="107"/>
              <w:rPr>
                <w:sz w:val="24"/>
              </w:rPr>
            </w:pPr>
            <w:r>
              <w:rPr>
                <w:sz w:val="24"/>
              </w:rPr>
              <w:t>31</w:t>
            </w:r>
          </w:p>
        </w:tc>
      </w:tr>
      <w:tr w:rsidR="001B5EF5" w14:paraId="2DE6F375" w14:textId="77777777">
        <w:trPr>
          <w:trHeight w:val="282"/>
        </w:trPr>
        <w:tc>
          <w:tcPr>
            <w:tcW w:w="768" w:type="dxa"/>
          </w:tcPr>
          <w:p w14:paraId="465CD929" w14:textId="77777777" w:rsidR="001B5EF5" w:rsidRDefault="00B9431E">
            <w:pPr>
              <w:pStyle w:val="TableParagraph"/>
              <w:spacing w:before="3" w:line="259" w:lineRule="exact"/>
              <w:ind w:left="467" w:right="-15"/>
              <w:rPr>
                <w:sz w:val="24"/>
              </w:rPr>
            </w:pPr>
            <w:r>
              <w:rPr>
                <w:sz w:val="24"/>
              </w:rPr>
              <w:t>12.</w:t>
            </w:r>
          </w:p>
        </w:tc>
        <w:tc>
          <w:tcPr>
            <w:tcW w:w="6345" w:type="dxa"/>
          </w:tcPr>
          <w:p w14:paraId="7303DD66" w14:textId="77777777" w:rsidR="001B5EF5" w:rsidRDefault="00B9431E">
            <w:pPr>
              <w:pStyle w:val="TableParagraph"/>
              <w:spacing w:before="3" w:line="259" w:lineRule="exact"/>
              <w:ind w:left="107"/>
              <w:rPr>
                <w:sz w:val="24"/>
              </w:rPr>
            </w:pPr>
            <w:r>
              <w:rPr>
                <w:sz w:val="24"/>
              </w:rPr>
              <w:t>Transportation</w:t>
            </w:r>
          </w:p>
        </w:tc>
        <w:tc>
          <w:tcPr>
            <w:tcW w:w="936" w:type="dxa"/>
          </w:tcPr>
          <w:p w14:paraId="76517448" w14:textId="77777777" w:rsidR="001B5EF5" w:rsidRDefault="00B9431E">
            <w:pPr>
              <w:pStyle w:val="TableParagraph"/>
              <w:spacing w:before="3" w:line="259" w:lineRule="exact"/>
              <w:ind w:left="107"/>
              <w:rPr>
                <w:sz w:val="24"/>
              </w:rPr>
            </w:pPr>
            <w:r>
              <w:rPr>
                <w:sz w:val="24"/>
              </w:rPr>
              <w:t>31</w:t>
            </w:r>
          </w:p>
        </w:tc>
      </w:tr>
      <w:tr w:rsidR="001B5EF5" w14:paraId="6349711A" w14:textId="77777777">
        <w:trPr>
          <w:trHeight w:val="282"/>
        </w:trPr>
        <w:tc>
          <w:tcPr>
            <w:tcW w:w="768" w:type="dxa"/>
          </w:tcPr>
          <w:p w14:paraId="10168861" w14:textId="77777777" w:rsidR="001B5EF5" w:rsidRDefault="00B9431E">
            <w:pPr>
              <w:pStyle w:val="TableParagraph"/>
              <w:spacing w:before="3" w:line="259" w:lineRule="exact"/>
              <w:ind w:left="467" w:right="-15"/>
              <w:rPr>
                <w:sz w:val="24"/>
              </w:rPr>
            </w:pPr>
            <w:r>
              <w:rPr>
                <w:sz w:val="24"/>
              </w:rPr>
              <w:t>13.</w:t>
            </w:r>
          </w:p>
        </w:tc>
        <w:tc>
          <w:tcPr>
            <w:tcW w:w="6345" w:type="dxa"/>
          </w:tcPr>
          <w:p w14:paraId="4B7A9F8B" w14:textId="77777777" w:rsidR="001B5EF5" w:rsidRDefault="00B9431E">
            <w:pPr>
              <w:pStyle w:val="TableParagraph"/>
              <w:spacing w:before="3" w:line="259" w:lineRule="exact"/>
              <w:ind w:left="107"/>
              <w:rPr>
                <w:sz w:val="24"/>
              </w:rPr>
            </w:pPr>
            <w:r>
              <w:rPr>
                <w:sz w:val="24"/>
              </w:rPr>
              <w:t>Incidental Services</w:t>
            </w:r>
          </w:p>
        </w:tc>
        <w:tc>
          <w:tcPr>
            <w:tcW w:w="936" w:type="dxa"/>
          </w:tcPr>
          <w:p w14:paraId="3A477B14" w14:textId="77777777" w:rsidR="001B5EF5" w:rsidRDefault="00B9431E">
            <w:pPr>
              <w:pStyle w:val="TableParagraph"/>
              <w:spacing w:before="3" w:line="259" w:lineRule="exact"/>
              <w:ind w:left="107"/>
              <w:rPr>
                <w:sz w:val="24"/>
              </w:rPr>
            </w:pPr>
            <w:r>
              <w:rPr>
                <w:sz w:val="24"/>
              </w:rPr>
              <w:t>31</w:t>
            </w:r>
          </w:p>
        </w:tc>
      </w:tr>
      <w:tr w:rsidR="001B5EF5" w14:paraId="6B1D0375" w14:textId="77777777">
        <w:trPr>
          <w:trHeight w:val="282"/>
        </w:trPr>
        <w:tc>
          <w:tcPr>
            <w:tcW w:w="768" w:type="dxa"/>
          </w:tcPr>
          <w:p w14:paraId="1384CD30" w14:textId="77777777" w:rsidR="001B5EF5" w:rsidRDefault="00B9431E">
            <w:pPr>
              <w:pStyle w:val="TableParagraph"/>
              <w:spacing w:before="3" w:line="259" w:lineRule="exact"/>
              <w:ind w:left="467" w:right="-15"/>
              <w:rPr>
                <w:sz w:val="24"/>
              </w:rPr>
            </w:pPr>
            <w:r>
              <w:rPr>
                <w:sz w:val="24"/>
              </w:rPr>
              <w:t>14.</w:t>
            </w:r>
          </w:p>
        </w:tc>
        <w:tc>
          <w:tcPr>
            <w:tcW w:w="6345" w:type="dxa"/>
          </w:tcPr>
          <w:p w14:paraId="68C05CA3" w14:textId="77777777" w:rsidR="001B5EF5" w:rsidRDefault="00B9431E">
            <w:pPr>
              <w:pStyle w:val="TableParagraph"/>
              <w:spacing w:before="3" w:line="259" w:lineRule="exact"/>
              <w:ind w:left="107"/>
              <w:rPr>
                <w:sz w:val="24"/>
              </w:rPr>
            </w:pPr>
            <w:r>
              <w:rPr>
                <w:sz w:val="24"/>
              </w:rPr>
              <w:t>Spare Parts</w:t>
            </w:r>
          </w:p>
        </w:tc>
        <w:tc>
          <w:tcPr>
            <w:tcW w:w="936" w:type="dxa"/>
          </w:tcPr>
          <w:p w14:paraId="36AECDE1" w14:textId="77777777" w:rsidR="001B5EF5" w:rsidRDefault="00B9431E">
            <w:pPr>
              <w:pStyle w:val="TableParagraph"/>
              <w:spacing w:before="3" w:line="259" w:lineRule="exact"/>
              <w:ind w:left="107"/>
              <w:rPr>
                <w:sz w:val="24"/>
              </w:rPr>
            </w:pPr>
            <w:r>
              <w:rPr>
                <w:sz w:val="24"/>
              </w:rPr>
              <w:t>31</w:t>
            </w:r>
          </w:p>
        </w:tc>
      </w:tr>
      <w:tr w:rsidR="001B5EF5" w14:paraId="3761FB5D" w14:textId="77777777">
        <w:trPr>
          <w:trHeight w:val="285"/>
        </w:trPr>
        <w:tc>
          <w:tcPr>
            <w:tcW w:w="768" w:type="dxa"/>
          </w:tcPr>
          <w:p w14:paraId="531A8DB9" w14:textId="77777777" w:rsidR="001B5EF5" w:rsidRDefault="00B9431E">
            <w:pPr>
              <w:pStyle w:val="TableParagraph"/>
              <w:spacing w:before="3" w:line="261" w:lineRule="exact"/>
              <w:ind w:left="467" w:right="-15"/>
              <w:rPr>
                <w:sz w:val="24"/>
              </w:rPr>
            </w:pPr>
            <w:r>
              <w:rPr>
                <w:sz w:val="24"/>
              </w:rPr>
              <w:t>15.</w:t>
            </w:r>
          </w:p>
        </w:tc>
        <w:tc>
          <w:tcPr>
            <w:tcW w:w="6345" w:type="dxa"/>
          </w:tcPr>
          <w:p w14:paraId="3CBBD38A" w14:textId="77777777" w:rsidR="001B5EF5" w:rsidRDefault="00B9431E">
            <w:pPr>
              <w:pStyle w:val="TableParagraph"/>
              <w:spacing w:before="3" w:line="261" w:lineRule="exact"/>
              <w:ind w:left="107"/>
              <w:rPr>
                <w:sz w:val="24"/>
              </w:rPr>
            </w:pPr>
            <w:r>
              <w:rPr>
                <w:sz w:val="24"/>
              </w:rPr>
              <w:t>Warranty</w:t>
            </w:r>
          </w:p>
        </w:tc>
        <w:tc>
          <w:tcPr>
            <w:tcW w:w="936" w:type="dxa"/>
          </w:tcPr>
          <w:p w14:paraId="0CAF2D1A" w14:textId="77777777" w:rsidR="001B5EF5" w:rsidRDefault="00B9431E">
            <w:pPr>
              <w:pStyle w:val="TableParagraph"/>
              <w:spacing w:before="3" w:line="261" w:lineRule="exact"/>
              <w:ind w:left="107"/>
              <w:rPr>
                <w:sz w:val="24"/>
              </w:rPr>
            </w:pPr>
            <w:r>
              <w:rPr>
                <w:sz w:val="24"/>
              </w:rPr>
              <w:t>32</w:t>
            </w:r>
          </w:p>
        </w:tc>
      </w:tr>
      <w:tr w:rsidR="001B5EF5" w14:paraId="564AC4DD" w14:textId="77777777">
        <w:trPr>
          <w:trHeight w:val="282"/>
        </w:trPr>
        <w:tc>
          <w:tcPr>
            <w:tcW w:w="768" w:type="dxa"/>
          </w:tcPr>
          <w:p w14:paraId="44F4EC1C" w14:textId="77777777" w:rsidR="001B5EF5" w:rsidRDefault="00B9431E">
            <w:pPr>
              <w:pStyle w:val="TableParagraph"/>
              <w:spacing w:before="1" w:line="261" w:lineRule="exact"/>
              <w:ind w:left="467" w:right="-15"/>
              <w:rPr>
                <w:sz w:val="24"/>
              </w:rPr>
            </w:pPr>
            <w:r>
              <w:rPr>
                <w:sz w:val="24"/>
              </w:rPr>
              <w:t>16.</w:t>
            </w:r>
          </w:p>
        </w:tc>
        <w:tc>
          <w:tcPr>
            <w:tcW w:w="6345" w:type="dxa"/>
          </w:tcPr>
          <w:p w14:paraId="0312D966" w14:textId="77777777" w:rsidR="001B5EF5" w:rsidRDefault="00B9431E">
            <w:pPr>
              <w:pStyle w:val="TableParagraph"/>
              <w:spacing w:before="1" w:line="261" w:lineRule="exact"/>
              <w:ind w:left="107"/>
              <w:rPr>
                <w:sz w:val="24"/>
              </w:rPr>
            </w:pPr>
            <w:r>
              <w:rPr>
                <w:sz w:val="24"/>
              </w:rPr>
              <w:t>Payment</w:t>
            </w:r>
          </w:p>
        </w:tc>
        <w:tc>
          <w:tcPr>
            <w:tcW w:w="936" w:type="dxa"/>
          </w:tcPr>
          <w:p w14:paraId="052ACEC3" w14:textId="77777777" w:rsidR="001B5EF5" w:rsidRDefault="00B9431E">
            <w:pPr>
              <w:pStyle w:val="TableParagraph"/>
              <w:spacing w:before="1" w:line="261" w:lineRule="exact"/>
              <w:ind w:left="107"/>
              <w:rPr>
                <w:sz w:val="24"/>
              </w:rPr>
            </w:pPr>
            <w:r>
              <w:rPr>
                <w:sz w:val="24"/>
              </w:rPr>
              <w:t>32</w:t>
            </w:r>
          </w:p>
        </w:tc>
      </w:tr>
      <w:tr w:rsidR="001B5EF5" w14:paraId="0E4860E4" w14:textId="77777777">
        <w:trPr>
          <w:trHeight w:val="282"/>
        </w:trPr>
        <w:tc>
          <w:tcPr>
            <w:tcW w:w="768" w:type="dxa"/>
          </w:tcPr>
          <w:p w14:paraId="0D6F41B3" w14:textId="77777777" w:rsidR="001B5EF5" w:rsidRDefault="00B9431E">
            <w:pPr>
              <w:pStyle w:val="TableParagraph"/>
              <w:spacing w:before="1" w:line="261" w:lineRule="exact"/>
              <w:ind w:left="467" w:right="-15"/>
              <w:rPr>
                <w:sz w:val="24"/>
              </w:rPr>
            </w:pPr>
            <w:r>
              <w:rPr>
                <w:sz w:val="24"/>
              </w:rPr>
              <w:t>17.</w:t>
            </w:r>
          </w:p>
        </w:tc>
        <w:tc>
          <w:tcPr>
            <w:tcW w:w="6345" w:type="dxa"/>
          </w:tcPr>
          <w:p w14:paraId="0038180B" w14:textId="77777777" w:rsidR="001B5EF5" w:rsidRDefault="00B9431E">
            <w:pPr>
              <w:pStyle w:val="TableParagraph"/>
              <w:spacing w:before="1" w:line="261" w:lineRule="exact"/>
              <w:ind w:left="107"/>
              <w:rPr>
                <w:sz w:val="24"/>
              </w:rPr>
            </w:pPr>
            <w:r>
              <w:rPr>
                <w:sz w:val="24"/>
              </w:rPr>
              <w:t>Prices</w:t>
            </w:r>
          </w:p>
        </w:tc>
        <w:tc>
          <w:tcPr>
            <w:tcW w:w="936" w:type="dxa"/>
          </w:tcPr>
          <w:p w14:paraId="02FF1153" w14:textId="77777777" w:rsidR="001B5EF5" w:rsidRDefault="00B9431E">
            <w:pPr>
              <w:pStyle w:val="TableParagraph"/>
              <w:spacing w:before="1" w:line="261" w:lineRule="exact"/>
              <w:ind w:left="107"/>
              <w:rPr>
                <w:sz w:val="24"/>
              </w:rPr>
            </w:pPr>
            <w:r>
              <w:rPr>
                <w:sz w:val="24"/>
              </w:rPr>
              <w:t>32</w:t>
            </w:r>
          </w:p>
        </w:tc>
      </w:tr>
      <w:tr w:rsidR="001B5EF5" w14:paraId="74EFE5F4" w14:textId="77777777">
        <w:trPr>
          <w:trHeight w:val="282"/>
        </w:trPr>
        <w:tc>
          <w:tcPr>
            <w:tcW w:w="768" w:type="dxa"/>
          </w:tcPr>
          <w:p w14:paraId="09B9D479" w14:textId="77777777" w:rsidR="001B5EF5" w:rsidRDefault="00B9431E">
            <w:pPr>
              <w:pStyle w:val="TableParagraph"/>
              <w:spacing w:before="1" w:line="261" w:lineRule="exact"/>
              <w:ind w:left="467" w:right="-15"/>
              <w:rPr>
                <w:sz w:val="24"/>
              </w:rPr>
            </w:pPr>
            <w:r>
              <w:rPr>
                <w:sz w:val="24"/>
              </w:rPr>
              <w:t>18.</w:t>
            </w:r>
          </w:p>
        </w:tc>
        <w:tc>
          <w:tcPr>
            <w:tcW w:w="6345" w:type="dxa"/>
          </w:tcPr>
          <w:p w14:paraId="3918EEC0" w14:textId="77777777" w:rsidR="001B5EF5" w:rsidRDefault="00B9431E">
            <w:pPr>
              <w:pStyle w:val="TableParagraph"/>
              <w:spacing w:before="1" w:line="261" w:lineRule="exact"/>
              <w:ind w:left="107"/>
              <w:rPr>
                <w:sz w:val="24"/>
              </w:rPr>
            </w:pPr>
            <w:r>
              <w:rPr>
                <w:sz w:val="24"/>
              </w:rPr>
              <w:t>Change Orders</w:t>
            </w:r>
          </w:p>
        </w:tc>
        <w:tc>
          <w:tcPr>
            <w:tcW w:w="936" w:type="dxa"/>
          </w:tcPr>
          <w:p w14:paraId="0C8C1435" w14:textId="77777777" w:rsidR="001B5EF5" w:rsidRDefault="00B9431E">
            <w:pPr>
              <w:pStyle w:val="TableParagraph"/>
              <w:spacing w:before="1" w:line="261" w:lineRule="exact"/>
              <w:ind w:left="107"/>
              <w:rPr>
                <w:sz w:val="24"/>
              </w:rPr>
            </w:pPr>
            <w:r>
              <w:rPr>
                <w:sz w:val="24"/>
              </w:rPr>
              <w:t>32</w:t>
            </w:r>
          </w:p>
        </w:tc>
      </w:tr>
      <w:tr w:rsidR="001B5EF5" w14:paraId="14BBD59B" w14:textId="77777777">
        <w:trPr>
          <w:trHeight w:val="283"/>
        </w:trPr>
        <w:tc>
          <w:tcPr>
            <w:tcW w:w="768" w:type="dxa"/>
          </w:tcPr>
          <w:p w14:paraId="3255C464" w14:textId="77777777" w:rsidR="001B5EF5" w:rsidRDefault="00B9431E">
            <w:pPr>
              <w:pStyle w:val="TableParagraph"/>
              <w:spacing w:before="1" w:line="261" w:lineRule="exact"/>
              <w:ind w:left="467" w:right="-15"/>
              <w:rPr>
                <w:sz w:val="24"/>
              </w:rPr>
            </w:pPr>
            <w:r>
              <w:rPr>
                <w:sz w:val="24"/>
              </w:rPr>
              <w:t>19.</w:t>
            </w:r>
          </w:p>
        </w:tc>
        <w:tc>
          <w:tcPr>
            <w:tcW w:w="6345" w:type="dxa"/>
          </w:tcPr>
          <w:p w14:paraId="1F5C08D2" w14:textId="77777777" w:rsidR="001B5EF5" w:rsidRDefault="00B9431E">
            <w:pPr>
              <w:pStyle w:val="TableParagraph"/>
              <w:spacing w:before="1" w:line="261" w:lineRule="exact"/>
              <w:ind w:left="107"/>
              <w:rPr>
                <w:sz w:val="24"/>
              </w:rPr>
            </w:pPr>
            <w:r>
              <w:rPr>
                <w:sz w:val="24"/>
              </w:rPr>
              <w:t>Contract Amendments</w:t>
            </w:r>
          </w:p>
        </w:tc>
        <w:tc>
          <w:tcPr>
            <w:tcW w:w="936" w:type="dxa"/>
          </w:tcPr>
          <w:p w14:paraId="28CB279F" w14:textId="77777777" w:rsidR="001B5EF5" w:rsidRDefault="00B9431E">
            <w:pPr>
              <w:pStyle w:val="TableParagraph"/>
              <w:spacing w:before="1" w:line="261" w:lineRule="exact"/>
              <w:ind w:left="107"/>
              <w:rPr>
                <w:sz w:val="24"/>
              </w:rPr>
            </w:pPr>
            <w:r>
              <w:rPr>
                <w:sz w:val="24"/>
              </w:rPr>
              <w:t>33</w:t>
            </w:r>
          </w:p>
        </w:tc>
      </w:tr>
      <w:tr w:rsidR="001B5EF5" w14:paraId="68F473AA" w14:textId="77777777">
        <w:trPr>
          <w:trHeight w:val="282"/>
        </w:trPr>
        <w:tc>
          <w:tcPr>
            <w:tcW w:w="768" w:type="dxa"/>
          </w:tcPr>
          <w:p w14:paraId="04FE62CB" w14:textId="77777777" w:rsidR="001B5EF5" w:rsidRDefault="00B9431E">
            <w:pPr>
              <w:pStyle w:val="TableParagraph"/>
              <w:spacing w:before="1" w:line="261" w:lineRule="exact"/>
              <w:ind w:left="467" w:right="-15"/>
              <w:rPr>
                <w:sz w:val="24"/>
              </w:rPr>
            </w:pPr>
            <w:r>
              <w:rPr>
                <w:sz w:val="24"/>
              </w:rPr>
              <w:t>20.</w:t>
            </w:r>
          </w:p>
        </w:tc>
        <w:tc>
          <w:tcPr>
            <w:tcW w:w="6345" w:type="dxa"/>
          </w:tcPr>
          <w:p w14:paraId="2E20C42A" w14:textId="77777777" w:rsidR="001B5EF5" w:rsidRDefault="00B9431E">
            <w:pPr>
              <w:pStyle w:val="TableParagraph"/>
              <w:spacing w:before="1" w:line="261" w:lineRule="exact"/>
              <w:ind w:left="107"/>
              <w:rPr>
                <w:sz w:val="24"/>
              </w:rPr>
            </w:pPr>
            <w:r>
              <w:rPr>
                <w:sz w:val="24"/>
              </w:rPr>
              <w:t>Assignment</w:t>
            </w:r>
          </w:p>
        </w:tc>
        <w:tc>
          <w:tcPr>
            <w:tcW w:w="936" w:type="dxa"/>
          </w:tcPr>
          <w:p w14:paraId="3A123E7F" w14:textId="77777777" w:rsidR="001B5EF5" w:rsidRDefault="00B9431E">
            <w:pPr>
              <w:pStyle w:val="TableParagraph"/>
              <w:spacing w:before="1" w:line="261" w:lineRule="exact"/>
              <w:ind w:left="107"/>
              <w:rPr>
                <w:sz w:val="24"/>
              </w:rPr>
            </w:pPr>
            <w:r>
              <w:rPr>
                <w:sz w:val="24"/>
              </w:rPr>
              <w:t>33</w:t>
            </w:r>
          </w:p>
        </w:tc>
      </w:tr>
      <w:tr w:rsidR="001B5EF5" w14:paraId="1BF6055D" w14:textId="77777777">
        <w:trPr>
          <w:trHeight w:val="282"/>
        </w:trPr>
        <w:tc>
          <w:tcPr>
            <w:tcW w:w="768" w:type="dxa"/>
          </w:tcPr>
          <w:p w14:paraId="05061F52" w14:textId="77777777" w:rsidR="001B5EF5" w:rsidRDefault="00B9431E">
            <w:pPr>
              <w:pStyle w:val="TableParagraph"/>
              <w:spacing w:before="3" w:line="259" w:lineRule="exact"/>
              <w:ind w:left="467" w:right="-15"/>
              <w:rPr>
                <w:sz w:val="24"/>
              </w:rPr>
            </w:pPr>
            <w:r>
              <w:rPr>
                <w:sz w:val="24"/>
              </w:rPr>
              <w:t>21.</w:t>
            </w:r>
          </w:p>
        </w:tc>
        <w:tc>
          <w:tcPr>
            <w:tcW w:w="6345" w:type="dxa"/>
          </w:tcPr>
          <w:p w14:paraId="56EC491B" w14:textId="77777777" w:rsidR="001B5EF5" w:rsidRDefault="00B9431E">
            <w:pPr>
              <w:pStyle w:val="TableParagraph"/>
              <w:spacing w:before="3" w:line="259" w:lineRule="exact"/>
              <w:ind w:left="107"/>
              <w:rPr>
                <w:sz w:val="24"/>
              </w:rPr>
            </w:pPr>
            <w:r>
              <w:rPr>
                <w:sz w:val="24"/>
              </w:rPr>
              <w:t>Subcontracts</w:t>
            </w:r>
          </w:p>
        </w:tc>
        <w:tc>
          <w:tcPr>
            <w:tcW w:w="936" w:type="dxa"/>
          </w:tcPr>
          <w:p w14:paraId="41BD731D" w14:textId="77777777" w:rsidR="001B5EF5" w:rsidRDefault="00B9431E">
            <w:pPr>
              <w:pStyle w:val="TableParagraph"/>
              <w:spacing w:before="3" w:line="259" w:lineRule="exact"/>
              <w:ind w:left="107"/>
              <w:rPr>
                <w:sz w:val="24"/>
              </w:rPr>
            </w:pPr>
            <w:r>
              <w:rPr>
                <w:sz w:val="24"/>
              </w:rPr>
              <w:t>33</w:t>
            </w:r>
          </w:p>
        </w:tc>
      </w:tr>
      <w:tr w:rsidR="001B5EF5" w14:paraId="6C01211C" w14:textId="77777777">
        <w:trPr>
          <w:trHeight w:val="282"/>
        </w:trPr>
        <w:tc>
          <w:tcPr>
            <w:tcW w:w="768" w:type="dxa"/>
          </w:tcPr>
          <w:p w14:paraId="483894DB" w14:textId="77777777" w:rsidR="001B5EF5" w:rsidRDefault="00B9431E">
            <w:pPr>
              <w:pStyle w:val="TableParagraph"/>
              <w:spacing w:before="3" w:line="259" w:lineRule="exact"/>
              <w:ind w:left="467" w:right="-15"/>
              <w:rPr>
                <w:sz w:val="24"/>
              </w:rPr>
            </w:pPr>
            <w:r>
              <w:rPr>
                <w:sz w:val="24"/>
              </w:rPr>
              <w:t>22.</w:t>
            </w:r>
          </w:p>
        </w:tc>
        <w:tc>
          <w:tcPr>
            <w:tcW w:w="6345" w:type="dxa"/>
          </w:tcPr>
          <w:p w14:paraId="3DB367C1" w14:textId="77777777" w:rsidR="001B5EF5" w:rsidRDefault="00B9431E">
            <w:pPr>
              <w:pStyle w:val="TableParagraph"/>
              <w:spacing w:before="3" w:line="259" w:lineRule="exact"/>
              <w:ind w:left="107"/>
              <w:rPr>
                <w:sz w:val="24"/>
              </w:rPr>
            </w:pPr>
            <w:r>
              <w:rPr>
                <w:sz w:val="24"/>
              </w:rPr>
              <w:t>Delays in the Supplier’s Performance</w:t>
            </w:r>
          </w:p>
        </w:tc>
        <w:tc>
          <w:tcPr>
            <w:tcW w:w="936" w:type="dxa"/>
          </w:tcPr>
          <w:p w14:paraId="26A03AEB" w14:textId="77777777" w:rsidR="001B5EF5" w:rsidRDefault="00B9431E">
            <w:pPr>
              <w:pStyle w:val="TableParagraph"/>
              <w:spacing w:before="3" w:line="259" w:lineRule="exact"/>
              <w:ind w:left="107"/>
              <w:rPr>
                <w:sz w:val="24"/>
              </w:rPr>
            </w:pPr>
            <w:r>
              <w:rPr>
                <w:sz w:val="24"/>
              </w:rPr>
              <w:t>33</w:t>
            </w:r>
          </w:p>
        </w:tc>
      </w:tr>
      <w:tr w:rsidR="001B5EF5" w14:paraId="7722243C" w14:textId="77777777">
        <w:trPr>
          <w:trHeight w:val="282"/>
        </w:trPr>
        <w:tc>
          <w:tcPr>
            <w:tcW w:w="768" w:type="dxa"/>
          </w:tcPr>
          <w:p w14:paraId="026023EA" w14:textId="77777777" w:rsidR="001B5EF5" w:rsidRDefault="00B9431E">
            <w:pPr>
              <w:pStyle w:val="TableParagraph"/>
              <w:spacing w:before="3" w:line="259" w:lineRule="exact"/>
              <w:ind w:left="467" w:right="-15"/>
              <w:rPr>
                <w:sz w:val="24"/>
              </w:rPr>
            </w:pPr>
            <w:r>
              <w:rPr>
                <w:sz w:val="24"/>
              </w:rPr>
              <w:t>23.</w:t>
            </w:r>
          </w:p>
        </w:tc>
        <w:tc>
          <w:tcPr>
            <w:tcW w:w="6345" w:type="dxa"/>
          </w:tcPr>
          <w:p w14:paraId="3D4E7B7C" w14:textId="77777777" w:rsidR="001B5EF5" w:rsidRDefault="00B9431E">
            <w:pPr>
              <w:pStyle w:val="TableParagraph"/>
              <w:spacing w:before="3" w:line="259" w:lineRule="exact"/>
              <w:ind w:left="107"/>
              <w:rPr>
                <w:sz w:val="24"/>
              </w:rPr>
            </w:pPr>
            <w:r>
              <w:rPr>
                <w:sz w:val="24"/>
              </w:rPr>
              <w:t>Liquidated Damages</w:t>
            </w:r>
          </w:p>
        </w:tc>
        <w:tc>
          <w:tcPr>
            <w:tcW w:w="936" w:type="dxa"/>
          </w:tcPr>
          <w:p w14:paraId="06E415BA" w14:textId="77777777" w:rsidR="001B5EF5" w:rsidRDefault="00B9431E">
            <w:pPr>
              <w:pStyle w:val="TableParagraph"/>
              <w:spacing w:before="3" w:line="259" w:lineRule="exact"/>
              <w:ind w:left="107"/>
              <w:rPr>
                <w:sz w:val="24"/>
              </w:rPr>
            </w:pPr>
            <w:r>
              <w:rPr>
                <w:sz w:val="24"/>
              </w:rPr>
              <w:t>33</w:t>
            </w:r>
          </w:p>
        </w:tc>
      </w:tr>
      <w:tr w:rsidR="001B5EF5" w14:paraId="45696766" w14:textId="77777777">
        <w:trPr>
          <w:trHeight w:val="287"/>
        </w:trPr>
        <w:tc>
          <w:tcPr>
            <w:tcW w:w="768" w:type="dxa"/>
          </w:tcPr>
          <w:p w14:paraId="73D4FD51" w14:textId="77777777" w:rsidR="001B5EF5" w:rsidRDefault="00B9431E">
            <w:pPr>
              <w:pStyle w:val="TableParagraph"/>
              <w:spacing w:before="6" w:line="261" w:lineRule="exact"/>
              <w:ind w:left="467" w:right="-15"/>
              <w:rPr>
                <w:sz w:val="24"/>
              </w:rPr>
            </w:pPr>
            <w:r>
              <w:rPr>
                <w:sz w:val="24"/>
              </w:rPr>
              <w:t>24.</w:t>
            </w:r>
          </w:p>
        </w:tc>
        <w:tc>
          <w:tcPr>
            <w:tcW w:w="6345" w:type="dxa"/>
          </w:tcPr>
          <w:p w14:paraId="4D06FF71" w14:textId="77777777" w:rsidR="001B5EF5" w:rsidRDefault="00B9431E">
            <w:pPr>
              <w:pStyle w:val="TableParagraph"/>
              <w:spacing w:before="6" w:line="261" w:lineRule="exact"/>
              <w:ind w:left="107"/>
              <w:rPr>
                <w:sz w:val="24"/>
              </w:rPr>
            </w:pPr>
            <w:r>
              <w:rPr>
                <w:sz w:val="24"/>
              </w:rPr>
              <w:t>Termination for Default</w:t>
            </w:r>
          </w:p>
        </w:tc>
        <w:tc>
          <w:tcPr>
            <w:tcW w:w="936" w:type="dxa"/>
          </w:tcPr>
          <w:p w14:paraId="20826500" w14:textId="77777777" w:rsidR="001B5EF5" w:rsidRDefault="00B9431E">
            <w:pPr>
              <w:pStyle w:val="TableParagraph"/>
              <w:spacing w:before="6" w:line="261" w:lineRule="exact"/>
              <w:ind w:left="107"/>
              <w:rPr>
                <w:sz w:val="24"/>
              </w:rPr>
            </w:pPr>
            <w:r>
              <w:rPr>
                <w:sz w:val="24"/>
              </w:rPr>
              <w:t>34</w:t>
            </w:r>
          </w:p>
        </w:tc>
      </w:tr>
      <w:tr w:rsidR="001B5EF5" w14:paraId="718D3BB0" w14:textId="77777777">
        <w:trPr>
          <w:trHeight w:val="278"/>
        </w:trPr>
        <w:tc>
          <w:tcPr>
            <w:tcW w:w="768" w:type="dxa"/>
          </w:tcPr>
          <w:p w14:paraId="77B088F2" w14:textId="77777777" w:rsidR="001B5EF5" w:rsidRDefault="00B9431E">
            <w:pPr>
              <w:pStyle w:val="TableParagraph"/>
              <w:spacing w:before="1" w:line="257" w:lineRule="exact"/>
              <w:ind w:left="467" w:right="-15"/>
              <w:rPr>
                <w:sz w:val="24"/>
              </w:rPr>
            </w:pPr>
            <w:r>
              <w:rPr>
                <w:sz w:val="24"/>
              </w:rPr>
              <w:t>25.</w:t>
            </w:r>
          </w:p>
        </w:tc>
        <w:tc>
          <w:tcPr>
            <w:tcW w:w="6345" w:type="dxa"/>
          </w:tcPr>
          <w:p w14:paraId="4A82A466" w14:textId="77777777" w:rsidR="001B5EF5" w:rsidRDefault="00B9431E">
            <w:pPr>
              <w:pStyle w:val="TableParagraph"/>
              <w:spacing w:before="1" w:line="257" w:lineRule="exact"/>
              <w:ind w:left="107"/>
              <w:rPr>
                <w:sz w:val="24"/>
              </w:rPr>
            </w:pPr>
            <w:r>
              <w:rPr>
                <w:sz w:val="24"/>
              </w:rPr>
              <w:t>Force Majeure</w:t>
            </w:r>
          </w:p>
        </w:tc>
        <w:tc>
          <w:tcPr>
            <w:tcW w:w="936" w:type="dxa"/>
          </w:tcPr>
          <w:p w14:paraId="10E9B9E5" w14:textId="77777777" w:rsidR="001B5EF5" w:rsidRDefault="00B9431E">
            <w:pPr>
              <w:pStyle w:val="TableParagraph"/>
              <w:spacing w:before="1" w:line="257" w:lineRule="exact"/>
              <w:ind w:left="107"/>
              <w:rPr>
                <w:sz w:val="24"/>
              </w:rPr>
            </w:pPr>
            <w:r>
              <w:rPr>
                <w:sz w:val="24"/>
              </w:rPr>
              <w:t>34</w:t>
            </w:r>
          </w:p>
        </w:tc>
      </w:tr>
      <w:tr w:rsidR="001B5EF5" w14:paraId="5AF15128" w14:textId="77777777">
        <w:trPr>
          <w:trHeight w:val="304"/>
        </w:trPr>
        <w:tc>
          <w:tcPr>
            <w:tcW w:w="768" w:type="dxa"/>
          </w:tcPr>
          <w:p w14:paraId="5237C34D" w14:textId="77777777" w:rsidR="001B5EF5" w:rsidRDefault="00B9431E">
            <w:pPr>
              <w:pStyle w:val="TableParagraph"/>
              <w:spacing w:before="13" w:line="271" w:lineRule="exact"/>
              <w:ind w:left="467" w:right="-15"/>
              <w:rPr>
                <w:sz w:val="24"/>
              </w:rPr>
            </w:pPr>
            <w:r>
              <w:rPr>
                <w:sz w:val="24"/>
              </w:rPr>
              <w:t>26.</w:t>
            </w:r>
          </w:p>
        </w:tc>
        <w:tc>
          <w:tcPr>
            <w:tcW w:w="6345" w:type="dxa"/>
          </w:tcPr>
          <w:p w14:paraId="404C3E42" w14:textId="77777777" w:rsidR="001B5EF5" w:rsidRDefault="00B9431E">
            <w:pPr>
              <w:pStyle w:val="TableParagraph"/>
              <w:spacing w:before="13" w:line="271" w:lineRule="exact"/>
              <w:ind w:left="107"/>
              <w:rPr>
                <w:sz w:val="24"/>
              </w:rPr>
            </w:pPr>
            <w:r>
              <w:rPr>
                <w:sz w:val="24"/>
              </w:rPr>
              <w:t>Termination for Insolvency</w:t>
            </w:r>
          </w:p>
        </w:tc>
        <w:tc>
          <w:tcPr>
            <w:tcW w:w="936" w:type="dxa"/>
          </w:tcPr>
          <w:p w14:paraId="47FD4949" w14:textId="77777777" w:rsidR="001B5EF5" w:rsidRDefault="00B9431E">
            <w:pPr>
              <w:pStyle w:val="TableParagraph"/>
              <w:spacing w:before="13" w:line="271" w:lineRule="exact"/>
              <w:ind w:left="107"/>
              <w:rPr>
                <w:sz w:val="24"/>
              </w:rPr>
            </w:pPr>
            <w:r>
              <w:rPr>
                <w:sz w:val="24"/>
              </w:rPr>
              <w:t>35</w:t>
            </w:r>
          </w:p>
        </w:tc>
      </w:tr>
      <w:tr w:rsidR="001B5EF5" w14:paraId="4EDB2D88" w14:textId="77777777">
        <w:trPr>
          <w:trHeight w:val="513"/>
        </w:trPr>
        <w:tc>
          <w:tcPr>
            <w:tcW w:w="768" w:type="dxa"/>
          </w:tcPr>
          <w:p w14:paraId="76C34AFD" w14:textId="77777777" w:rsidR="001B5EF5" w:rsidRDefault="00B9431E">
            <w:pPr>
              <w:pStyle w:val="TableParagraph"/>
              <w:spacing w:before="119"/>
              <w:ind w:left="467" w:right="-15"/>
              <w:rPr>
                <w:sz w:val="24"/>
              </w:rPr>
            </w:pPr>
            <w:r>
              <w:rPr>
                <w:sz w:val="24"/>
              </w:rPr>
              <w:t>27.</w:t>
            </w:r>
          </w:p>
        </w:tc>
        <w:tc>
          <w:tcPr>
            <w:tcW w:w="6345" w:type="dxa"/>
          </w:tcPr>
          <w:p w14:paraId="3D20B57C" w14:textId="77777777" w:rsidR="001B5EF5" w:rsidRDefault="00B9431E">
            <w:pPr>
              <w:pStyle w:val="TableParagraph"/>
              <w:spacing w:before="119"/>
              <w:ind w:left="107"/>
              <w:rPr>
                <w:sz w:val="24"/>
              </w:rPr>
            </w:pPr>
            <w:r>
              <w:rPr>
                <w:sz w:val="24"/>
              </w:rPr>
              <w:t>Termination for Convenience</w:t>
            </w:r>
          </w:p>
        </w:tc>
        <w:tc>
          <w:tcPr>
            <w:tcW w:w="936" w:type="dxa"/>
          </w:tcPr>
          <w:p w14:paraId="2ADF2D57" w14:textId="77777777" w:rsidR="001B5EF5" w:rsidRDefault="00B9431E">
            <w:pPr>
              <w:pStyle w:val="TableParagraph"/>
              <w:spacing w:before="119"/>
              <w:ind w:left="107"/>
              <w:rPr>
                <w:sz w:val="24"/>
              </w:rPr>
            </w:pPr>
            <w:r>
              <w:rPr>
                <w:sz w:val="24"/>
              </w:rPr>
              <w:t>35</w:t>
            </w:r>
          </w:p>
        </w:tc>
      </w:tr>
      <w:tr w:rsidR="001B5EF5" w14:paraId="06DB1B58" w14:textId="77777777">
        <w:trPr>
          <w:trHeight w:val="350"/>
        </w:trPr>
        <w:tc>
          <w:tcPr>
            <w:tcW w:w="768" w:type="dxa"/>
          </w:tcPr>
          <w:p w14:paraId="496EACD2" w14:textId="77777777" w:rsidR="001B5EF5" w:rsidRDefault="00B9431E">
            <w:pPr>
              <w:pStyle w:val="TableParagraph"/>
              <w:spacing w:before="35"/>
              <w:ind w:left="467" w:right="-15"/>
              <w:rPr>
                <w:sz w:val="24"/>
              </w:rPr>
            </w:pPr>
            <w:r>
              <w:rPr>
                <w:sz w:val="24"/>
              </w:rPr>
              <w:t>28.</w:t>
            </w:r>
          </w:p>
        </w:tc>
        <w:tc>
          <w:tcPr>
            <w:tcW w:w="6345" w:type="dxa"/>
          </w:tcPr>
          <w:p w14:paraId="35E8DC24" w14:textId="77777777" w:rsidR="001B5EF5" w:rsidRDefault="00B9431E">
            <w:pPr>
              <w:pStyle w:val="TableParagraph"/>
              <w:spacing w:before="35"/>
              <w:ind w:left="107"/>
              <w:rPr>
                <w:sz w:val="24"/>
              </w:rPr>
            </w:pPr>
            <w:r>
              <w:rPr>
                <w:sz w:val="24"/>
              </w:rPr>
              <w:t>Resolution of Disputes</w:t>
            </w:r>
          </w:p>
        </w:tc>
        <w:tc>
          <w:tcPr>
            <w:tcW w:w="936" w:type="dxa"/>
          </w:tcPr>
          <w:p w14:paraId="4152217A" w14:textId="77777777" w:rsidR="001B5EF5" w:rsidRDefault="00B9431E">
            <w:pPr>
              <w:pStyle w:val="TableParagraph"/>
              <w:spacing w:before="35"/>
              <w:ind w:left="107"/>
              <w:rPr>
                <w:sz w:val="24"/>
              </w:rPr>
            </w:pPr>
            <w:r>
              <w:rPr>
                <w:sz w:val="24"/>
              </w:rPr>
              <w:t>35</w:t>
            </w:r>
          </w:p>
        </w:tc>
      </w:tr>
      <w:tr w:rsidR="001B5EF5" w14:paraId="6257565A" w14:textId="77777777">
        <w:trPr>
          <w:trHeight w:val="350"/>
        </w:trPr>
        <w:tc>
          <w:tcPr>
            <w:tcW w:w="768" w:type="dxa"/>
          </w:tcPr>
          <w:p w14:paraId="1EB4A02A" w14:textId="77777777" w:rsidR="001B5EF5" w:rsidRDefault="00B9431E">
            <w:pPr>
              <w:pStyle w:val="TableParagraph"/>
              <w:spacing w:before="35"/>
              <w:ind w:left="467" w:right="-15"/>
              <w:rPr>
                <w:sz w:val="24"/>
              </w:rPr>
            </w:pPr>
            <w:r>
              <w:rPr>
                <w:sz w:val="24"/>
              </w:rPr>
              <w:t>29.</w:t>
            </w:r>
          </w:p>
        </w:tc>
        <w:tc>
          <w:tcPr>
            <w:tcW w:w="6345" w:type="dxa"/>
          </w:tcPr>
          <w:p w14:paraId="127130A5" w14:textId="77777777" w:rsidR="001B5EF5" w:rsidRDefault="00B9431E">
            <w:pPr>
              <w:pStyle w:val="TableParagraph"/>
              <w:spacing w:before="35"/>
              <w:ind w:left="107"/>
              <w:rPr>
                <w:sz w:val="24"/>
              </w:rPr>
            </w:pPr>
            <w:r>
              <w:rPr>
                <w:sz w:val="24"/>
              </w:rPr>
              <w:t>Governing Language</w:t>
            </w:r>
          </w:p>
        </w:tc>
        <w:tc>
          <w:tcPr>
            <w:tcW w:w="936" w:type="dxa"/>
          </w:tcPr>
          <w:p w14:paraId="1B63E510" w14:textId="77777777" w:rsidR="001B5EF5" w:rsidRDefault="00B9431E">
            <w:pPr>
              <w:pStyle w:val="TableParagraph"/>
              <w:spacing w:before="35"/>
              <w:ind w:left="107"/>
              <w:rPr>
                <w:sz w:val="24"/>
              </w:rPr>
            </w:pPr>
            <w:r>
              <w:rPr>
                <w:sz w:val="24"/>
              </w:rPr>
              <w:t>35</w:t>
            </w:r>
          </w:p>
        </w:tc>
      </w:tr>
      <w:tr w:rsidR="001B5EF5" w14:paraId="11E32D86" w14:textId="77777777">
        <w:trPr>
          <w:trHeight w:val="330"/>
        </w:trPr>
        <w:tc>
          <w:tcPr>
            <w:tcW w:w="768" w:type="dxa"/>
          </w:tcPr>
          <w:p w14:paraId="4B9895BC" w14:textId="77777777" w:rsidR="001B5EF5" w:rsidRDefault="00B9431E">
            <w:pPr>
              <w:pStyle w:val="TableParagraph"/>
              <w:spacing w:before="27"/>
              <w:ind w:left="467" w:right="-15"/>
              <w:rPr>
                <w:sz w:val="24"/>
              </w:rPr>
            </w:pPr>
            <w:r>
              <w:rPr>
                <w:sz w:val="24"/>
              </w:rPr>
              <w:t>30.</w:t>
            </w:r>
          </w:p>
        </w:tc>
        <w:tc>
          <w:tcPr>
            <w:tcW w:w="6345" w:type="dxa"/>
          </w:tcPr>
          <w:p w14:paraId="37B51B5F" w14:textId="77777777" w:rsidR="001B5EF5" w:rsidRDefault="00B9431E">
            <w:pPr>
              <w:pStyle w:val="TableParagraph"/>
              <w:spacing w:before="27"/>
              <w:ind w:left="107"/>
              <w:rPr>
                <w:sz w:val="24"/>
              </w:rPr>
            </w:pPr>
            <w:r>
              <w:rPr>
                <w:sz w:val="24"/>
              </w:rPr>
              <w:t>Applicable Law</w:t>
            </w:r>
          </w:p>
        </w:tc>
        <w:tc>
          <w:tcPr>
            <w:tcW w:w="936" w:type="dxa"/>
          </w:tcPr>
          <w:p w14:paraId="39E7EFB1" w14:textId="77777777" w:rsidR="001B5EF5" w:rsidRDefault="00B9431E">
            <w:pPr>
              <w:pStyle w:val="TableParagraph"/>
              <w:spacing w:before="27"/>
              <w:ind w:left="107"/>
              <w:rPr>
                <w:sz w:val="24"/>
              </w:rPr>
            </w:pPr>
            <w:r>
              <w:rPr>
                <w:sz w:val="24"/>
              </w:rPr>
              <w:t>35</w:t>
            </w:r>
          </w:p>
        </w:tc>
      </w:tr>
      <w:tr w:rsidR="001B5EF5" w14:paraId="09C5726B" w14:textId="77777777">
        <w:trPr>
          <w:trHeight w:val="421"/>
        </w:trPr>
        <w:tc>
          <w:tcPr>
            <w:tcW w:w="768" w:type="dxa"/>
          </w:tcPr>
          <w:p w14:paraId="53562773" w14:textId="77777777" w:rsidR="001B5EF5" w:rsidRDefault="00B9431E">
            <w:pPr>
              <w:pStyle w:val="TableParagraph"/>
              <w:spacing w:before="73"/>
              <w:ind w:left="467" w:right="-15"/>
              <w:rPr>
                <w:sz w:val="24"/>
              </w:rPr>
            </w:pPr>
            <w:r>
              <w:rPr>
                <w:sz w:val="24"/>
              </w:rPr>
              <w:t>31.</w:t>
            </w:r>
          </w:p>
        </w:tc>
        <w:tc>
          <w:tcPr>
            <w:tcW w:w="6345" w:type="dxa"/>
          </w:tcPr>
          <w:p w14:paraId="2B344257" w14:textId="77777777" w:rsidR="001B5EF5" w:rsidRDefault="00B9431E">
            <w:pPr>
              <w:pStyle w:val="TableParagraph"/>
              <w:spacing w:before="73"/>
              <w:ind w:left="107"/>
              <w:rPr>
                <w:sz w:val="24"/>
              </w:rPr>
            </w:pPr>
            <w:r>
              <w:rPr>
                <w:sz w:val="24"/>
              </w:rPr>
              <w:t>Notices</w:t>
            </w:r>
          </w:p>
        </w:tc>
        <w:tc>
          <w:tcPr>
            <w:tcW w:w="936" w:type="dxa"/>
          </w:tcPr>
          <w:p w14:paraId="0EE1DC19" w14:textId="77777777" w:rsidR="001B5EF5" w:rsidRDefault="00B9431E">
            <w:pPr>
              <w:pStyle w:val="TableParagraph"/>
              <w:spacing w:before="73"/>
              <w:ind w:left="107"/>
              <w:rPr>
                <w:sz w:val="24"/>
              </w:rPr>
            </w:pPr>
            <w:r>
              <w:rPr>
                <w:sz w:val="24"/>
              </w:rPr>
              <w:t>35</w:t>
            </w:r>
          </w:p>
        </w:tc>
      </w:tr>
      <w:tr w:rsidR="001B5EF5" w14:paraId="6166BAF8" w14:textId="77777777">
        <w:trPr>
          <w:trHeight w:val="278"/>
        </w:trPr>
        <w:tc>
          <w:tcPr>
            <w:tcW w:w="768" w:type="dxa"/>
          </w:tcPr>
          <w:p w14:paraId="76C32359" w14:textId="77777777" w:rsidR="001B5EF5" w:rsidRDefault="00B9431E">
            <w:pPr>
              <w:pStyle w:val="TableParagraph"/>
              <w:spacing w:line="258" w:lineRule="exact"/>
              <w:ind w:left="467" w:right="-15"/>
              <w:rPr>
                <w:sz w:val="24"/>
              </w:rPr>
            </w:pPr>
            <w:r>
              <w:rPr>
                <w:sz w:val="24"/>
              </w:rPr>
              <w:t>32.</w:t>
            </w:r>
          </w:p>
        </w:tc>
        <w:tc>
          <w:tcPr>
            <w:tcW w:w="6345" w:type="dxa"/>
          </w:tcPr>
          <w:p w14:paraId="372FFB2E" w14:textId="77777777" w:rsidR="001B5EF5" w:rsidRDefault="00B9431E">
            <w:pPr>
              <w:pStyle w:val="TableParagraph"/>
              <w:spacing w:line="258" w:lineRule="exact"/>
              <w:ind w:left="107"/>
              <w:rPr>
                <w:sz w:val="24"/>
              </w:rPr>
            </w:pPr>
            <w:r>
              <w:rPr>
                <w:sz w:val="24"/>
              </w:rPr>
              <w:t>Taxes and Duties</w:t>
            </w:r>
          </w:p>
        </w:tc>
        <w:tc>
          <w:tcPr>
            <w:tcW w:w="936" w:type="dxa"/>
          </w:tcPr>
          <w:p w14:paraId="46C3D247" w14:textId="77777777" w:rsidR="001B5EF5" w:rsidRDefault="00B9431E">
            <w:pPr>
              <w:pStyle w:val="TableParagraph"/>
              <w:spacing w:line="258" w:lineRule="exact"/>
              <w:ind w:left="107"/>
              <w:rPr>
                <w:sz w:val="24"/>
              </w:rPr>
            </w:pPr>
            <w:r>
              <w:rPr>
                <w:sz w:val="24"/>
              </w:rPr>
              <w:t>36</w:t>
            </w:r>
          </w:p>
        </w:tc>
      </w:tr>
    </w:tbl>
    <w:p w14:paraId="3D1F9961" w14:textId="77777777" w:rsidR="001B5EF5" w:rsidRDefault="001B5EF5">
      <w:pPr>
        <w:spacing w:line="258" w:lineRule="exact"/>
        <w:rPr>
          <w:sz w:val="24"/>
        </w:rPr>
        <w:sectPr w:rsidR="001B5EF5">
          <w:pgSz w:w="11910" w:h="16840"/>
          <w:pgMar w:top="1200" w:right="420" w:bottom="1200" w:left="320" w:header="0" w:footer="927" w:gutter="0"/>
          <w:cols w:space="720"/>
        </w:sectPr>
      </w:pPr>
    </w:p>
    <w:p w14:paraId="004BFD8D" w14:textId="77777777" w:rsidR="001B5EF5" w:rsidRDefault="00B9431E">
      <w:pPr>
        <w:pStyle w:val="Heading6"/>
        <w:spacing w:before="62"/>
        <w:ind w:left="1881" w:right="1785" w:firstLine="0"/>
        <w:jc w:val="center"/>
      </w:pPr>
      <w:r>
        <w:lastRenderedPageBreak/>
        <w:t>General Conditions of Contract</w:t>
      </w:r>
    </w:p>
    <w:p w14:paraId="7E4ABF7E" w14:textId="77777777" w:rsidR="001B5EF5" w:rsidRDefault="001B5EF5">
      <w:pPr>
        <w:pStyle w:val="BodyText"/>
        <w:rPr>
          <w:b/>
          <w:sz w:val="20"/>
        </w:rPr>
      </w:pPr>
    </w:p>
    <w:p w14:paraId="14A14A9A" w14:textId="77777777" w:rsidR="001B5EF5" w:rsidRDefault="001B5EF5">
      <w:pPr>
        <w:pStyle w:val="BodyText"/>
        <w:rPr>
          <w:b/>
          <w:sz w:val="25"/>
        </w:r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24"/>
        <w:gridCol w:w="6234"/>
      </w:tblGrid>
      <w:tr w:rsidR="001B5EF5" w14:paraId="281A07DD" w14:textId="77777777">
        <w:trPr>
          <w:trHeight w:val="10143"/>
        </w:trPr>
        <w:tc>
          <w:tcPr>
            <w:tcW w:w="2252" w:type="dxa"/>
          </w:tcPr>
          <w:p w14:paraId="0AB7A12F" w14:textId="77777777" w:rsidR="001B5EF5" w:rsidRDefault="00B9431E">
            <w:pPr>
              <w:pStyle w:val="TableParagraph"/>
              <w:ind w:left="107"/>
              <w:rPr>
                <w:b/>
                <w:sz w:val="21"/>
              </w:rPr>
            </w:pPr>
            <w:r>
              <w:rPr>
                <w:b/>
                <w:sz w:val="21"/>
              </w:rPr>
              <w:t>1. Definitions</w:t>
            </w:r>
          </w:p>
        </w:tc>
        <w:tc>
          <w:tcPr>
            <w:tcW w:w="624" w:type="dxa"/>
          </w:tcPr>
          <w:p w14:paraId="41AF3422" w14:textId="77777777" w:rsidR="001B5EF5" w:rsidRDefault="00B9431E">
            <w:pPr>
              <w:pStyle w:val="TableParagraph"/>
              <w:ind w:left="107"/>
              <w:rPr>
                <w:sz w:val="21"/>
              </w:rPr>
            </w:pPr>
            <w:r>
              <w:rPr>
                <w:sz w:val="21"/>
              </w:rPr>
              <w:t>1.1</w:t>
            </w:r>
          </w:p>
        </w:tc>
        <w:tc>
          <w:tcPr>
            <w:tcW w:w="6234" w:type="dxa"/>
          </w:tcPr>
          <w:p w14:paraId="796FCEB2" w14:textId="77777777" w:rsidR="001B5EF5" w:rsidRDefault="00B9431E">
            <w:pPr>
              <w:pStyle w:val="TableParagraph"/>
              <w:ind w:left="107"/>
              <w:rPr>
                <w:sz w:val="21"/>
              </w:rPr>
            </w:pPr>
            <w:r>
              <w:rPr>
                <w:sz w:val="21"/>
              </w:rPr>
              <w:t>In this Contract, the following terms shall be interpreted as indicated:</w:t>
            </w:r>
          </w:p>
          <w:p w14:paraId="51597468" w14:textId="77777777" w:rsidR="001B5EF5" w:rsidRDefault="001B5EF5">
            <w:pPr>
              <w:pStyle w:val="TableParagraph"/>
              <w:spacing w:before="11"/>
              <w:rPr>
                <w:b/>
                <w:sz w:val="20"/>
              </w:rPr>
            </w:pPr>
          </w:p>
          <w:p w14:paraId="6FD3896D" w14:textId="77777777" w:rsidR="001B5EF5" w:rsidRDefault="00B9431E">
            <w:pPr>
              <w:pStyle w:val="TableParagraph"/>
              <w:numPr>
                <w:ilvl w:val="0"/>
                <w:numId w:val="30"/>
              </w:numPr>
              <w:tabs>
                <w:tab w:val="left" w:pos="473"/>
              </w:tabs>
              <w:ind w:right="95"/>
              <w:jc w:val="both"/>
              <w:rPr>
                <w:sz w:val="21"/>
              </w:rPr>
            </w:pPr>
            <w:r>
              <w:rPr>
                <w:sz w:val="21"/>
              </w:rPr>
              <w:t>“The Contract” means the agreement entered into between the Procuring agency and the Supplier, as recorded in the Contract Form signed by the parties, including all attachments and appendices thereto and all documents incorporated by reference therein.</w:t>
            </w:r>
          </w:p>
          <w:p w14:paraId="214C1E06" w14:textId="77777777" w:rsidR="001B5EF5" w:rsidRDefault="001B5EF5">
            <w:pPr>
              <w:pStyle w:val="TableParagraph"/>
              <w:spacing w:before="1"/>
              <w:rPr>
                <w:b/>
                <w:sz w:val="21"/>
              </w:rPr>
            </w:pPr>
          </w:p>
          <w:p w14:paraId="002896BD" w14:textId="77777777" w:rsidR="001B5EF5" w:rsidRDefault="00B9431E">
            <w:pPr>
              <w:pStyle w:val="TableParagraph"/>
              <w:numPr>
                <w:ilvl w:val="0"/>
                <w:numId w:val="30"/>
              </w:numPr>
              <w:tabs>
                <w:tab w:val="left" w:pos="473"/>
              </w:tabs>
              <w:ind w:right="95"/>
              <w:jc w:val="both"/>
              <w:rPr>
                <w:sz w:val="21"/>
              </w:rPr>
            </w:pPr>
            <w:r>
              <w:rPr>
                <w:sz w:val="21"/>
              </w:rPr>
              <w:t xml:space="preserve">“The Contract Price” means the price payable to the Supplier under the Contract for the full and proper performance of its </w:t>
            </w:r>
            <w:proofErr w:type="spellStart"/>
            <w:r>
              <w:rPr>
                <w:sz w:val="21"/>
              </w:rPr>
              <w:t>contractualobligations</w:t>
            </w:r>
            <w:proofErr w:type="spellEnd"/>
            <w:r>
              <w:rPr>
                <w:sz w:val="21"/>
              </w:rPr>
              <w:t>.</w:t>
            </w:r>
          </w:p>
          <w:p w14:paraId="302B79DF" w14:textId="77777777" w:rsidR="001B5EF5" w:rsidRDefault="001B5EF5">
            <w:pPr>
              <w:pStyle w:val="TableParagraph"/>
              <w:spacing w:before="11"/>
              <w:rPr>
                <w:b/>
                <w:sz w:val="23"/>
              </w:rPr>
            </w:pPr>
          </w:p>
          <w:p w14:paraId="0EEF361C" w14:textId="77777777" w:rsidR="001B5EF5" w:rsidRDefault="00B9431E">
            <w:pPr>
              <w:pStyle w:val="TableParagraph"/>
              <w:numPr>
                <w:ilvl w:val="0"/>
                <w:numId w:val="30"/>
              </w:numPr>
              <w:tabs>
                <w:tab w:val="left" w:pos="473"/>
              </w:tabs>
              <w:ind w:right="96"/>
              <w:jc w:val="both"/>
              <w:rPr>
                <w:sz w:val="24"/>
              </w:rPr>
            </w:pPr>
            <w:r>
              <w:rPr>
                <w:sz w:val="21"/>
              </w:rPr>
              <w:t xml:space="preserve">“The Goods” means all of the equipment, machinery, and/or other materials which the Supplier is required to supply to the Procuring agency under </w:t>
            </w:r>
            <w:proofErr w:type="spellStart"/>
            <w:r>
              <w:rPr>
                <w:sz w:val="21"/>
              </w:rPr>
              <w:t>theContract</w:t>
            </w:r>
            <w:proofErr w:type="spellEnd"/>
            <w:r>
              <w:rPr>
                <w:sz w:val="21"/>
              </w:rPr>
              <w:t>.</w:t>
            </w:r>
          </w:p>
          <w:p w14:paraId="09FB86B9" w14:textId="77777777" w:rsidR="001B5EF5" w:rsidRDefault="001B5EF5">
            <w:pPr>
              <w:pStyle w:val="TableParagraph"/>
              <w:spacing w:before="11"/>
              <w:rPr>
                <w:b/>
                <w:sz w:val="23"/>
              </w:rPr>
            </w:pPr>
          </w:p>
          <w:p w14:paraId="116C23AD" w14:textId="77777777" w:rsidR="001B5EF5" w:rsidRDefault="00B9431E">
            <w:pPr>
              <w:pStyle w:val="TableParagraph"/>
              <w:numPr>
                <w:ilvl w:val="0"/>
                <w:numId w:val="30"/>
              </w:numPr>
              <w:tabs>
                <w:tab w:val="left" w:pos="442"/>
              </w:tabs>
              <w:ind w:right="94"/>
              <w:jc w:val="both"/>
              <w:rPr>
                <w:sz w:val="24"/>
              </w:rPr>
            </w:pPr>
            <w:r>
              <w:rPr>
                <w:sz w:val="21"/>
              </w:rPr>
              <w:t xml:space="preserve">“The Services” means those services ancillary to the supply of the Goods, such as transportation and insurance, and any other incidental services, such as installation, commissioning, provision of technical assistance, training, and other such obligations of the Supplier covered under </w:t>
            </w:r>
            <w:proofErr w:type="spellStart"/>
            <w:r>
              <w:rPr>
                <w:sz w:val="21"/>
              </w:rPr>
              <w:t>theContract</w:t>
            </w:r>
            <w:proofErr w:type="spellEnd"/>
            <w:r>
              <w:rPr>
                <w:sz w:val="21"/>
              </w:rPr>
              <w:t>.</w:t>
            </w:r>
          </w:p>
          <w:p w14:paraId="7CA16DB9" w14:textId="77777777" w:rsidR="001B5EF5" w:rsidRDefault="001B5EF5">
            <w:pPr>
              <w:pStyle w:val="TableParagraph"/>
              <w:spacing w:before="11"/>
              <w:rPr>
                <w:b/>
                <w:sz w:val="20"/>
              </w:rPr>
            </w:pPr>
          </w:p>
          <w:p w14:paraId="57FB5628" w14:textId="77777777" w:rsidR="001B5EF5" w:rsidRDefault="00B9431E">
            <w:pPr>
              <w:pStyle w:val="TableParagraph"/>
              <w:numPr>
                <w:ilvl w:val="0"/>
                <w:numId w:val="30"/>
              </w:numPr>
              <w:tabs>
                <w:tab w:val="left" w:pos="442"/>
              </w:tabs>
              <w:spacing w:line="242" w:lineRule="auto"/>
              <w:ind w:left="441" w:right="127" w:hanging="334"/>
              <w:jc w:val="both"/>
              <w:rPr>
                <w:sz w:val="24"/>
              </w:rPr>
            </w:pPr>
            <w:r>
              <w:rPr>
                <w:sz w:val="21"/>
              </w:rPr>
              <w:t>“GCC” means the General Conditions of Contract contained in this section.</w:t>
            </w:r>
          </w:p>
          <w:p w14:paraId="6025116C" w14:textId="77777777" w:rsidR="001B5EF5" w:rsidRDefault="001B5EF5">
            <w:pPr>
              <w:pStyle w:val="TableParagraph"/>
              <w:spacing w:before="8"/>
              <w:rPr>
                <w:b/>
                <w:sz w:val="23"/>
              </w:rPr>
            </w:pPr>
          </w:p>
          <w:p w14:paraId="091A54B9" w14:textId="77777777" w:rsidR="001B5EF5" w:rsidRDefault="00B9431E">
            <w:pPr>
              <w:pStyle w:val="TableParagraph"/>
              <w:numPr>
                <w:ilvl w:val="0"/>
                <w:numId w:val="30"/>
              </w:numPr>
              <w:tabs>
                <w:tab w:val="left" w:pos="442"/>
              </w:tabs>
              <w:ind w:left="441" w:hanging="335"/>
              <w:rPr>
                <w:sz w:val="24"/>
              </w:rPr>
            </w:pPr>
            <w:r>
              <w:rPr>
                <w:sz w:val="21"/>
              </w:rPr>
              <w:t xml:space="preserve">“SCC” means the Special Conditions </w:t>
            </w:r>
            <w:proofErr w:type="spellStart"/>
            <w:r>
              <w:rPr>
                <w:sz w:val="21"/>
              </w:rPr>
              <w:t>ofContract</w:t>
            </w:r>
            <w:proofErr w:type="spellEnd"/>
            <w:r>
              <w:rPr>
                <w:sz w:val="21"/>
              </w:rPr>
              <w:t>.</w:t>
            </w:r>
          </w:p>
          <w:p w14:paraId="5230F3AE" w14:textId="77777777" w:rsidR="001B5EF5" w:rsidRDefault="001B5EF5">
            <w:pPr>
              <w:pStyle w:val="TableParagraph"/>
              <w:spacing w:before="1"/>
              <w:rPr>
                <w:b/>
                <w:sz w:val="21"/>
              </w:rPr>
            </w:pPr>
          </w:p>
          <w:p w14:paraId="3B013613" w14:textId="77777777" w:rsidR="001B5EF5" w:rsidRDefault="00B9431E">
            <w:pPr>
              <w:pStyle w:val="TableParagraph"/>
              <w:numPr>
                <w:ilvl w:val="0"/>
                <w:numId w:val="30"/>
              </w:numPr>
              <w:tabs>
                <w:tab w:val="left" w:pos="442"/>
              </w:tabs>
              <w:ind w:left="441" w:right="454" w:hanging="334"/>
              <w:rPr>
                <w:sz w:val="24"/>
              </w:rPr>
            </w:pPr>
            <w:r>
              <w:rPr>
                <w:sz w:val="21"/>
              </w:rPr>
              <w:t xml:space="preserve">“The Procuring agency” means the organization purchasing the Goods, as named </w:t>
            </w:r>
            <w:proofErr w:type="spellStart"/>
            <w:r>
              <w:rPr>
                <w:sz w:val="21"/>
              </w:rPr>
              <w:t>inSCC</w:t>
            </w:r>
            <w:proofErr w:type="spellEnd"/>
            <w:r>
              <w:rPr>
                <w:sz w:val="21"/>
              </w:rPr>
              <w:t>.</w:t>
            </w:r>
          </w:p>
          <w:p w14:paraId="388444E7" w14:textId="77777777" w:rsidR="001B5EF5" w:rsidRDefault="001B5EF5">
            <w:pPr>
              <w:pStyle w:val="TableParagraph"/>
              <w:spacing w:before="10"/>
              <w:rPr>
                <w:b/>
                <w:sz w:val="23"/>
              </w:rPr>
            </w:pPr>
          </w:p>
          <w:p w14:paraId="45542F21" w14:textId="77777777" w:rsidR="001B5EF5" w:rsidRDefault="00B9431E">
            <w:pPr>
              <w:pStyle w:val="TableParagraph"/>
              <w:numPr>
                <w:ilvl w:val="0"/>
                <w:numId w:val="30"/>
              </w:numPr>
              <w:tabs>
                <w:tab w:val="left" w:pos="442"/>
              </w:tabs>
              <w:ind w:left="441" w:hanging="335"/>
              <w:rPr>
                <w:sz w:val="24"/>
              </w:rPr>
            </w:pPr>
            <w:r>
              <w:rPr>
                <w:sz w:val="21"/>
              </w:rPr>
              <w:t xml:space="preserve">“The Procuring agency’s country” is the country named </w:t>
            </w:r>
            <w:proofErr w:type="spellStart"/>
            <w:r>
              <w:rPr>
                <w:sz w:val="21"/>
              </w:rPr>
              <w:t>inSCC</w:t>
            </w:r>
            <w:proofErr w:type="spellEnd"/>
            <w:r>
              <w:rPr>
                <w:sz w:val="21"/>
              </w:rPr>
              <w:t>.</w:t>
            </w:r>
          </w:p>
          <w:p w14:paraId="49A0DD54" w14:textId="77777777" w:rsidR="001B5EF5" w:rsidRDefault="001B5EF5">
            <w:pPr>
              <w:pStyle w:val="TableParagraph"/>
              <w:spacing w:before="1"/>
              <w:rPr>
                <w:b/>
                <w:sz w:val="21"/>
              </w:rPr>
            </w:pPr>
          </w:p>
          <w:p w14:paraId="3B57BF46" w14:textId="77777777" w:rsidR="001B5EF5" w:rsidRDefault="00B9431E">
            <w:pPr>
              <w:pStyle w:val="TableParagraph"/>
              <w:numPr>
                <w:ilvl w:val="0"/>
                <w:numId w:val="29"/>
              </w:numPr>
              <w:tabs>
                <w:tab w:val="left" w:pos="441"/>
                <w:tab w:val="left" w:pos="442"/>
              </w:tabs>
              <w:ind w:right="266"/>
              <w:rPr>
                <w:sz w:val="21"/>
              </w:rPr>
            </w:pPr>
            <w:r>
              <w:rPr>
                <w:sz w:val="21"/>
              </w:rPr>
              <w:t xml:space="preserve">“The Supplier” means the individual or firm supplying the Goods and Services under </w:t>
            </w:r>
            <w:proofErr w:type="spellStart"/>
            <w:r>
              <w:rPr>
                <w:sz w:val="21"/>
              </w:rPr>
              <w:t>thisContract</w:t>
            </w:r>
            <w:proofErr w:type="spellEnd"/>
            <w:r>
              <w:rPr>
                <w:sz w:val="21"/>
              </w:rPr>
              <w:t>.</w:t>
            </w:r>
          </w:p>
          <w:p w14:paraId="3051BF84" w14:textId="77777777" w:rsidR="001B5EF5" w:rsidRDefault="001B5EF5">
            <w:pPr>
              <w:pStyle w:val="TableParagraph"/>
              <w:spacing w:before="10"/>
              <w:rPr>
                <w:b/>
                <w:sz w:val="23"/>
              </w:rPr>
            </w:pPr>
          </w:p>
          <w:p w14:paraId="4B2CF1AF" w14:textId="77777777" w:rsidR="001B5EF5" w:rsidRDefault="00B9431E">
            <w:pPr>
              <w:pStyle w:val="TableParagraph"/>
              <w:numPr>
                <w:ilvl w:val="0"/>
                <w:numId w:val="29"/>
              </w:numPr>
              <w:tabs>
                <w:tab w:val="left" w:pos="472"/>
                <w:tab w:val="left" w:pos="473"/>
              </w:tabs>
              <w:ind w:left="472" w:right="95" w:hanging="365"/>
              <w:rPr>
                <w:sz w:val="21"/>
              </w:rPr>
            </w:pPr>
            <w:r>
              <w:rPr>
                <w:sz w:val="21"/>
              </w:rPr>
              <w:t xml:space="preserve">“The Project Site,” where applicable, means the place or places named </w:t>
            </w:r>
            <w:proofErr w:type="spellStart"/>
            <w:r>
              <w:rPr>
                <w:sz w:val="21"/>
              </w:rPr>
              <w:t>inSCC</w:t>
            </w:r>
            <w:proofErr w:type="spellEnd"/>
            <w:r>
              <w:rPr>
                <w:sz w:val="21"/>
              </w:rPr>
              <w:t>.</w:t>
            </w:r>
          </w:p>
          <w:p w14:paraId="1640B266" w14:textId="77777777" w:rsidR="001B5EF5" w:rsidRDefault="001B5EF5">
            <w:pPr>
              <w:pStyle w:val="TableParagraph"/>
              <w:spacing w:before="2"/>
              <w:rPr>
                <w:b/>
                <w:sz w:val="21"/>
              </w:rPr>
            </w:pPr>
          </w:p>
          <w:p w14:paraId="4B08B524" w14:textId="77777777" w:rsidR="001B5EF5" w:rsidRDefault="00B9431E">
            <w:pPr>
              <w:pStyle w:val="TableParagraph"/>
              <w:numPr>
                <w:ilvl w:val="0"/>
                <w:numId w:val="29"/>
              </w:numPr>
              <w:tabs>
                <w:tab w:val="left" w:pos="456"/>
              </w:tabs>
              <w:ind w:left="455" w:hanging="349"/>
              <w:rPr>
                <w:sz w:val="21"/>
              </w:rPr>
            </w:pPr>
            <w:r>
              <w:rPr>
                <w:sz w:val="21"/>
              </w:rPr>
              <w:t xml:space="preserve">“Day” means </w:t>
            </w:r>
            <w:proofErr w:type="spellStart"/>
            <w:r>
              <w:rPr>
                <w:sz w:val="21"/>
              </w:rPr>
              <w:t>calendarday</w:t>
            </w:r>
            <w:proofErr w:type="spellEnd"/>
            <w:r>
              <w:rPr>
                <w:sz w:val="21"/>
              </w:rPr>
              <w:t>.</w:t>
            </w:r>
          </w:p>
        </w:tc>
      </w:tr>
      <w:tr w:rsidR="001B5EF5" w14:paraId="0CFEF7AC" w14:textId="77777777">
        <w:trPr>
          <w:trHeight w:val="724"/>
        </w:trPr>
        <w:tc>
          <w:tcPr>
            <w:tcW w:w="2252" w:type="dxa"/>
          </w:tcPr>
          <w:p w14:paraId="09AC5E57" w14:textId="77777777" w:rsidR="001B5EF5" w:rsidRDefault="00B9431E">
            <w:pPr>
              <w:pStyle w:val="TableParagraph"/>
              <w:ind w:left="107"/>
              <w:rPr>
                <w:b/>
                <w:sz w:val="21"/>
              </w:rPr>
            </w:pPr>
            <w:r>
              <w:rPr>
                <w:b/>
                <w:sz w:val="21"/>
              </w:rPr>
              <w:t>2. Application</w:t>
            </w:r>
          </w:p>
        </w:tc>
        <w:tc>
          <w:tcPr>
            <w:tcW w:w="624" w:type="dxa"/>
          </w:tcPr>
          <w:p w14:paraId="34ABD3CC" w14:textId="77777777" w:rsidR="001B5EF5" w:rsidRDefault="00B9431E">
            <w:pPr>
              <w:pStyle w:val="TableParagraph"/>
              <w:ind w:left="107"/>
              <w:rPr>
                <w:sz w:val="21"/>
              </w:rPr>
            </w:pPr>
            <w:r>
              <w:rPr>
                <w:sz w:val="21"/>
              </w:rPr>
              <w:t>2.1</w:t>
            </w:r>
          </w:p>
        </w:tc>
        <w:tc>
          <w:tcPr>
            <w:tcW w:w="6234" w:type="dxa"/>
          </w:tcPr>
          <w:p w14:paraId="3EE908AF" w14:textId="77777777" w:rsidR="001B5EF5" w:rsidRDefault="00B9431E">
            <w:pPr>
              <w:pStyle w:val="TableParagraph"/>
              <w:ind w:left="107"/>
              <w:rPr>
                <w:sz w:val="21"/>
              </w:rPr>
            </w:pPr>
            <w:r>
              <w:rPr>
                <w:sz w:val="21"/>
              </w:rPr>
              <w:t>These General Conditions shall apply to the extent that they are not superseded by provisions of other parts of the Contract.</w:t>
            </w:r>
          </w:p>
        </w:tc>
      </w:tr>
      <w:tr w:rsidR="001B5EF5" w14:paraId="4E1F7CD1" w14:textId="77777777">
        <w:trPr>
          <w:trHeight w:val="966"/>
        </w:trPr>
        <w:tc>
          <w:tcPr>
            <w:tcW w:w="2252" w:type="dxa"/>
          </w:tcPr>
          <w:p w14:paraId="2C7029A6" w14:textId="77777777" w:rsidR="001B5EF5" w:rsidRDefault="00B9431E">
            <w:pPr>
              <w:pStyle w:val="TableParagraph"/>
              <w:ind w:left="266" w:right="919" w:hanging="159"/>
              <w:rPr>
                <w:b/>
                <w:sz w:val="21"/>
              </w:rPr>
            </w:pPr>
            <w:r>
              <w:rPr>
                <w:b/>
                <w:sz w:val="21"/>
              </w:rPr>
              <w:t>3. Country of Origin</w:t>
            </w:r>
          </w:p>
        </w:tc>
        <w:tc>
          <w:tcPr>
            <w:tcW w:w="624" w:type="dxa"/>
          </w:tcPr>
          <w:p w14:paraId="65FA8691" w14:textId="77777777" w:rsidR="001B5EF5" w:rsidRDefault="00B9431E">
            <w:pPr>
              <w:pStyle w:val="TableParagraph"/>
              <w:ind w:left="107"/>
              <w:rPr>
                <w:sz w:val="21"/>
              </w:rPr>
            </w:pPr>
            <w:r>
              <w:rPr>
                <w:sz w:val="21"/>
              </w:rPr>
              <w:t>3.1</w:t>
            </w:r>
          </w:p>
        </w:tc>
        <w:tc>
          <w:tcPr>
            <w:tcW w:w="6234" w:type="dxa"/>
          </w:tcPr>
          <w:p w14:paraId="57094A88" w14:textId="77777777" w:rsidR="001B5EF5" w:rsidRDefault="00B9431E">
            <w:pPr>
              <w:pStyle w:val="TableParagraph"/>
              <w:ind w:left="107"/>
              <w:rPr>
                <w:sz w:val="21"/>
              </w:rPr>
            </w:pPr>
            <w:r>
              <w:rPr>
                <w:sz w:val="21"/>
              </w:rPr>
              <w:t>All Goods and Services supplied under the Contract shall have their origin in the countries and territories eligible under the rules and</w:t>
            </w:r>
          </w:p>
          <w:p w14:paraId="1A7D25CA" w14:textId="77777777" w:rsidR="001B5EF5" w:rsidRDefault="00B9431E">
            <w:pPr>
              <w:pStyle w:val="TableParagraph"/>
              <w:spacing w:line="241" w:lineRule="exact"/>
              <w:ind w:left="107"/>
              <w:rPr>
                <w:sz w:val="21"/>
              </w:rPr>
            </w:pPr>
            <w:r>
              <w:rPr>
                <w:sz w:val="21"/>
              </w:rPr>
              <w:t>`further elaborated in the SCC.</w:t>
            </w:r>
          </w:p>
        </w:tc>
      </w:tr>
      <w:tr w:rsidR="001B5EF5" w14:paraId="1EC6A502" w14:textId="77777777">
        <w:trPr>
          <w:trHeight w:val="1207"/>
        </w:trPr>
        <w:tc>
          <w:tcPr>
            <w:tcW w:w="2252" w:type="dxa"/>
          </w:tcPr>
          <w:p w14:paraId="29042DE0" w14:textId="77777777" w:rsidR="001B5EF5" w:rsidRDefault="001B5EF5">
            <w:pPr>
              <w:pStyle w:val="TableParagraph"/>
              <w:rPr>
                <w:sz w:val="20"/>
              </w:rPr>
            </w:pPr>
          </w:p>
        </w:tc>
        <w:tc>
          <w:tcPr>
            <w:tcW w:w="624" w:type="dxa"/>
          </w:tcPr>
          <w:p w14:paraId="2060BCF3" w14:textId="77777777" w:rsidR="001B5EF5" w:rsidRDefault="00B9431E">
            <w:pPr>
              <w:pStyle w:val="TableParagraph"/>
              <w:spacing w:before="1"/>
              <w:ind w:left="107"/>
              <w:rPr>
                <w:sz w:val="21"/>
              </w:rPr>
            </w:pPr>
            <w:r>
              <w:rPr>
                <w:sz w:val="21"/>
              </w:rPr>
              <w:t>3.2</w:t>
            </w:r>
          </w:p>
        </w:tc>
        <w:tc>
          <w:tcPr>
            <w:tcW w:w="6234" w:type="dxa"/>
          </w:tcPr>
          <w:p w14:paraId="3A3D7033" w14:textId="77777777" w:rsidR="001B5EF5" w:rsidRDefault="00B9431E">
            <w:pPr>
              <w:pStyle w:val="TableParagraph"/>
              <w:spacing w:before="1"/>
              <w:ind w:left="107" w:right="96"/>
              <w:jc w:val="both"/>
              <w:rPr>
                <w:sz w:val="21"/>
              </w:rPr>
            </w:pPr>
            <w:r>
              <w:rPr>
                <w:sz w:val="21"/>
              </w:rPr>
              <w:t xml:space="preserve">For purposes of this Clause, “origin” means the place </w:t>
            </w:r>
            <w:proofErr w:type="gramStart"/>
            <w:r>
              <w:rPr>
                <w:sz w:val="21"/>
              </w:rPr>
              <w:t>where  the</w:t>
            </w:r>
            <w:proofErr w:type="gramEnd"/>
            <w:r>
              <w:rPr>
                <w:sz w:val="21"/>
              </w:rPr>
              <w:t xml:space="preserve">  Goods were mined, grown, or produced, or from which the Services are supplied. Goods are produced when, through manufacturing, processing, </w:t>
            </w:r>
            <w:proofErr w:type="spellStart"/>
            <w:r>
              <w:rPr>
                <w:sz w:val="21"/>
              </w:rPr>
              <w:t>orsubstantial</w:t>
            </w:r>
            <w:proofErr w:type="spellEnd"/>
            <w:r>
              <w:rPr>
                <w:sz w:val="21"/>
              </w:rPr>
              <w:t xml:space="preserve"> and major assembly of components, a</w:t>
            </w:r>
          </w:p>
          <w:p w14:paraId="620617A9" w14:textId="77777777" w:rsidR="001B5EF5" w:rsidRDefault="00B9431E">
            <w:pPr>
              <w:pStyle w:val="TableParagraph"/>
              <w:spacing w:line="220" w:lineRule="exact"/>
              <w:ind w:left="107"/>
              <w:jc w:val="both"/>
              <w:rPr>
                <w:sz w:val="21"/>
              </w:rPr>
            </w:pPr>
            <w:r>
              <w:rPr>
                <w:sz w:val="21"/>
              </w:rPr>
              <w:t xml:space="preserve">commercially   </w:t>
            </w:r>
            <w:proofErr w:type="gramStart"/>
            <w:r>
              <w:rPr>
                <w:sz w:val="21"/>
              </w:rPr>
              <w:t>recognized  new</w:t>
            </w:r>
            <w:proofErr w:type="gramEnd"/>
            <w:r>
              <w:rPr>
                <w:sz w:val="21"/>
              </w:rPr>
              <w:t xml:space="preserve">  product  results   that  is substantially</w:t>
            </w:r>
          </w:p>
        </w:tc>
      </w:tr>
    </w:tbl>
    <w:p w14:paraId="45B505CF" w14:textId="77777777" w:rsidR="001B5EF5" w:rsidRDefault="001B5EF5">
      <w:pPr>
        <w:spacing w:line="220" w:lineRule="exact"/>
        <w:jc w:val="both"/>
        <w:rPr>
          <w:sz w:val="21"/>
        </w:rPr>
        <w:sectPr w:rsidR="001B5EF5">
          <w:pgSz w:w="11910" w:h="16840"/>
          <w:pgMar w:top="1200" w:right="420" w:bottom="120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24"/>
        <w:gridCol w:w="6234"/>
      </w:tblGrid>
      <w:tr w:rsidR="001B5EF5" w14:paraId="156080A1" w14:textId="77777777">
        <w:trPr>
          <w:trHeight w:val="724"/>
        </w:trPr>
        <w:tc>
          <w:tcPr>
            <w:tcW w:w="2252" w:type="dxa"/>
          </w:tcPr>
          <w:p w14:paraId="4CACA5FF" w14:textId="77777777" w:rsidR="001B5EF5" w:rsidRDefault="001B5EF5">
            <w:pPr>
              <w:pStyle w:val="TableParagraph"/>
              <w:rPr>
                <w:sz w:val="20"/>
              </w:rPr>
            </w:pPr>
          </w:p>
        </w:tc>
        <w:tc>
          <w:tcPr>
            <w:tcW w:w="624" w:type="dxa"/>
          </w:tcPr>
          <w:p w14:paraId="166912A3" w14:textId="77777777" w:rsidR="001B5EF5" w:rsidRDefault="001B5EF5">
            <w:pPr>
              <w:pStyle w:val="TableParagraph"/>
              <w:rPr>
                <w:sz w:val="20"/>
              </w:rPr>
            </w:pPr>
          </w:p>
        </w:tc>
        <w:tc>
          <w:tcPr>
            <w:tcW w:w="6234" w:type="dxa"/>
          </w:tcPr>
          <w:p w14:paraId="57FCB960" w14:textId="77777777" w:rsidR="001B5EF5" w:rsidRDefault="00B9431E">
            <w:pPr>
              <w:pStyle w:val="TableParagraph"/>
              <w:ind w:left="107"/>
              <w:rPr>
                <w:sz w:val="21"/>
              </w:rPr>
            </w:pPr>
            <w:r>
              <w:rPr>
                <w:sz w:val="21"/>
              </w:rPr>
              <w:t>different in basic characteristics or in purpose or utility from its components.</w:t>
            </w:r>
          </w:p>
        </w:tc>
      </w:tr>
      <w:tr w:rsidR="001B5EF5" w14:paraId="4339309B" w14:textId="77777777">
        <w:trPr>
          <w:trHeight w:val="724"/>
        </w:trPr>
        <w:tc>
          <w:tcPr>
            <w:tcW w:w="2252" w:type="dxa"/>
          </w:tcPr>
          <w:p w14:paraId="3233516B" w14:textId="77777777" w:rsidR="001B5EF5" w:rsidRDefault="001B5EF5">
            <w:pPr>
              <w:pStyle w:val="TableParagraph"/>
              <w:rPr>
                <w:sz w:val="20"/>
              </w:rPr>
            </w:pPr>
          </w:p>
        </w:tc>
        <w:tc>
          <w:tcPr>
            <w:tcW w:w="624" w:type="dxa"/>
          </w:tcPr>
          <w:p w14:paraId="75C740CC" w14:textId="77777777" w:rsidR="001B5EF5" w:rsidRDefault="00B9431E">
            <w:pPr>
              <w:pStyle w:val="TableParagraph"/>
              <w:spacing w:line="240" w:lineRule="exact"/>
              <w:ind w:left="107"/>
              <w:rPr>
                <w:sz w:val="21"/>
              </w:rPr>
            </w:pPr>
            <w:r>
              <w:rPr>
                <w:sz w:val="21"/>
              </w:rPr>
              <w:t>3.3</w:t>
            </w:r>
          </w:p>
        </w:tc>
        <w:tc>
          <w:tcPr>
            <w:tcW w:w="6234" w:type="dxa"/>
          </w:tcPr>
          <w:p w14:paraId="780DC486" w14:textId="77777777" w:rsidR="001B5EF5" w:rsidRDefault="00B9431E">
            <w:pPr>
              <w:pStyle w:val="TableParagraph"/>
              <w:ind w:left="107"/>
              <w:rPr>
                <w:sz w:val="21"/>
              </w:rPr>
            </w:pPr>
            <w:r>
              <w:rPr>
                <w:sz w:val="21"/>
              </w:rPr>
              <w:t>The origin of Goods and Services is distinct from the nationality of the Supplier.</w:t>
            </w:r>
          </w:p>
        </w:tc>
      </w:tr>
      <w:tr w:rsidR="001B5EF5" w14:paraId="6B6779DA" w14:textId="77777777">
        <w:trPr>
          <w:trHeight w:val="1449"/>
        </w:trPr>
        <w:tc>
          <w:tcPr>
            <w:tcW w:w="2252" w:type="dxa"/>
          </w:tcPr>
          <w:p w14:paraId="040A81C1" w14:textId="77777777" w:rsidR="001B5EF5" w:rsidRDefault="00B9431E">
            <w:pPr>
              <w:pStyle w:val="TableParagraph"/>
              <w:spacing w:line="275" w:lineRule="exact"/>
              <w:ind w:left="107"/>
              <w:rPr>
                <w:b/>
                <w:sz w:val="24"/>
              </w:rPr>
            </w:pPr>
            <w:r>
              <w:rPr>
                <w:b/>
                <w:sz w:val="21"/>
              </w:rPr>
              <w:t>4.</w:t>
            </w:r>
            <w:r>
              <w:rPr>
                <w:b/>
                <w:sz w:val="24"/>
              </w:rPr>
              <w:t>Standards</w:t>
            </w:r>
          </w:p>
        </w:tc>
        <w:tc>
          <w:tcPr>
            <w:tcW w:w="624" w:type="dxa"/>
          </w:tcPr>
          <w:p w14:paraId="22207B9E" w14:textId="77777777" w:rsidR="001B5EF5" w:rsidRDefault="00B9431E">
            <w:pPr>
              <w:pStyle w:val="TableParagraph"/>
              <w:spacing w:line="240" w:lineRule="exact"/>
              <w:ind w:left="107"/>
              <w:rPr>
                <w:sz w:val="21"/>
              </w:rPr>
            </w:pPr>
            <w:r>
              <w:rPr>
                <w:sz w:val="21"/>
              </w:rPr>
              <w:t>4.1</w:t>
            </w:r>
          </w:p>
        </w:tc>
        <w:tc>
          <w:tcPr>
            <w:tcW w:w="6234" w:type="dxa"/>
          </w:tcPr>
          <w:p w14:paraId="53332035" w14:textId="77777777" w:rsidR="001B5EF5" w:rsidRDefault="00B9431E">
            <w:pPr>
              <w:pStyle w:val="TableParagraph"/>
              <w:ind w:left="107" w:right="97"/>
              <w:jc w:val="both"/>
              <w:rPr>
                <w:sz w:val="21"/>
              </w:rPr>
            </w:pPr>
            <w:r>
              <w:rPr>
                <w:sz w:val="21"/>
              </w:rPr>
              <w:t xml:space="preserve">The Goods supplied under this Contract shall conform to the standards mentioned in the Technical Specifications, and, when no applicable standard is mentioned, to the </w:t>
            </w:r>
            <w:proofErr w:type="spellStart"/>
            <w:r>
              <w:rPr>
                <w:sz w:val="21"/>
              </w:rPr>
              <w:t>authoritativestandards</w:t>
            </w:r>
            <w:proofErr w:type="spellEnd"/>
            <w:r>
              <w:rPr>
                <w:sz w:val="21"/>
              </w:rPr>
              <w:t xml:space="preserve"> appropriate to the </w:t>
            </w:r>
            <w:proofErr w:type="gramStart"/>
            <w:r>
              <w:rPr>
                <w:sz w:val="21"/>
              </w:rPr>
              <w:t>Goods’</w:t>
            </w:r>
            <w:proofErr w:type="gramEnd"/>
            <w:r>
              <w:rPr>
                <w:sz w:val="21"/>
              </w:rPr>
              <w:t xml:space="preserve"> country of origin. Such standards shall be the latest issued by the concerned institution.</w:t>
            </w:r>
          </w:p>
        </w:tc>
      </w:tr>
      <w:tr w:rsidR="001B5EF5" w14:paraId="4953F0E3" w14:textId="77777777">
        <w:trPr>
          <w:trHeight w:val="2172"/>
        </w:trPr>
        <w:tc>
          <w:tcPr>
            <w:tcW w:w="2252" w:type="dxa"/>
          </w:tcPr>
          <w:p w14:paraId="7BBA8FE9" w14:textId="77777777" w:rsidR="001B5EF5" w:rsidRDefault="00B9431E">
            <w:pPr>
              <w:pStyle w:val="TableParagraph"/>
              <w:ind w:left="266" w:right="952" w:hanging="159"/>
              <w:rPr>
                <w:b/>
                <w:sz w:val="21"/>
              </w:rPr>
            </w:pPr>
            <w:r>
              <w:rPr>
                <w:b/>
                <w:sz w:val="21"/>
              </w:rPr>
              <w:t>5. Use of Contract Documents and</w:t>
            </w:r>
          </w:p>
          <w:p w14:paraId="3F2FD741" w14:textId="77777777" w:rsidR="001B5EF5" w:rsidRDefault="00B9431E">
            <w:pPr>
              <w:pStyle w:val="TableParagraph"/>
              <w:ind w:left="266" w:right="631" w:hanging="159"/>
              <w:rPr>
                <w:b/>
                <w:sz w:val="21"/>
              </w:rPr>
            </w:pPr>
            <w:r>
              <w:rPr>
                <w:b/>
                <w:sz w:val="21"/>
              </w:rPr>
              <w:t>Information; Inspection and Audit by the Government</w:t>
            </w:r>
          </w:p>
        </w:tc>
        <w:tc>
          <w:tcPr>
            <w:tcW w:w="624" w:type="dxa"/>
          </w:tcPr>
          <w:p w14:paraId="2961AAF6" w14:textId="77777777" w:rsidR="001B5EF5" w:rsidRDefault="00B9431E">
            <w:pPr>
              <w:pStyle w:val="TableParagraph"/>
              <w:spacing w:line="240" w:lineRule="exact"/>
              <w:ind w:left="107"/>
              <w:rPr>
                <w:sz w:val="21"/>
              </w:rPr>
            </w:pPr>
            <w:r>
              <w:rPr>
                <w:sz w:val="21"/>
              </w:rPr>
              <w:t>5.1</w:t>
            </w:r>
          </w:p>
        </w:tc>
        <w:tc>
          <w:tcPr>
            <w:tcW w:w="6234" w:type="dxa"/>
          </w:tcPr>
          <w:p w14:paraId="22E86ABF" w14:textId="77777777" w:rsidR="001B5EF5" w:rsidRDefault="00B9431E">
            <w:pPr>
              <w:pStyle w:val="TableParagraph"/>
              <w:ind w:left="107" w:right="93"/>
              <w:jc w:val="both"/>
              <w:rPr>
                <w:sz w:val="21"/>
              </w:rPr>
            </w:pPr>
            <w:r>
              <w:rPr>
                <w:sz w:val="21"/>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so far as may be necessary for purposes of </w:t>
            </w:r>
            <w:proofErr w:type="spellStart"/>
            <w:r>
              <w:rPr>
                <w:sz w:val="21"/>
              </w:rPr>
              <w:t>suchperformance</w:t>
            </w:r>
            <w:proofErr w:type="spellEnd"/>
            <w:r>
              <w:rPr>
                <w:sz w:val="21"/>
              </w:rPr>
              <w:t>.</w:t>
            </w:r>
          </w:p>
        </w:tc>
      </w:tr>
      <w:tr w:rsidR="001B5EF5" w14:paraId="2984A621" w14:textId="77777777">
        <w:trPr>
          <w:trHeight w:val="966"/>
        </w:trPr>
        <w:tc>
          <w:tcPr>
            <w:tcW w:w="2252" w:type="dxa"/>
          </w:tcPr>
          <w:p w14:paraId="344D0397" w14:textId="77777777" w:rsidR="001B5EF5" w:rsidRDefault="001B5EF5">
            <w:pPr>
              <w:pStyle w:val="TableParagraph"/>
              <w:rPr>
                <w:sz w:val="20"/>
              </w:rPr>
            </w:pPr>
          </w:p>
        </w:tc>
        <w:tc>
          <w:tcPr>
            <w:tcW w:w="624" w:type="dxa"/>
          </w:tcPr>
          <w:p w14:paraId="098F8A81" w14:textId="77777777" w:rsidR="001B5EF5" w:rsidRDefault="00B9431E">
            <w:pPr>
              <w:pStyle w:val="TableParagraph"/>
              <w:ind w:left="107"/>
              <w:rPr>
                <w:sz w:val="21"/>
              </w:rPr>
            </w:pPr>
            <w:r>
              <w:rPr>
                <w:sz w:val="21"/>
              </w:rPr>
              <w:t>5.2</w:t>
            </w:r>
          </w:p>
        </w:tc>
        <w:tc>
          <w:tcPr>
            <w:tcW w:w="6234" w:type="dxa"/>
          </w:tcPr>
          <w:p w14:paraId="62C137C0" w14:textId="77777777" w:rsidR="001B5EF5" w:rsidRDefault="00B9431E">
            <w:pPr>
              <w:pStyle w:val="TableParagraph"/>
              <w:ind w:left="107" w:right="97"/>
              <w:jc w:val="both"/>
              <w:rPr>
                <w:sz w:val="21"/>
              </w:rPr>
            </w:pPr>
            <w:r>
              <w:rPr>
                <w:sz w:val="21"/>
              </w:rPr>
              <w:t>The Supplier shall not, without the Procuring agency’s prior written consent, make use of any document or information enumerated in GCC Clause 5.1 except for purposes of performing the Contract.</w:t>
            </w:r>
          </w:p>
        </w:tc>
      </w:tr>
      <w:tr w:rsidR="001B5EF5" w14:paraId="22EAD3F4" w14:textId="77777777">
        <w:trPr>
          <w:trHeight w:val="1449"/>
        </w:trPr>
        <w:tc>
          <w:tcPr>
            <w:tcW w:w="2252" w:type="dxa"/>
          </w:tcPr>
          <w:p w14:paraId="60E6109C" w14:textId="77777777" w:rsidR="001B5EF5" w:rsidRDefault="001B5EF5">
            <w:pPr>
              <w:pStyle w:val="TableParagraph"/>
              <w:rPr>
                <w:sz w:val="20"/>
              </w:rPr>
            </w:pPr>
          </w:p>
        </w:tc>
        <w:tc>
          <w:tcPr>
            <w:tcW w:w="624" w:type="dxa"/>
          </w:tcPr>
          <w:p w14:paraId="75181B97" w14:textId="77777777" w:rsidR="001B5EF5" w:rsidRDefault="00B9431E">
            <w:pPr>
              <w:pStyle w:val="TableParagraph"/>
              <w:ind w:left="107"/>
              <w:rPr>
                <w:sz w:val="21"/>
              </w:rPr>
            </w:pPr>
            <w:r>
              <w:rPr>
                <w:sz w:val="21"/>
              </w:rPr>
              <w:t>5.3</w:t>
            </w:r>
          </w:p>
        </w:tc>
        <w:tc>
          <w:tcPr>
            <w:tcW w:w="6234" w:type="dxa"/>
          </w:tcPr>
          <w:p w14:paraId="38E777C7" w14:textId="77777777" w:rsidR="001B5EF5" w:rsidRDefault="00B9431E">
            <w:pPr>
              <w:pStyle w:val="TableParagraph"/>
              <w:ind w:left="107" w:right="96"/>
              <w:jc w:val="both"/>
              <w:rPr>
                <w:sz w:val="21"/>
              </w:rPr>
            </w:pPr>
            <w:r>
              <w:rPr>
                <w:sz w:val="21"/>
              </w:rPr>
              <w:t xml:space="preserve">Any document, other than the Contract itself, enumerated in GCC Clause 5.1 shall remain the property of the Procuring agency and shall be returned (all copies) to the Procuring agency on completion of the Supplier’s performance under the Contract if </w:t>
            </w:r>
            <w:proofErr w:type="gramStart"/>
            <w:r>
              <w:rPr>
                <w:sz w:val="21"/>
              </w:rPr>
              <w:t>so</w:t>
            </w:r>
            <w:proofErr w:type="gramEnd"/>
            <w:r>
              <w:rPr>
                <w:sz w:val="21"/>
              </w:rPr>
              <w:t xml:space="preserve"> required by the Procuring agency.</w:t>
            </w:r>
          </w:p>
        </w:tc>
      </w:tr>
      <w:tr w:rsidR="001B5EF5" w14:paraId="298250FF" w14:textId="77777777">
        <w:trPr>
          <w:trHeight w:val="1206"/>
        </w:trPr>
        <w:tc>
          <w:tcPr>
            <w:tcW w:w="2252" w:type="dxa"/>
          </w:tcPr>
          <w:p w14:paraId="25D1F622" w14:textId="77777777" w:rsidR="001B5EF5" w:rsidRDefault="001B5EF5">
            <w:pPr>
              <w:pStyle w:val="TableParagraph"/>
              <w:rPr>
                <w:sz w:val="20"/>
              </w:rPr>
            </w:pPr>
          </w:p>
        </w:tc>
        <w:tc>
          <w:tcPr>
            <w:tcW w:w="624" w:type="dxa"/>
          </w:tcPr>
          <w:p w14:paraId="02DC3C90" w14:textId="77777777" w:rsidR="001B5EF5" w:rsidRDefault="00B9431E">
            <w:pPr>
              <w:pStyle w:val="TableParagraph"/>
              <w:ind w:left="107"/>
              <w:rPr>
                <w:sz w:val="21"/>
              </w:rPr>
            </w:pPr>
            <w:r>
              <w:rPr>
                <w:sz w:val="21"/>
              </w:rPr>
              <w:t>5.4</w:t>
            </w:r>
          </w:p>
        </w:tc>
        <w:tc>
          <w:tcPr>
            <w:tcW w:w="6234" w:type="dxa"/>
          </w:tcPr>
          <w:p w14:paraId="560C1B5B" w14:textId="77777777" w:rsidR="001B5EF5" w:rsidRDefault="00B9431E">
            <w:pPr>
              <w:pStyle w:val="TableParagraph"/>
              <w:ind w:left="107" w:right="94"/>
              <w:jc w:val="both"/>
              <w:rPr>
                <w:sz w:val="21"/>
              </w:rPr>
            </w:pPr>
            <w:r>
              <w:rPr>
                <w:sz w:val="21"/>
              </w:rPr>
              <w:t xml:space="preserve">The Supplier shall permit the Procuring agency to inspect the Supplier’s accounts and records relating to the performance of the Supplier and to have them audited by auditors appointed by the procuring agency, if </w:t>
            </w:r>
            <w:proofErr w:type="spellStart"/>
            <w:r>
              <w:rPr>
                <w:sz w:val="21"/>
              </w:rPr>
              <w:t>sorequired</w:t>
            </w:r>
            <w:proofErr w:type="spellEnd"/>
            <w:r>
              <w:rPr>
                <w:sz w:val="21"/>
              </w:rPr>
              <w:t>.</w:t>
            </w:r>
          </w:p>
        </w:tc>
      </w:tr>
      <w:tr w:rsidR="001B5EF5" w14:paraId="273B32D0" w14:textId="77777777">
        <w:trPr>
          <w:trHeight w:val="1207"/>
        </w:trPr>
        <w:tc>
          <w:tcPr>
            <w:tcW w:w="2252" w:type="dxa"/>
          </w:tcPr>
          <w:p w14:paraId="076A1670" w14:textId="77777777" w:rsidR="001B5EF5" w:rsidRDefault="00B9431E">
            <w:pPr>
              <w:pStyle w:val="TableParagraph"/>
              <w:ind w:left="107"/>
              <w:rPr>
                <w:b/>
                <w:sz w:val="21"/>
              </w:rPr>
            </w:pPr>
            <w:r>
              <w:rPr>
                <w:b/>
                <w:sz w:val="21"/>
              </w:rPr>
              <w:t>6. Patent Rights</w:t>
            </w:r>
          </w:p>
        </w:tc>
        <w:tc>
          <w:tcPr>
            <w:tcW w:w="624" w:type="dxa"/>
          </w:tcPr>
          <w:p w14:paraId="0BEB8B53" w14:textId="77777777" w:rsidR="001B5EF5" w:rsidRDefault="00B9431E">
            <w:pPr>
              <w:pStyle w:val="TableParagraph"/>
              <w:ind w:left="107"/>
              <w:rPr>
                <w:sz w:val="21"/>
              </w:rPr>
            </w:pPr>
            <w:r>
              <w:rPr>
                <w:sz w:val="21"/>
              </w:rPr>
              <w:t>6.1</w:t>
            </w:r>
          </w:p>
        </w:tc>
        <w:tc>
          <w:tcPr>
            <w:tcW w:w="6234" w:type="dxa"/>
          </w:tcPr>
          <w:p w14:paraId="664CB150" w14:textId="77777777" w:rsidR="001B5EF5" w:rsidRDefault="00B9431E">
            <w:pPr>
              <w:pStyle w:val="TableParagraph"/>
              <w:ind w:left="107" w:right="96"/>
              <w:jc w:val="both"/>
              <w:rPr>
                <w:sz w:val="21"/>
              </w:rPr>
            </w:pPr>
            <w:r>
              <w:rPr>
                <w:sz w:val="21"/>
              </w:rPr>
              <w:t xml:space="preserve">The Supplier shall indemnify the Procuring agency against all third- party claims of infringement of patent, trademark, or industrial design rights arising from use of the Goods or any part thereof in the Procuring </w:t>
            </w:r>
            <w:proofErr w:type="spellStart"/>
            <w:r>
              <w:rPr>
                <w:sz w:val="21"/>
              </w:rPr>
              <w:t>agency’scountry</w:t>
            </w:r>
            <w:proofErr w:type="spellEnd"/>
            <w:r>
              <w:rPr>
                <w:sz w:val="21"/>
              </w:rPr>
              <w:t>.</w:t>
            </w:r>
          </w:p>
        </w:tc>
      </w:tr>
      <w:tr w:rsidR="001B5EF5" w14:paraId="72F9D83D" w14:textId="77777777">
        <w:trPr>
          <w:trHeight w:val="724"/>
        </w:trPr>
        <w:tc>
          <w:tcPr>
            <w:tcW w:w="2252" w:type="dxa"/>
          </w:tcPr>
          <w:p w14:paraId="25192CDB" w14:textId="77777777" w:rsidR="001B5EF5" w:rsidRDefault="00B9431E">
            <w:pPr>
              <w:pStyle w:val="TableParagraph"/>
              <w:ind w:left="266" w:right="739" w:hanging="159"/>
              <w:rPr>
                <w:b/>
                <w:sz w:val="21"/>
              </w:rPr>
            </w:pPr>
            <w:r>
              <w:rPr>
                <w:b/>
                <w:sz w:val="21"/>
              </w:rPr>
              <w:t>7. Performance Security</w:t>
            </w:r>
          </w:p>
        </w:tc>
        <w:tc>
          <w:tcPr>
            <w:tcW w:w="624" w:type="dxa"/>
          </w:tcPr>
          <w:p w14:paraId="51DA987C" w14:textId="77777777" w:rsidR="001B5EF5" w:rsidRDefault="00B9431E">
            <w:pPr>
              <w:pStyle w:val="TableParagraph"/>
              <w:ind w:left="107"/>
              <w:rPr>
                <w:sz w:val="21"/>
              </w:rPr>
            </w:pPr>
            <w:r>
              <w:rPr>
                <w:sz w:val="21"/>
              </w:rPr>
              <w:t>7.1</w:t>
            </w:r>
          </w:p>
        </w:tc>
        <w:tc>
          <w:tcPr>
            <w:tcW w:w="6234" w:type="dxa"/>
          </w:tcPr>
          <w:p w14:paraId="4A18BF76" w14:textId="77777777" w:rsidR="001B5EF5" w:rsidRDefault="00B9431E">
            <w:pPr>
              <w:pStyle w:val="TableParagraph"/>
              <w:ind w:left="107"/>
              <w:rPr>
                <w:sz w:val="21"/>
              </w:rPr>
            </w:pPr>
            <w:r>
              <w:rPr>
                <w:sz w:val="21"/>
              </w:rPr>
              <w:t>Within twenty (20) days of receipt of the notification of Contract</w:t>
            </w:r>
          </w:p>
          <w:p w14:paraId="3275F9B8" w14:textId="77777777" w:rsidR="001B5EF5" w:rsidRDefault="00B9431E">
            <w:pPr>
              <w:pStyle w:val="TableParagraph"/>
              <w:spacing w:before="5" w:line="240" w:lineRule="exact"/>
              <w:ind w:left="107"/>
              <w:rPr>
                <w:sz w:val="21"/>
              </w:rPr>
            </w:pPr>
            <w:r>
              <w:rPr>
                <w:sz w:val="21"/>
              </w:rPr>
              <w:t>award, the successful Bidder shall furnish to the Procuring agency the performance security in the amount specified in SCC.</w:t>
            </w:r>
          </w:p>
        </w:tc>
      </w:tr>
      <w:tr w:rsidR="001B5EF5" w14:paraId="7051E3B1" w14:textId="77777777">
        <w:trPr>
          <w:trHeight w:val="722"/>
        </w:trPr>
        <w:tc>
          <w:tcPr>
            <w:tcW w:w="2252" w:type="dxa"/>
          </w:tcPr>
          <w:p w14:paraId="75E9988A" w14:textId="77777777" w:rsidR="001B5EF5" w:rsidRDefault="001B5EF5">
            <w:pPr>
              <w:pStyle w:val="TableParagraph"/>
              <w:rPr>
                <w:sz w:val="20"/>
              </w:rPr>
            </w:pPr>
          </w:p>
        </w:tc>
        <w:tc>
          <w:tcPr>
            <w:tcW w:w="624" w:type="dxa"/>
          </w:tcPr>
          <w:p w14:paraId="1D8DD40E" w14:textId="77777777" w:rsidR="001B5EF5" w:rsidRDefault="00B9431E">
            <w:pPr>
              <w:pStyle w:val="TableParagraph"/>
              <w:spacing w:line="240" w:lineRule="exact"/>
              <w:ind w:left="107"/>
              <w:rPr>
                <w:sz w:val="21"/>
              </w:rPr>
            </w:pPr>
            <w:r>
              <w:rPr>
                <w:sz w:val="21"/>
              </w:rPr>
              <w:t>7.2</w:t>
            </w:r>
          </w:p>
        </w:tc>
        <w:tc>
          <w:tcPr>
            <w:tcW w:w="6234" w:type="dxa"/>
          </w:tcPr>
          <w:p w14:paraId="650CE28B" w14:textId="77777777" w:rsidR="001B5EF5" w:rsidRDefault="00B9431E">
            <w:pPr>
              <w:pStyle w:val="TableParagraph"/>
              <w:spacing w:line="240" w:lineRule="exact"/>
              <w:ind w:left="107"/>
              <w:rPr>
                <w:sz w:val="21"/>
              </w:rPr>
            </w:pPr>
            <w:r>
              <w:rPr>
                <w:sz w:val="21"/>
              </w:rPr>
              <w:t>The proceeds of the performance security shall be payable to the</w:t>
            </w:r>
          </w:p>
          <w:p w14:paraId="3A5BD6F2" w14:textId="77777777" w:rsidR="001B5EF5" w:rsidRDefault="00B9431E">
            <w:pPr>
              <w:pStyle w:val="TableParagraph"/>
              <w:spacing w:before="5" w:line="240" w:lineRule="exact"/>
              <w:ind w:left="107"/>
              <w:rPr>
                <w:sz w:val="21"/>
              </w:rPr>
            </w:pPr>
            <w:r>
              <w:rPr>
                <w:sz w:val="21"/>
              </w:rPr>
              <w:t>Procuring agency as compensation for any loss resulting from the Supplier’s failure to complete its obligations under the Contract.</w:t>
            </w:r>
          </w:p>
        </w:tc>
      </w:tr>
      <w:tr w:rsidR="001B5EF5" w14:paraId="7E80F75F" w14:textId="77777777">
        <w:trPr>
          <w:trHeight w:val="2517"/>
        </w:trPr>
        <w:tc>
          <w:tcPr>
            <w:tcW w:w="2252" w:type="dxa"/>
          </w:tcPr>
          <w:p w14:paraId="1098FF14" w14:textId="77777777" w:rsidR="001B5EF5" w:rsidRDefault="001B5EF5">
            <w:pPr>
              <w:pStyle w:val="TableParagraph"/>
              <w:rPr>
                <w:sz w:val="20"/>
              </w:rPr>
            </w:pPr>
          </w:p>
        </w:tc>
        <w:tc>
          <w:tcPr>
            <w:tcW w:w="624" w:type="dxa"/>
          </w:tcPr>
          <w:p w14:paraId="587E6CD1" w14:textId="77777777" w:rsidR="001B5EF5" w:rsidRDefault="00B9431E">
            <w:pPr>
              <w:pStyle w:val="TableParagraph"/>
              <w:spacing w:line="239" w:lineRule="exact"/>
              <w:ind w:left="107"/>
              <w:rPr>
                <w:sz w:val="21"/>
              </w:rPr>
            </w:pPr>
            <w:r>
              <w:rPr>
                <w:sz w:val="21"/>
              </w:rPr>
              <w:t>7.3</w:t>
            </w:r>
          </w:p>
        </w:tc>
        <w:tc>
          <w:tcPr>
            <w:tcW w:w="6234" w:type="dxa"/>
          </w:tcPr>
          <w:p w14:paraId="052183DE" w14:textId="77777777" w:rsidR="001B5EF5" w:rsidRDefault="00B9431E">
            <w:pPr>
              <w:pStyle w:val="TableParagraph"/>
              <w:ind w:left="107" w:right="232"/>
              <w:jc w:val="both"/>
              <w:rPr>
                <w:sz w:val="21"/>
              </w:rPr>
            </w:pPr>
            <w:r>
              <w:rPr>
                <w:sz w:val="21"/>
              </w:rPr>
              <w:t>The performance security shall be denominated in the currency of the Contract acceptable to the Procuring agency and shall be in one of the following forms:</w:t>
            </w:r>
          </w:p>
          <w:p w14:paraId="71CC8B60" w14:textId="77777777" w:rsidR="001B5EF5" w:rsidRDefault="001B5EF5">
            <w:pPr>
              <w:pStyle w:val="TableParagraph"/>
              <w:spacing w:before="9"/>
              <w:rPr>
                <w:b/>
                <w:sz w:val="20"/>
              </w:rPr>
            </w:pPr>
          </w:p>
          <w:p w14:paraId="4F0BD6C3" w14:textId="77777777" w:rsidR="001B5EF5" w:rsidRDefault="00B9431E">
            <w:pPr>
              <w:pStyle w:val="TableParagraph"/>
              <w:numPr>
                <w:ilvl w:val="0"/>
                <w:numId w:val="28"/>
              </w:numPr>
              <w:tabs>
                <w:tab w:val="left" w:pos="473"/>
              </w:tabs>
              <w:ind w:right="95"/>
              <w:jc w:val="both"/>
              <w:rPr>
                <w:sz w:val="21"/>
              </w:rPr>
            </w:pPr>
            <w:r>
              <w:rPr>
                <w:sz w:val="21"/>
              </w:rPr>
              <w:t xml:space="preserve">a bank guarantee or an irrevocable letter of credit issued by a reputable bank located in the Procuring agency’s country, in the form provided in the bidding documents or another form acceptable to the Procuring </w:t>
            </w:r>
            <w:proofErr w:type="spellStart"/>
            <w:proofErr w:type="gramStart"/>
            <w:r>
              <w:rPr>
                <w:sz w:val="21"/>
              </w:rPr>
              <w:t>agency;or</w:t>
            </w:r>
            <w:proofErr w:type="spellEnd"/>
            <w:proofErr w:type="gramEnd"/>
          </w:p>
          <w:p w14:paraId="143ADE78" w14:textId="77777777" w:rsidR="001B5EF5" w:rsidRDefault="001B5EF5">
            <w:pPr>
              <w:pStyle w:val="TableParagraph"/>
              <w:rPr>
                <w:b/>
                <w:sz w:val="24"/>
              </w:rPr>
            </w:pPr>
          </w:p>
          <w:p w14:paraId="31755D17" w14:textId="77777777" w:rsidR="001B5EF5" w:rsidRDefault="00B9431E">
            <w:pPr>
              <w:pStyle w:val="TableParagraph"/>
              <w:numPr>
                <w:ilvl w:val="0"/>
                <w:numId w:val="28"/>
              </w:numPr>
              <w:tabs>
                <w:tab w:val="left" w:pos="473"/>
              </w:tabs>
              <w:spacing w:before="1" w:line="257" w:lineRule="exact"/>
              <w:ind w:hanging="366"/>
              <w:rPr>
                <w:sz w:val="21"/>
              </w:rPr>
            </w:pPr>
            <w:r>
              <w:rPr>
                <w:sz w:val="21"/>
              </w:rPr>
              <w:t xml:space="preserve">a cashier’s or </w:t>
            </w:r>
            <w:proofErr w:type="spellStart"/>
            <w:r>
              <w:rPr>
                <w:sz w:val="21"/>
              </w:rPr>
              <w:t>certifiedcheck</w:t>
            </w:r>
            <w:proofErr w:type="spellEnd"/>
            <w:r>
              <w:rPr>
                <w:sz w:val="21"/>
              </w:rPr>
              <w:t>.</w:t>
            </w:r>
          </w:p>
        </w:tc>
      </w:tr>
    </w:tbl>
    <w:p w14:paraId="349EE44F" w14:textId="77777777" w:rsidR="001B5EF5" w:rsidRDefault="001B5EF5">
      <w:pPr>
        <w:spacing w:line="257" w:lineRule="exact"/>
        <w:rPr>
          <w:sz w:val="21"/>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24"/>
        <w:gridCol w:w="6234"/>
      </w:tblGrid>
      <w:tr w:rsidR="001B5EF5" w14:paraId="516D4788" w14:textId="77777777">
        <w:trPr>
          <w:trHeight w:val="386"/>
        </w:trPr>
        <w:tc>
          <w:tcPr>
            <w:tcW w:w="2252" w:type="dxa"/>
          </w:tcPr>
          <w:p w14:paraId="4EA97AA6" w14:textId="77777777" w:rsidR="001B5EF5" w:rsidRDefault="001B5EF5">
            <w:pPr>
              <w:pStyle w:val="TableParagraph"/>
              <w:rPr>
                <w:sz w:val="20"/>
              </w:rPr>
            </w:pPr>
          </w:p>
        </w:tc>
        <w:tc>
          <w:tcPr>
            <w:tcW w:w="624" w:type="dxa"/>
          </w:tcPr>
          <w:p w14:paraId="56D304E0" w14:textId="77777777" w:rsidR="001B5EF5" w:rsidRDefault="001B5EF5">
            <w:pPr>
              <w:pStyle w:val="TableParagraph"/>
              <w:rPr>
                <w:sz w:val="20"/>
              </w:rPr>
            </w:pPr>
          </w:p>
        </w:tc>
        <w:tc>
          <w:tcPr>
            <w:tcW w:w="6234" w:type="dxa"/>
          </w:tcPr>
          <w:p w14:paraId="786EE5A8" w14:textId="77777777" w:rsidR="001B5EF5" w:rsidRDefault="001B5EF5">
            <w:pPr>
              <w:pStyle w:val="TableParagraph"/>
              <w:rPr>
                <w:sz w:val="20"/>
              </w:rPr>
            </w:pPr>
          </w:p>
        </w:tc>
      </w:tr>
      <w:tr w:rsidR="001B5EF5" w14:paraId="48A978F4" w14:textId="77777777">
        <w:trPr>
          <w:trHeight w:val="1449"/>
        </w:trPr>
        <w:tc>
          <w:tcPr>
            <w:tcW w:w="2252" w:type="dxa"/>
          </w:tcPr>
          <w:p w14:paraId="685DFCA7" w14:textId="77777777" w:rsidR="001B5EF5" w:rsidRDefault="001B5EF5">
            <w:pPr>
              <w:pStyle w:val="TableParagraph"/>
              <w:rPr>
                <w:sz w:val="20"/>
              </w:rPr>
            </w:pPr>
          </w:p>
        </w:tc>
        <w:tc>
          <w:tcPr>
            <w:tcW w:w="624" w:type="dxa"/>
          </w:tcPr>
          <w:p w14:paraId="78B2811C" w14:textId="77777777" w:rsidR="001B5EF5" w:rsidRDefault="00B9431E">
            <w:pPr>
              <w:pStyle w:val="TableParagraph"/>
              <w:ind w:left="107"/>
              <w:rPr>
                <w:sz w:val="21"/>
              </w:rPr>
            </w:pPr>
            <w:r>
              <w:rPr>
                <w:sz w:val="21"/>
              </w:rPr>
              <w:t>7.4</w:t>
            </w:r>
          </w:p>
        </w:tc>
        <w:tc>
          <w:tcPr>
            <w:tcW w:w="6234" w:type="dxa"/>
          </w:tcPr>
          <w:p w14:paraId="73100555" w14:textId="77777777" w:rsidR="001B5EF5" w:rsidRDefault="00B9431E">
            <w:pPr>
              <w:pStyle w:val="TableParagraph"/>
              <w:ind w:left="107" w:right="95"/>
              <w:jc w:val="both"/>
              <w:rPr>
                <w:sz w:val="21"/>
              </w:rPr>
            </w:pPr>
            <w:r>
              <w:rPr>
                <w:sz w:val="21"/>
              </w:rPr>
              <w:t xml:space="preserve">The performance security will be discharged by the Procuring agency and returned to the Supplier not later than thirty (30) days following the date of completion of the Supplier’s performance obligations under the Contract, including any warranty obligations, unless specified otherwise </w:t>
            </w:r>
            <w:proofErr w:type="spellStart"/>
            <w:r>
              <w:rPr>
                <w:sz w:val="21"/>
              </w:rPr>
              <w:t>inSCC</w:t>
            </w:r>
            <w:proofErr w:type="spellEnd"/>
            <w:r>
              <w:rPr>
                <w:sz w:val="21"/>
              </w:rPr>
              <w:t>.</w:t>
            </w:r>
          </w:p>
        </w:tc>
      </w:tr>
      <w:tr w:rsidR="001B5EF5" w14:paraId="262AD2FE" w14:textId="77777777">
        <w:trPr>
          <w:trHeight w:val="2174"/>
        </w:trPr>
        <w:tc>
          <w:tcPr>
            <w:tcW w:w="2252" w:type="dxa"/>
          </w:tcPr>
          <w:p w14:paraId="2891F1D9" w14:textId="77777777" w:rsidR="001B5EF5" w:rsidRDefault="00B9431E">
            <w:pPr>
              <w:pStyle w:val="TableParagraph"/>
              <w:ind w:left="266" w:right="889" w:hanging="159"/>
              <w:rPr>
                <w:b/>
                <w:sz w:val="21"/>
              </w:rPr>
            </w:pPr>
            <w:r>
              <w:rPr>
                <w:b/>
                <w:sz w:val="21"/>
              </w:rPr>
              <w:t>8. Inspections and Tests</w:t>
            </w:r>
          </w:p>
        </w:tc>
        <w:tc>
          <w:tcPr>
            <w:tcW w:w="624" w:type="dxa"/>
          </w:tcPr>
          <w:p w14:paraId="01F7D712" w14:textId="77777777" w:rsidR="001B5EF5" w:rsidRDefault="00B9431E">
            <w:pPr>
              <w:pStyle w:val="TableParagraph"/>
              <w:ind w:left="107"/>
              <w:rPr>
                <w:sz w:val="21"/>
              </w:rPr>
            </w:pPr>
            <w:r>
              <w:rPr>
                <w:sz w:val="21"/>
              </w:rPr>
              <w:t>8.1</w:t>
            </w:r>
          </w:p>
        </w:tc>
        <w:tc>
          <w:tcPr>
            <w:tcW w:w="6234" w:type="dxa"/>
          </w:tcPr>
          <w:p w14:paraId="1C027AB9" w14:textId="77777777" w:rsidR="001B5EF5" w:rsidRDefault="00B9431E">
            <w:pPr>
              <w:pStyle w:val="TableParagraph"/>
              <w:ind w:left="107" w:right="94"/>
              <w:jc w:val="both"/>
              <w:rPr>
                <w:sz w:val="21"/>
              </w:rPr>
            </w:pPr>
            <w:r>
              <w:rPr>
                <w:sz w:val="21"/>
              </w:rPr>
              <w:t xml:space="preserve">The Procuring agency or its representative shall have the right to inspect and/or to test the Goods to confirm their conformity to the Contract specifications at no extra cost to the Procuring agency. SCC and the Technical Specifications shall specify what inspections and tests the Procuring agency requires and where they are to </w:t>
            </w:r>
            <w:proofErr w:type="gramStart"/>
            <w:r>
              <w:rPr>
                <w:sz w:val="21"/>
              </w:rPr>
              <w:t>be  conducted</w:t>
            </w:r>
            <w:proofErr w:type="gramEnd"/>
            <w:r>
              <w:rPr>
                <w:sz w:val="21"/>
              </w:rPr>
              <w:t>. The Procuring agency shall notify the Supplier in writing, in a timely manner, of the identity of any representatives retained for these purposes.</w:t>
            </w:r>
          </w:p>
        </w:tc>
      </w:tr>
      <w:tr w:rsidR="001B5EF5" w14:paraId="0A1A8FD2" w14:textId="77777777">
        <w:trPr>
          <w:trHeight w:val="1689"/>
        </w:trPr>
        <w:tc>
          <w:tcPr>
            <w:tcW w:w="2252" w:type="dxa"/>
          </w:tcPr>
          <w:p w14:paraId="53ED2533" w14:textId="77777777" w:rsidR="001B5EF5" w:rsidRDefault="001B5EF5">
            <w:pPr>
              <w:pStyle w:val="TableParagraph"/>
              <w:rPr>
                <w:sz w:val="20"/>
              </w:rPr>
            </w:pPr>
          </w:p>
        </w:tc>
        <w:tc>
          <w:tcPr>
            <w:tcW w:w="624" w:type="dxa"/>
          </w:tcPr>
          <w:p w14:paraId="4BB907F1" w14:textId="77777777" w:rsidR="001B5EF5" w:rsidRDefault="00B9431E">
            <w:pPr>
              <w:pStyle w:val="TableParagraph"/>
              <w:spacing w:line="240" w:lineRule="exact"/>
              <w:ind w:left="107"/>
              <w:rPr>
                <w:sz w:val="21"/>
              </w:rPr>
            </w:pPr>
            <w:r>
              <w:rPr>
                <w:sz w:val="21"/>
              </w:rPr>
              <w:t>8.2</w:t>
            </w:r>
          </w:p>
        </w:tc>
        <w:tc>
          <w:tcPr>
            <w:tcW w:w="6234" w:type="dxa"/>
          </w:tcPr>
          <w:p w14:paraId="14729068" w14:textId="77777777" w:rsidR="001B5EF5" w:rsidRDefault="00B9431E">
            <w:pPr>
              <w:pStyle w:val="TableParagraph"/>
              <w:ind w:left="107" w:right="94"/>
              <w:jc w:val="both"/>
              <w:rPr>
                <w:sz w:val="21"/>
              </w:rPr>
            </w:pPr>
            <w:r>
              <w:rPr>
                <w:sz w:val="21"/>
              </w:rPr>
              <w:t xml:space="preserve">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w:t>
            </w:r>
            <w:proofErr w:type="spellStart"/>
            <w:r>
              <w:rPr>
                <w:sz w:val="21"/>
              </w:rPr>
              <w:t>Procuringagency</w:t>
            </w:r>
            <w:proofErr w:type="spellEnd"/>
            <w:r>
              <w:rPr>
                <w:sz w:val="21"/>
              </w:rPr>
              <w:t>.</w:t>
            </w:r>
          </w:p>
        </w:tc>
      </w:tr>
      <w:tr w:rsidR="001B5EF5" w14:paraId="49CAFB16" w14:textId="77777777">
        <w:trPr>
          <w:trHeight w:val="1449"/>
        </w:trPr>
        <w:tc>
          <w:tcPr>
            <w:tcW w:w="2252" w:type="dxa"/>
          </w:tcPr>
          <w:p w14:paraId="380C1AF2" w14:textId="77777777" w:rsidR="001B5EF5" w:rsidRDefault="001B5EF5">
            <w:pPr>
              <w:pStyle w:val="TableParagraph"/>
              <w:rPr>
                <w:sz w:val="20"/>
              </w:rPr>
            </w:pPr>
          </w:p>
        </w:tc>
        <w:tc>
          <w:tcPr>
            <w:tcW w:w="624" w:type="dxa"/>
          </w:tcPr>
          <w:p w14:paraId="43727D78" w14:textId="77777777" w:rsidR="001B5EF5" w:rsidRDefault="00B9431E">
            <w:pPr>
              <w:pStyle w:val="TableParagraph"/>
              <w:ind w:left="107"/>
              <w:rPr>
                <w:sz w:val="21"/>
              </w:rPr>
            </w:pPr>
            <w:r>
              <w:rPr>
                <w:sz w:val="21"/>
              </w:rPr>
              <w:t>8.3</w:t>
            </w:r>
          </w:p>
        </w:tc>
        <w:tc>
          <w:tcPr>
            <w:tcW w:w="6234" w:type="dxa"/>
          </w:tcPr>
          <w:p w14:paraId="1A445058" w14:textId="77777777" w:rsidR="001B5EF5" w:rsidRDefault="00B9431E">
            <w:pPr>
              <w:pStyle w:val="TableParagraph"/>
              <w:ind w:left="107" w:right="94"/>
              <w:jc w:val="both"/>
              <w:rPr>
                <w:sz w:val="21"/>
              </w:rPr>
            </w:pPr>
            <w:r>
              <w:rPr>
                <w:sz w:val="21"/>
              </w:rPr>
              <w:t>Should any inspected or tested Goods fail to conform to the Specifications, the Procuring agency may reject the Goods, and the Supplier shall either replace the rejected Goods or make alterations necessary to meet specification requirements free of cost to the Procuring agency.</w:t>
            </w:r>
          </w:p>
        </w:tc>
      </w:tr>
      <w:tr w:rsidR="001B5EF5" w14:paraId="024DBC69" w14:textId="77777777">
        <w:trPr>
          <w:trHeight w:val="1689"/>
        </w:trPr>
        <w:tc>
          <w:tcPr>
            <w:tcW w:w="2252" w:type="dxa"/>
          </w:tcPr>
          <w:p w14:paraId="0B0F60E6" w14:textId="77777777" w:rsidR="001B5EF5" w:rsidRDefault="001B5EF5">
            <w:pPr>
              <w:pStyle w:val="TableParagraph"/>
              <w:rPr>
                <w:sz w:val="20"/>
              </w:rPr>
            </w:pPr>
          </w:p>
        </w:tc>
        <w:tc>
          <w:tcPr>
            <w:tcW w:w="624" w:type="dxa"/>
          </w:tcPr>
          <w:p w14:paraId="68050C3A" w14:textId="77777777" w:rsidR="001B5EF5" w:rsidRDefault="00B9431E">
            <w:pPr>
              <w:pStyle w:val="TableParagraph"/>
              <w:ind w:left="107"/>
              <w:rPr>
                <w:sz w:val="21"/>
              </w:rPr>
            </w:pPr>
            <w:r>
              <w:rPr>
                <w:sz w:val="21"/>
              </w:rPr>
              <w:t>8.4</w:t>
            </w:r>
          </w:p>
        </w:tc>
        <w:tc>
          <w:tcPr>
            <w:tcW w:w="6234" w:type="dxa"/>
          </w:tcPr>
          <w:p w14:paraId="24B30183" w14:textId="77777777" w:rsidR="001B5EF5" w:rsidRDefault="00B9431E">
            <w:pPr>
              <w:pStyle w:val="TableParagraph"/>
              <w:ind w:left="107" w:right="96"/>
              <w:jc w:val="both"/>
              <w:rPr>
                <w:sz w:val="21"/>
              </w:rPr>
            </w:pPr>
            <w:r>
              <w:rPr>
                <w:sz w:val="21"/>
              </w:rPr>
              <w:t xml:space="preserve">The Procuring agency’s right to inspect, test and, where necessary, reject the Goods after the Goods’ arrival in the Procuring agency’s country shall in no way be limited or waived by reason of the Goods having previously been inspected, tested, and passed by the Procuring agency or its representative prior to the </w:t>
            </w:r>
            <w:proofErr w:type="gramStart"/>
            <w:r>
              <w:rPr>
                <w:sz w:val="21"/>
              </w:rPr>
              <w:t>Goods’</w:t>
            </w:r>
            <w:proofErr w:type="gramEnd"/>
            <w:r>
              <w:rPr>
                <w:sz w:val="21"/>
              </w:rPr>
              <w:t xml:space="preserve"> shipment from the country of origin.</w:t>
            </w:r>
          </w:p>
        </w:tc>
      </w:tr>
      <w:tr w:rsidR="001B5EF5" w14:paraId="3D2E16CC" w14:textId="77777777">
        <w:trPr>
          <w:trHeight w:val="727"/>
        </w:trPr>
        <w:tc>
          <w:tcPr>
            <w:tcW w:w="2252" w:type="dxa"/>
          </w:tcPr>
          <w:p w14:paraId="7B41B5FF" w14:textId="77777777" w:rsidR="001B5EF5" w:rsidRDefault="001B5EF5">
            <w:pPr>
              <w:pStyle w:val="TableParagraph"/>
              <w:rPr>
                <w:sz w:val="20"/>
              </w:rPr>
            </w:pPr>
          </w:p>
        </w:tc>
        <w:tc>
          <w:tcPr>
            <w:tcW w:w="624" w:type="dxa"/>
          </w:tcPr>
          <w:p w14:paraId="22EFFE23" w14:textId="77777777" w:rsidR="001B5EF5" w:rsidRDefault="00B9431E">
            <w:pPr>
              <w:pStyle w:val="TableParagraph"/>
              <w:ind w:left="107"/>
              <w:rPr>
                <w:sz w:val="21"/>
              </w:rPr>
            </w:pPr>
            <w:r>
              <w:rPr>
                <w:sz w:val="21"/>
              </w:rPr>
              <w:t>8.5</w:t>
            </w:r>
          </w:p>
        </w:tc>
        <w:tc>
          <w:tcPr>
            <w:tcW w:w="6234" w:type="dxa"/>
          </w:tcPr>
          <w:p w14:paraId="6BF550EA" w14:textId="77777777" w:rsidR="001B5EF5" w:rsidRDefault="00B9431E">
            <w:pPr>
              <w:pStyle w:val="TableParagraph"/>
              <w:ind w:left="107" w:right="241"/>
              <w:rPr>
                <w:sz w:val="21"/>
              </w:rPr>
            </w:pPr>
            <w:r>
              <w:rPr>
                <w:sz w:val="21"/>
              </w:rPr>
              <w:t>Nothing in GCC Clause 8 shall in any way release the Supplier from any warranty or other obligations under this Contract.</w:t>
            </w:r>
          </w:p>
        </w:tc>
      </w:tr>
      <w:tr w:rsidR="001B5EF5" w14:paraId="5AC5357E" w14:textId="77777777">
        <w:trPr>
          <w:trHeight w:val="2413"/>
        </w:trPr>
        <w:tc>
          <w:tcPr>
            <w:tcW w:w="2252" w:type="dxa"/>
          </w:tcPr>
          <w:p w14:paraId="2C2D5844" w14:textId="77777777" w:rsidR="001B5EF5" w:rsidRDefault="00B9431E">
            <w:pPr>
              <w:pStyle w:val="TableParagraph"/>
              <w:spacing w:line="240" w:lineRule="exact"/>
              <w:ind w:left="107"/>
              <w:rPr>
                <w:b/>
                <w:sz w:val="21"/>
              </w:rPr>
            </w:pPr>
            <w:r>
              <w:rPr>
                <w:b/>
                <w:sz w:val="21"/>
              </w:rPr>
              <w:t>9. Packing</w:t>
            </w:r>
          </w:p>
        </w:tc>
        <w:tc>
          <w:tcPr>
            <w:tcW w:w="624" w:type="dxa"/>
          </w:tcPr>
          <w:p w14:paraId="629FFF78" w14:textId="77777777" w:rsidR="001B5EF5" w:rsidRDefault="00B9431E">
            <w:pPr>
              <w:pStyle w:val="TableParagraph"/>
              <w:spacing w:line="240" w:lineRule="exact"/>
              <w:ind w:left="107"/>
              <w:rPr>
                <w:sz w:val="21"/>
              </w:rPr>
            </w:pPr>
            <w:r>
              <w:rPr>
                <w:sz w:val="21"/>
              </w:rPr>
              <w:t>9.1</w:t>
            </w:r>
          </w:p>
        </w:tc>
        <w:tc>
          <w:tcPr>
            <w:tcW w:w="6234" w:type="dxa"/>
          </w:tcPr>
          <w:p w14:paraId="2F188579" w14:textId="77777777" w:rsidR="001B5EF5" w:rsidRDefault="00B9431E">
            <w:pPr>
              <w:pStyle w:val="TableParagraph"/>
              <w:ind w:left="107" w:right="96"/>
              <w:jc w:val="both"/>
              <w:rPr>
                <w:sz w:val="21"/>
              </w:rPr>
            </w:pPr>
            <w:r>
              <w:rPr>
                <w:sz w:val="21"/>
              </w:rPr>
              <w:t xml:space="preserve">The Supplier shall provide such packing of the Goods as is required to prevent their damage or deterioration during transit to their final destination, as indicated in the Contract. The packing shall </w:t>
            </w:r>
            <w:proofErr w:type="gramStart"/>
            <w:r>
              <w:rPr>
                <w:sz w:val="21"/>
              </w:rPr>
              <w:t>be  sufficient</w:t>
            </w:r>
            <w:proofErr w:type="gramEnd"/>
            <w:r>
              <w:rPr>
                <w:sz w:val="21"/>
              </w:rPr>
              <w:t xml:space="preserve">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w:t>
            </w:r>
            <w:proofErr w:type="spellStart"/>
            <w:r>
              <w:rPr>
                <w:sz w:val="21"/>
              </w:rPr>
              <w:t>intransit</w:t>
            </w:r>
            <w:proofErr w:type="spellEnd"/>
            <w:r>
              <w:rPr>
                <w:sz w:val="21"/>
              </w:rPr>
              <w:t>.</w:t>
            </w:r>
          </w:p>
        </w:tc>
      </w:tr>
      <w:tr w:rsidR="001B5EF5" w14:paraId="2F68717D" w14:textId="77777777">
        <w:trPr>
          <w:trHeight w:val="1449"/>
        </w:trPr>
        <w:tc>
          <w:tcPr>
            <w:tcW w:w="2252" w:type="dxa"/>
          </w:tcPr>
          <w:p w14:paraId="5AA20800" w14:textId="77777777" w:rsidR="001B5EF5" w:rsidRDefault="001B5EF5">
            <w:pPr>
              <w:pStyle w:val="TableParagraph"/>
              <w:rPr>
                <w:sz w:val="20"/>
              </w:rPr>
            </w:pPr>
          </w:p>
        </w:tc>
        <w:tc>
          <w:tcPr>
            <w:tcW w:w="624" w:type="dxa"/>
          </w:tcPr>
          <w:p w14:paraId="1519D10D" w14:textId="77777777" w:rsidR="001B5EF5" w:rsidRDefault="00B9431E">
            <w:pPr>
              <w:pStyle w:val="TableParagraph"/>
              <w:ind w:left="107"/>
              <w:rPr>
                <w:sz w:val="21"/>
              </w:rPr>
            </w:pPr>
            <w:r>
              <w:rPr>
                <w:sz w:val="21"/>
              </w:rPr>
              <w:t>9.2</w:t>
            </w:r>
          </w:p>
        </w:tc>
        <w:tc>
          <w:tcPr>
            <w:tcW w:w="6234" w:type="dxa"/>
          </w:tcPr>
          <w:p w14:paraId="1A75AC87" w14:textId="77777777" w:rsidR="001B5EF5" w:rsidRDefault="00B9431E">
            <w:pPr>
              <w:pStyle w:val="TableParagraph"/>
              <w:ind w:left="107" w:right="95"/>
              <w:jc w:val="both"/>
              <w:rPr>
                <w:sz w:val="21"/>
              </w:rPr>
            </w:pPr>
            <w:r>
              <w:rPr>
                <w:sz w:val="21"/>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Procuring agency.</w:t>
            </w:r>
          </w:p>
        </w:tc>
      </w:tr>
      <w:tr w:rsidR="001B5EF5" w14:paraId="4AFD0599" w14:textId="77777777">
        <w:trPr>
          <w:trHeight w:val="482"/>
        </w:trPr>
        <w:tc>
          <w:tcPr>
            <w:tcW w:w="2252" w:type="dxa"/>
          </w:tcPr>
          <w:p w14:paraId="54D695F6" w14:textId="77777777" w:rsidR="001B5EF5" w:rsidRDefault="00B9431E">
            <w:pPr>
              <w:pStyle w:val="TableParagraph"/>
              <w:spacing w:line="242" w:lineRule="exact"/>
              <w:ind w:left="319" w:right="650" w:hanging="212"/>
              <w:rPr>
                <w:b/>
                <w:sz w:val="21"/>
              </w:rPr>
            </w:pPr>
            <w:r>
              <w:rPr>
                <w:b/>
                <w:sz w:val="21"/>
              </w:rPr>
              <w:t>10. Delivery and Documents</w:t>
            </w:r>
          </w:p>
        </w:tc>
        <w:tc>
          <w:tcPr>
            <w:tcW w:w="624" w:type="dxa"/>
          </w:tcPr>
          <w:p w14:paraId="4743D822" w14:textId="77777777" w:rsidR="001B5EF5" w:rsidRDefault="00B9431E">
            <w:pPr>
              <w:pStyle w:val="TableParagraph"/>
              <w:spacing w:line="240" w:lineRule="exact"/>
              <w:ind w:left="107"/>
              <w:rPr>
                <w:sz w:val="21"/>
              </w:rPr>
            </w:pPr>
            <w:r>
              <w:rPr>
                <w:sz w:val="21"/>
              </w:rPr>
              <w:t>10.1</w:t>
            </w:r>
          </w:p>
        </w:tc>
        <w:tc>
          <w:tcPr>
            <w:tcW w:w="6234" w:type="dxa"/>
          </w:tcPr>
          <w:p w14:paraId="10C75B0F" w14:textId="77777777" w:rsidR="001B5EF5" w:rsidRDefault="00B9431E">
            <w:pPr>
              <w:pStyle w:val="TableParagraph"/>
              <w:spacing w:line="242" w:lineRule="exact"/>
              <w:ind w:left="107" w:right="98"/>
              <w:rPr>
                <w:sz w:val="21"/>
              </w:rPr>
            </w:pPr>
            <w:r>
              <w:rPr>
                <w:sz w:val="21"/>
              </w:rPr>
              <w:t xml:space="preserve">Delivery of the Goods shall be made by the Supplier in accordance </w:t>
            </w:r>
            <w:proofErr w:type="spellStart"/>
            <w:r>
              <w:rPr>
                <w:sz w:val="21"/>
              </w:rPr>
              <w:t>withthetermsspecifiedintheScheduleofRequirements.Thedetails</w:t>
            </w:r>
            <w:proofErr w:type="spellEnd"/>
          </w:p>
        </w:tc>
      </w:tr>
    </w:tbl>
    <w:p w14:paraId="67CC8C6E" w14:textId="77777777" w:rsidR="001B5EF5" w:rsidRDefault="001B5EF5">
      <w:pPr>
        <w:spacing w:line="242" w:lineRule="exact"/>
        <w:rPr>
          <w:sz w:val="21"/>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24"/>
        <w:gridCol w:w="6234"/>
      </w:tblGrid>
      <w:tr w:rsidR="001B5EF5" w14:paraId="6EA997D4" w14:textId="77777777">
        <w:trPr>
          <w:trHeight w:val="724"/>
        </w:trPr>
        <w:tc>
          <w:tcPr>
            <w:tcW w:w="2252" w:type="dxa"/>
          </w:tcPr>
          <w:p w14:paraId="2D344D9A" w14:textId="77777777" w:rsidR="001B5EF5" w:rsidRDefault="001B5EF5">
            <w:pPr>
              <w:pStyle w:val="TableParagraph"/>
              <w:rPr>
                <w:sz w:val="20"/>
              </w:rPr>
            </w:pPr>
          </w:p>
        </w:tc>
        <w:tc>
          <w:tcPr>
            <w:tcW w:w="624" w:type="dxa"/>
          </w:tcPr>
          <w:p w14:paraId="4A91C72A" w14:textId="77777777" w:rsidR="001B5EF5" w:rsidRDefault="001B5EF5">
            <w:pPr>
              <w:pStyle w:val="TableParagraph"/>
              <w:rPr>
                <w:sz w:val="20"/>
              </w:rPr>
            </w:pPr>
          </w:p>
        </w:tc>
        <w:tc>
          <w:tcPr>
            <w:tcW w:w="6234" w:type="dxa"/>
          </w:tcPr>
          <w:p w14:paraId="55927544" w14:textId="77777777" w:rsidR="001B5EF5" w:rsidRDefault="00B9431E">
            <w:pPr>
              <w:pStyle w:val="TableParagraph"/>
              <w:ind w:left="107"/>
              <w:rPr>
                <w:sz w:val="21"/>
              </w:rPr>
            </w:pPr>
            <w:r>
              <w:rPr>
                <w:sz w:val="21"/>
              </w:rPr>
              <w:t>of shipping and/or other documents to be furnished by the Supplier are specified in SCC.</w:t>
            </w:r>
          </w:p>
        </w:tc>
      </w:tr>
      <w:tr w:rsidR="001B5EF5" w14:paraId="0A5DD459" w14:textId="77777777">
        <w:trPr>
          <w:trHeight w:val="482"/>
        </w:trPr>
        <w:tc>
          <w:tcPr>
            <w:tcW w:w="2252" w:type="dxa"/>
          </w:tcPr>
          <w:p w14:paraId="7B328FF5" w14:textId="77777777" w:rsidR="001B5EF5" w:rsidRDefault="001B5EF5">
            <w:pPr>
              <w:pStyle w:val="TableParagraph"/>
              <w:rPr>
                <w:sz w:val="20"/>
              </w:rPr>
            </w:pPr>
          </w:p>
        </w:tc>
        <w:tc>
          <w:tcPr>
            <w:tcW w:w="624" w:type="dxa"/>
          </w:tcPr>
          <w:p w14:paraId="5DC9923A" w14:textId="77777777" w:rsidR="001B5EF5" w:rsidRDefault="00B9431E">
            <w:pPr>
              <w:pStyle w:val="TableParagraph"/>
              <w:spacing w:line="240" w:lineRule="exact"/>
              <w:ind w:left="107"/>
              <w:rPr>
                <w:sz w:val="21"/>
              </w:rPr>
            </w:pPr>
            <w:r>
              <w:rPr>
                <w:sz w:val="21"/>
              </w:rPr>
              <w:t>10.2</w:t>
            </w:r>
          </w:p>
        </w:tc>
        <w:tc>
          <w:tcPr>
            <w:tcW w:w="6234" w:type="dxa"/>
          </w:tcPr>
          <w:p w14:paraId="18FBAE63" w14:textId="77777777" w:rsidR="001B5EF5" w:rsidRDefault="00B9431E">
            <w:pPr>
              <w:pStyle w:val="TableParagraph"/>
              <w:spacing w:line="240" w:lineRule="exact"/>
              <w:ind w:left="107"/>
              <w:rPr>
                <w:sz w:val="21"/>
              </w:rPr>
            </w:pPr>
            <w:r>
              <w:rPr>
                <w:sz w:val="21"/>
              </w:rPr>
              <w:t>Documents to be submitted by the Supplier are specified in SCC.</w:t>
            </w:r>
          </w:p>
        </w:tc>
      </w:tr>
      <w:tr w:rsidR="001B5EF5" w14:paraId="46CEC8E7" w14:textId="77777777">
        <w:trPr>
          <w:trHeight w:val="966"/>
        </w:trPr>
        <w:tc>
          <w:tcPr>
            <w:tcW w:w="2252" w:type="dxa"/>
          </w:tcPr>
          <w:p w14:paraId="4CA81FA4" w14:textId="77777777" w:rsidR="001B5EF5" w:rsidRDefault="00B9431E">
            <w:pPr>
              <w:pStyle w:val="TableParagraph"/>
              <w:ind w:left="107"/>
              <w:rPr>
                <w:b/>
                <w:sz w:val="21"/>
              </w:rPr>
            </w:pPr>
            <w:r>
              <w:rPr>
                <w:b/>
                <w:sz w:val="21"/>
              </w:rPr>
              <w:t>11. Insurance</w:t>
            </w:r>
          </w:p>
        </w:tc>
        <w:tc>
          <w:tcPr>
            <w:tcW w:w="624" w:type="dxa"/>
          </w:tcPr>
          <w:p w14:paraId="68D2B117" w14:textId="77777777" w:rsidR="001B5EF5" w:rsidRDefault="00B9431E">
            <w:pPr>
              <w:pStyle w:val="TableParagraph"/>
              <w:ind w:left="107"/>
              <w:rPr>
                <w:sz w:val="21"/>
              </w:rPr>
            </w:pPr>
            <w:r>
              <w:rPr>
                <w:sz w:val="21"/>
              </w:rPr>
              <w:t>11.1</w:t>
            </w:r>
          </w:p>
        </w:tc>
        <w:tc>
          <w:tcPr>
            <w:tcW w:w="6234" w:type="dxa"/>
          </w:tcPr>
          <w:p w14:paraId="75E0A960" w14:textId="77777777" w:rsidR="001B5EF5" w:rsidRDefault="00B9431E">
            <w:pPr>
              <w:pStyle w:val="TableParagraph"/>
              <w:ind w:left="107" w:right="96"/>
              <w:jc w:val="both"/>
              <w:rPr>
                <w:sz w:val="21"/>
              </w:rPr>
            </w:pPr>
            <w:r>
              <w:rPr>
                <w:sz w:val="21"/>
              </w:rPr>
              <w:t xml:space="preserve">The Goods supplied under the Contract shall be delivered duty paid (DDP) under which risk is transferred to the buyer after having been delivered, hence insurance coverage is </w:t>
            </w:r>
            <w:proofErr w:type="gramStart"/>
            <w:r>
              <w:rPr>
                <w:sz w:val="21"/>
              </w:rPr>
              <w:t>sellers</w:t>
            </w:r>
            <w:proofErr w:type="gramEnd"/>
            <w:r>
              <w:rPr>
                <w:sz w:val="21"/>
              </w:rPr>
              <w:t xml:space="preserve"> responsibility.</w:t>
            </w:r>
          </w:p>
        </w:tc>
      </w:tr>
      <w:tr w:rsidR="001B5EF5" w14:paraId="5DA79490" w14:textId="77777777">
        <w:trPr>
          <w:trHeight w:val="1689"/>
        </w:trPr>
        <w:tc>
          <w:tcPr>
            <w:tcW w:w="2252" w:type="dxa"/>
          </w:tcPr>
          <w:p w14:paraId="05FE17AB" w14:textId="77777777" w:rsidR="001B5EF5" w:rsidRDefault="00B9431E">
            <w:pPr>
              <w:pStyle w:val="TableParagraph"/>
              <w:spacing w:line="240" w:lineRule="exact"/>
              <w:ind w:left="107"/>
              <w:rPr>
                <w:b/>
                <w:sz w:val="21"/>
              </w:rPr>
            </w:pPr>
            <w:r>
              <w:rPr>
                <w:b/>
                <w:sz w:val="21"/>
              </w:rPr>
              <w:t>12. Transportation</w:t>
            </w:r>
          </w:p>
        </w:tc>
        <w:tc>
          <w:tcPr>
            <w:tcW w:w="624" w:type="dxa"/>
          </w:tcPr>
          <w:p w14:paraId="7FDEB51D" w14:textId="77777777" w:rsidR="001B5EF5" w:rsidRDefault="00B9431E">
            <w:pPr>
              <w:pStyle w:val="TableParagraph"/>
              <w:spacing w:line="240" w:lineRule="exact"/>
              <w:ind w:left="107"/>
              <w:rPr>
                <w:sz w:val="21"/>
              </w:rPr>
            </w:pPr>
            <w:r>
              <w:rPr>
                <w:sz w:val="21"/>
              </w:rPr>
              <w:t>12.1</w:t>
            </w:r>
          </w:p>
        </w:tc>
        <w:tc>
          <w:tcPr>
            <w:tcW w:w="6234" w:type="dxa"/>
          </w:tcPr>
          <w:p w14:paraId="1DD70A01" w14:textId="77777777" w:rsidR="001B5EF5" w:rsidRDefault="00B9431E">
            <w:pPr>
              <w:pStyle w:val="TableParagraph"/>
              <w:ind w:left="107" w:right="95"/>
              <w:jc w:val="both"/>
              <w:rPr>
                <w:sz w:val="21"/>
              </w:rPr>
            </w:pPr>
            <w:r>
              <w:rPr>
                <w:sz w:val="21"/>
              </w:rPr>
              <w:t xml:space="preserve">The Supplier is required under the Contact to transport the Goods to a specified place of destination within the Procuring agency’s country, transport to such place of destination in the Procuring agency’s country, including insurance and storage, as shall be specified in the Contract, shall be arranged by the Supplier, and related costs shall be included in the </w:t>
            </w:r>
            <w:proofErr w:type="spellStart"/>
            <w:r>
              <w:rPr>
                <w:sz w:val="21"/>
              </w:rPr>
              <w:t>ContractPrice</w:t>
            </w:r>
            <w:proofErr w:type="spellEnd"/>
            <w:r>
              <w:rPr>
                <w:sz w:val="21"/>
              </w:rPr>
              <w:t>.</w:t>
            </w:r>
          </w:p>
        </w:tc>
      </w:tr>
      <w:tr w:rsidR="001B5EF5" w14:paraId="1B7F6083" w14:textId="77777777">
        <w:trPr>
          <w:trHeight w:val="5011"/>
        </w:trPr>
        <w:tc>
          <w:tcPr>
            <w:tcW w:w="2252" w:type="dxa"/>
          </w:tcPr>
          <w:p w14:paraId="00FB4E1B" w14:textId="77777777" w:rsidR="001B5EF5" w:rsidRDefault="00B9431E">
            <w:pPr>
              <w:pStyle w:val="TableParagraph"/>
              <w:ind w:left="319" w:right="889" w:hanging="212"/>
              <w:rPr>
                <w:b/>
                <w:sz w:val="21"/>
              </w:rPr>
            </w:pPr>
            <w:r>
              <w:rPr>
                <w:b/>
                <w:sz w:val="21"/>
              </w:rPr>
              <w:t>13. Incidental Services</w:t>
            </w:r>
          </w:p>
        </w:tc>
        <w:tc>
          <w:tcPr>
            <w:tcW w:w="624" w:type="dxa"/>
          </w:tcPr>
          <w:p w14:paraId="43F0039A" w14:textId="77777777" w:rsidR="001B5EF5" w:rsidRDefault="00B9431E">
            <w:pPr>
              <w:pStyle w:val="TableParagraph"/>
              <w:ind w:left="107"/>
              <w:rPr>
                <w:sz w:val="21"/>
              </w:rPr>
            </w:pPr>
            <w:r>
              <w:rPr>
                <w:sz w:val="21"/>
              </w:rPr>
              <w:t>13.1</w:t>
            </w:r>
          </w:p>
        </w:tc>
        <w:tc>
          <w:tcPr>
            <w:tcW w:w="6234" w:type="dxa"/>
          </w:tcPr>
          <w:p w14:paraId="69C701B6" w14:textId="77777777" w:rsidR="001B5EF5" w:rsidRDefault="00B9431E">
            <w:pPr>
              <w:pStyle w:val="TableParagraph"/>
              <w:ind w:left="107"/>
              <w:rPr>
                <w:sz w:val="21"/>
              </w:rPr>
            </w:pPr>
            <w:r>
              <w:rPr>
                <w:sz w:val="21"/>
              </w:rPr>
              <w:t>The Supplier may be required to provide any or all of the following services, including additional services, if any, specified in SCC:</w:t>
            </w:r>
          </w:p>
          <w:p w14:paraId="12999576" w14:textId="77777777" w:rsidR="001B5EF5" w:rsidRDefault="001B5EF5">
            <w:pPr>
              <w:pStyle w:val="TableParagraph"/>
              <w:spacing w:before="3"/>
              <w:rPr>
                <w:b/>
                <w:sz w:val="21"/>
              </w:rPr>
            </w:pPr>
          </w:p>
          <w:p w14:paraId="29078A63" w14:textId="77777777" w:rsidR="001B5EF5" w:rsidRDefault="00B9431E">
            <w:pPr>
              <w:pStyle w:val="TableParagraph"/>
              <w:numPr>
                <w:ilvl w:val="0"/>
                <w:numId w:val="27"/>
              </w:numPr>
              <w:tabs>
                <w:tab w:val="left" w:pos="408"/>
              </w:tabs>
              <w:spacing w:line="235" w:lineRule="auto"/>
              <w:ind w:right="96"/>
              <w:jc w:val="both"/>
              <w:rPr>
                <w:sz w:val="21"/>
              </w:rPr>
            </w:pPr>
            <w:r>
              <w:rPr>
                <w:sz w:val="21"/>
              </w:rPr>
              <w:t xml:space="preserve">performance or supervision of on-site assembly and/or start-up of the </w:t>
            </w:r>
            <w:proofErr w:type="spellStart"/>
            <w:r>
              <w:rPr>
                <w:sz w:val="21"/>
              </w:rPr>
              <w:t>suppliedGoods</w:t>
            </w:r>
            <w:proofErr w:type="spellEnd"/>
            <w:r>
              <w:rPr>
                <w:sz w:val="21"/>
              </w:rPr>
              <w:t>;</w:t>
            </w:r>
          </w:p>
          <w:p w14:paraId="2154CC7C" w14:textId="77777777" w:rsidR="001B5EF5" w:rsidRDefault="001B5EF5">
            <w:pPr>
              <w:pStyle w:val="TableParagraph"/>
              <w:spacing w:before="5"/>
              <w:rPr>
                <w:b/>
                <w:sz w:val="21"/>
              </w:rPr>
            </w:pPr>
          </w:p>
          <w:p w14:paraId="4D3586B0" w14:textId="77777777" w:rsidR="001B5EF5" w:rsidRDefault="00B9431E">
            <w:pPr>
              <w:pStyle w:val="TableParagraph"/>
              <w:numPr>
                <w:ilvl w:val="0"/>
                <w:numId w:val="27"/>
              </w:numPr>
              <w:tabs>
                <w:tab w:val="left" w:pos="408"/>
              </w:tabs>
              <w:spacing w:line="235" w:lineRule="auto"/>
              <w:ind w:right="94"/>
              <w:jc w:val="both"/>
              <w:rPr>
                <w:sz w:val="21"/>
              </w:rPr>
            </w:pPr>
            <w:r>
              <w:rPr>
                <w:sz w:val="21"/>
              </w:rPr>
              <w:t xml:space="preserve">furnishing of tools required for assembly and / or maintenance of the </w:t>
            </w:r>
            <w:proofErr w:type="spellStart"/>
            <w:r>
              <w:rPr>
                <w:sz w:val="21"/>
              </w:rPr>
              <w:t>suppliedGoods</w:t>
            </w:r>
            <w:proofErr w:type="spellEnd"/>
            <w:r>
              <w:rPr>
                <w:sz w:val="21"/>
              </w:rPr>
              <w:t>;</w:t>
            </w:r>
          </w:p>
          <w:p w14:paraId="197CFF62" w14:textId="77777777" w:rsidR="001B5EF5" w:rsidRDefault="001B5EF5">
            <w:pPr>
              <w:pStyle w:val="TableParagraph"/>
              <w:spacing w:before="3"/>
              <w:rPr>
                <w:b/>
                <w:sz w:val="21"/>
              </w:rPr>
            </w:pPr>
          </w:p>
          <w:p w14:paraId="6B5E063A" w14:textId="77777777" w:rsidR="001B5EF5" w:rsidRDefault="00B9431E">
            <w:pPr>
              <w:pStyle w:val="TableParagraph"/>
              <w:numPr>
                <w:ilvl w:val="0"/>
                <w:numId w:val="27"/>
              </w:numPr>
              <w:tabs>
                <w:tab w:val="left" w:pos="408"/>
              </w:tabs>
              <w:spacing w:line="235" w:lineRule="auto"/>
              <w:ind w:right="97"/>
              <w:jc w:val="both"/>
              <w:rPr>
                <w:sz w:val="21"/>
              </w:rPr>
            </w:pPr>
            <w:r>
              <w:rPr>
                <w:sz w:val="21"/>
              </w:rPr>
              <w:t xml:space="preserve">furnishing of a detailed operations and maintenance manual for each appropriate unit of the </w:t>
            </w:r>
            <w:proofErr w:type="spellStart"/>
            <w:r>
              <w:rPr>
                <w:sz w:val="21"/>
              </w:rPr>
              <w:t>suppliedGoods</w:t>
            </w:r>
            <w:proofErr w:type="spellEnd"/>
            <w:r>
              <w:rPr>
                <w:sz w:val="21"/>
              </w:rPr>
              <w:t>;</w:t>
            </w:r>
          </w:p>
          <w:p w14:paraId="1121BEAF" w14:textId="77777777" w:rsidR="001B5EF5" w:rsidRDefault="001B5EF5">
            <w:pPr>
              <w:pStyle w:val="TableParagraph"/>
              <w:spacing w:before="2"/>
              <w:rPr>
                <w:b/>
                <w:sz w:val="24"/>
              </w:rPr>
            </w:pPr>
          </w:p>
          <w:p w14:paraId="569CEA5B" w14:textId="77777777" w:rsidR="001B5EF5" w:rsidRDefault="00B9431E">
            <w:pPr>
              <w:pStyle w:val="TableParagraph"/>
              <w:numPr>
                <w:ilvl w:val="0"/>
                <w:numId w:val="27"/>
              </w:numPr>
              <w:tabs>
                <w:tab w:val="left" w:pos="408"/>
              </w:tabs>
              <w:spacing w:line="237" w:lineRule="auto"/>
              <w:ind w:right="95"/>
              <w:jc w:val="both"/>
              <w:rPr>
                <w:sz w:val="21"/>
              </w:rPr>
            </w:pPr>
            <w:r>
              <w:rPr>
                <w:sz w:val="21"/>
              </w:rPr>
              <w:t xml:space="preserve">performance or supervision or maintenance and/or repair of the supplied Goods, for a period of time agreed by the parties, provided that this service shall not relieve the Supplier of any warranty obligations under this </w:t>
            </w:r>
            <w:proofErr w:type="spellStart"/>
            <w:proofErr w:type="gramStart"/>
            <w:r>
              <w:rPr>
                <w:sz w:val="21"/>
              </w:rPr>
              <w:t>Contract;and</w:t>
            </w:r>
            <w:proofErr w:type="spellEnd"/>
            <w:proofErr w:type="gramEnd"/>
          </w:p>
          <w:p w14:paraId="5CD79A65" w14:textId="77777777" w:rsidR="001B5EF5" w:rsidRDefault="001B5EF5">
            <w:pPr>
              <w:pStyle w:val="TableParagraph"/>
              <w:spacing w:before="2"/>
              <w:rPr>
                <w:b/>
                <w:sz w:val="21"/>
              </w:rPr>
            </w:pPr>
          </w:p>
          <w:p w14:paraId="564AFFC3" w14:textId="77777777" w:rsidR="001B5EF5" w:rsidRDefault="00B9431E">
            <w:pPr>
              <w:pStyle w:val="TableParagraph"/>
              <w:numPr>
                <w:ilvl w:val="0"/>
                <w:numId w:val="27"/>
              </w:numPr>
              <w:tabs>
                <w:tab w:val="left" w:pos="456"/>
              </w:tabs>
              <w:ind w:left="455" w:hanging="348"/>
              <w:jc w:val="both"/>
              <w:rPr>
                <w:sz w:val="21"/>
              </w:rPr>
            </w:pPr>
            <w:r>
              <w:rPr>
                <w:sz w:val="21"/>
              </w:rPr>
              <w:t xml:space="preserve">training of the Procuring agency’s personnel, at </w:t>
            </w:r>
            <w:proofErr w:type="spellStart"/>
            <w:r>
              <w:rPr>
                <w:sz w:val="21"/>
              </w:rPr>
              <w:t>theSupplier’s</w:t>
            </w:r>
            <w:proofErr w:type="spellEnd"/>
          </w:p>
          <w:p w14:paraId="1642CB56" w14:textId="77777777" w:rsidR="001B5EF5" w:rsidRDefault="00B9431E">
            <w:pPr>
              <w:pStyle w:val="TableParagraph"/>
              <w:spacing w:before="6" w:line="240" w:lineRule="exact"/>
              <w:ind w:left="455"/>
              <w:rPr>
                <w:sz w:val="21"/>
              </w:rPr>
            </w:pPr>
            <w:r>
              <w:rPr>
                <w:sz w:val="21"/>
              </w:rPr>
              <w:t>plant and/or on-site, in assembly, start-up, operation, maintenance, and/or repair of the supplied Goods.</w:t>
            </w:r>
          </w:p>
        </w:tc>
      </w:tr>
      <w:tr w:rsidR="001B5EF5" w14:paraId="5C3F828D" w14:textId="77777777">
        <w:trPr>
          <w:trHeight w:val="1205"/>
        </w:trPr>
        <w:tc>
          <w:tcPr>
            <w:tcW w:w="2252" w:type="dxa"/>
          </w:tcPr>
          <w:p w14:paraId="00A632E6" w14:textId="77777777" w:rsidR="001B5EF5" w:rsidRDefault="001B5EF5">
            <w:pPr>
              <w:pStyle w:val="TableParagraph"/>
              <w:rPr>
                <w:sz w:val="20"/>
              </w:rPr>
            </w:pPr>
          </w:p>
        </w:tc>
        <w:tc>
          <w:tcPr>
            <w:tcW w:w="624" w:type="dxa"/>
          </w:tcPr>
          <w:p w14:paraId="02FB429A" w14:textId="77777777" w:rsidR="001B5EF5" w:rsidRDefault="00B9431E">
            <w:pPr>
              <w:pStyle w:val="TableParagraph"/>
              <w:spacing w:line="240" w:lineRule="exact"/>
              <w:ind w:left="107"/>
              <w:rPr>
                <w:sz w:val="21"/>
              </w:rPr>
            </w:pPr>
            <w:r>
              <w:rPr>
                <w:sz w:val="21"/>
              </w:rPr>
              <w:t>13.2</w:t>
            </w:r>
          </w:p>
        </w:tc>
        <w:tc>
          <w:tcPr>
            <w:tcW w:w="6234" w:type="dxa"/>
          </w:tcPr>
          <w:p w14:paraId="7C36C564" w14:textId="77777777" w:rsidR="001B5EF5" w:rsidRDefault="00B9431E">
            <w:pPr>
              <w:pStyle w:val="TableParagraph"/>
              <w:ind w:left="107" w:right="96"/>
              <w:jc w:val="both"/>
              <w:rPr>
                <w:sz w:val="21"/>
              </w:rPr>
            </w:pPr>
            <w:r>
              <w:rPr>
                <w:sz w:val="21"/>
              </w:rPr>
              <w:t xml:space="preserve">Prices charged by the Supplier for incidental services, if not </w:t>
            </w:r>
            <w:proofErr w:type="gramStart"/>
            <w:r>
              <w:rPr>
                <w:sz w:val="21"/>
              </w:rPr>
              <w:t>included  in</w:t>
            </w:r>
            <w:proofErr w:type="gramEnd"/>
            <w:r>
              <w:rPr>
                <w:sz w:val="21"/>
              </w:rPr>
              <w:t xml:space="preserve"> the Contract Price for the Goods, shall be agreed upon in advance by the parties and shall not exceed the prevailing rates charged for other parties by the Supplier for </w:t>
            </w:r>
            <w:proofErr w:type="spellStart"/>
            <w:r>
              <w:rPr>
                <w:sz w:val="21"/>
              </w:rPr>
              <w:t>similarservices</w:t>
            </w:r>
            <w:proofErr w:type="spellEnd"/>
            <w:r>
              <w:rPr>
                <w:sz w:val="21"/>
              </w:rPr>
              <w:t>.</w:t>
            </w:r>
          </w:p>
        </w:tc>
      </w:tr>
      <w:tr w:rsidR="001B5EF5" w14:paraId="2FD15FCA" w14:textId="77777777">
        <w:trPr>
          <w:trHeight w:val="3928"/>
        </w:trPr>
        <w:tc>
          <w:tcPr>
            <w:tcW w:w="2252" w:type="dxa"/>
          </w:tcPr>
          <w:p w14:paraId="0B803810" w14:textId="77777777" w:rsidR="001B5EF5" w:rsidRDefault="00B9431E">
            <w:pPr>
              <w:pStyle w:val="TableParagraph"/>
              <w:ind w:left="107"/>
              <w:rPr>
                <w:b/>
                <w:sz w:val="21"/>
              </w:rPr>
            </w:pPr>
            <w:r>
              <w:rPr>
                <w:b/>
                <w:sz w:val="21"/>
              </w:rPr>
              <w:t>14. Spare Parts</w:t>
            </w:r>
          </w:p>
        </w:tc>
        <w:tc>
          <w:tcPr>
            <w:tcW w:w="624" w:type="dxa"/>
          </w:tcPr>
          <w:p w14:paraId="50F37350" w14:textId="77777777" w:rsidR="001B5EF5" w:rsidRDefault="00B9431E">
            <w:pPr>
              <w:pStyle w:val="TableParagraph"/>
              <w:ind w:left="107"/>
              <w:rPr>
                <w:sz w:val="21"/>
              </w:rPr>
            </w:pPr>
            <w:r>
              <w:rPr>
                <w:sz w:val="21"/>
              </w:rPr>
              <w:t>14.1</w:t>
            </w:r>
          </w:p>
        </w:tc>
        <w:tc>
          <w:tcPr>
            <w:tcW w:w="6234" w:type="dxa"/>
          </w:tcPr>
          <w:p w14:paraId="269B9211" w14:textId="77777777" w:rsidR="001B5EF5" w:rsidRDefault="00B9431E">
            <w:pPr>
              <w:pStyle w:val="TableParagraph"/>
              <w:ind w:left="107" w:right="96"/>
              <w:jc w:val="both"/>
              <w:rPr>
                <w:sz w:val="21"/>
              </w:rPr>
            </w:pPr>
            <w:r>
              <w:rPr>
                <w:sz w:val="21"/>
              </w:rPr>
              <w:t xml:space="preserve">As specified in SCC, the Supplier may be required to provide any </w:t>
            </w:r>
            <w:proofErr w:type="gramStart"/>
            <w:r>
              <w:rPr>
                <w:sz w:val="21"/>
              </w:rPr>
              <w:t>or  all</w:t>
            </w:r>
            <w:proofErr w:type="gramEnd"/>
            <w:r>
              <w:rPr>
                <w:sz w:val="21"/>
              </w:rPr>
              <w:t xml:space="preserve"> of the following materials, notifications, and information pertaining to spare parts manufactured or distributed by </w:t>
            </w:r>
            <w:proofErr w:type="spellStart"/>
            <w:r>
              <w:rPr>
                <w:sz w:val="21"/>
              </w:rPr>
              <w:t>theSupplier</w:t>
            </w:r>
            <w:proofErr w:type="spellEnd"/>
            <w:r>
              <w:rPr>
                <w:sz w:val="21"/>
              </w:rPr>
              <w:t>:</w:t>
            </w:r>
          </w:p>
          <w:p w14:paraId="393F4D06" w14:textId="77777777" w:rsidR="001B5EF5" w:rsidRDefault="001B5EF5">
            <w:pPr>
              <w:pStyle w:val="TableParagraph"/>
              <w:spacing w:before="1"/>
              <w:rPr>
                <w:b/>
                <w:sz w:val="21"/>
              </w:rPr>
            </w:pPr>
          </w:p>
          <w:p w14:paraId="4C7AB785" w14:textId="77777777" w:rsidR="001B5EF5" w:rsidRDefault="00B9431E">
            <w:pPr>
              <w:pStyle w:val="TableParagraph"/>
              <w:numPr>
                <w:ilvl w:val="0"/>
                <w:numId w:val="26"/>
              </w:numPr>
              <w:tabs>
                <w:tab w:val="left" w:pos="456"/>
              </w:tabs>
              <w:spacing w:before="1"/>
              <w:ind w:right="96" w:hanging="360"/>
              <w:jc w:val="both"/>
              <w:rPr>
                <w:sz w:val="21"/>
              </w:rPr>
            </w:pPr>
            <w:r>
              <w:rPr>
                <w:sz w:val="21"/>
              </w:rPr>
              <w:t xml:space="preserve">such spare parts as the Procuring agency may elect to purchase from the Supplier, provided that this election shall not relieve the Supplier of any warranty obligations under the </w:t>
            </w:r>
            <w:proofErr w:type="spellStart"/>
            <w:proofErr w:type="gramStart"/>
            <w:r>
              <w:rPr>
                <w:sz w:val="21"/>
              </w:rPr>
              <w:t>Contract;and</w:t>
            </w:r>
            <w:proofErr w:type="spellEnd"/>
            <w:proofErr w:type="gramEnd"/>
          </w:p>
          <w:p w14:paraId="1ADF4914" w14:textId="77777777" w:rsidR="001B5EF5" w:rsidRDefault="001B5EF5">
            <w:pPr>
              <w:pStyle w:val="TableParagraph"/>
              <w:spacing w:before="8"/>
              <w:rPr>
                <w:b/>
                <w:sz w:val="20"/>
              </w:rPr>
            </w:pPr>
          </w:p>
          <w:p w14:paraId="03033CFE" w14:textId="77777777" w:rsidR="001B5EF5" w:rsidRDefault="00B9431E">
            <w:pPr>
              <w:pStyle w:val="TableParagraph"/>
              <w:numPr>
                <w:ilvl w:val="0"/>
                <w:numId w:val="26"/>
              </w:numPr>
              <w:tabs>
                <w:tab w:val="left" w:pos="473"/>
              </w:tabs>
              <w:ind w:hanging="361"/>
              <w:rPr>
                <w:sz w:val="24"/>
              </w:rPr>
            </w:pPr>
            <w:r>
              <w:rPr>
                <w:sz w:val="21"/>
              </w:rPr>
              <w:t xml:space="preserve">in the event of termination of production of the </w:t>
            </w:r>
            <w:proofErr w:type="spellStart"/>
            <w:r>
              <w:rPr>
                <w:sz w:val="21"/>
              </w:rPr>
              <w:t>spareparts</w:t>
            </w:r>
            <w:proofErr w:type="spellEnd"/>
            <w:r>
              <w:rPr>
                <w:sz w:val="21"/>
              </w:rPr>
              <w:t>:</w:t>
            </w:r>
          </w:p>
          <w:p w14:paraId="2E477CA5" w14:textId="77777777" w:rsidR="001B5EF5" w:rsidRDefault="001B5EF5">
            <w:pPr>
              <w:pStyle w:val="TableParagraph"/>
              <w:spacing w:before="6"/>
              <w:rPr>
                <w:b/>
                <w:sz w:val="23"/>
              </w:rPr>
            </w:pPr>
          </w:p>
          <w:p w14:paraId="07858B68" w14:textId="77777777" w:rsidR="001B5EF5" w:rsidRDefault="00B9431E">
            <w:pPr>
              <w:pStyle w:val="TableParagraph"/>
              <w:numPr>
                <w:ilvl w:val="1"/>
                <w:numId w:val="26"/>
              </w:numPr>
              <w:tabs>
                <w:tab w:val="left" w:pos="828"/>
              </w:tabs>
              <w:spacing w:before="1"/>
              <w:ind w:right="95"/>
              <w:jc w:val="both"/>
              <w:rPr>
                <w:sz w:val="21"/>
              </w:rPr>
            </w:pPr>
            <w:r>
              <w:rPr>
                <w:sz w:val="21"/>
              </w:rPr>
              <w:t xml:space="preserve">advance notification to the Procuring agency of the pending termination, in sufficient time to permit the Procuring agency to procure </w:t>
            </w:r>
            <w:proofErr w:type="spellStart"/>
            <w:r>
              <w:rPr>
                <w:sz w:val="21"/>
              </w:rPr>
              <w:t>neededrequirements</w:t>
            </w:r>
            <w:proofErr w:type="spellEnd"/>
            <w:r>
              <w:rPr>
                <w:sz w:val="21"/>
              </w:rPr>
              <w:t>;</w:t>
            </w:r>
          </w:p>
          <w:p w14:paraId="2941C782" w14:textId="77777777" w:rsidR="001B5EF5" w:rsidRDefault="001B5EF5">
            <w:pPr>
              <w:pStyle w:val="TableParagraph"/>
              <w:spacing w:before="5"/>
              <w:rPr>
                <w:b/>
                <w:sz w:val="21"/>
              </w:rPr>
            </w:pPr>
          </w:p>
          <w:p w14:paraId="5B8F9EF1" w14:textId="77777777" w:rsidR="001B5EF5" w:rsidRDefault="00B9431E">
            <w:pPr>
              <w:pStyle w:val="TableParagraph"/>
              <w:numPr>
                <w:ilvl w:val="1"/>
                <w:numId w:val="26"/>
              </w:numPr>
              <w:tabs>
                <w:tab w:val="left" w:pos="828"/>
              </w:tabs>
              <w:spacing w:line="240" w:lineRule="exact"/>
              <w:ind w:right="95"/>
              <w:jc w:val="both"/>
              <w:rPr>
                <w:sz w:val="21"/>
              </w:rPr>
            </w:pPr>
            <w:r>
              <w:rPr>
                <w:sz w:val="21"/>
              </w:rPr>
              <w:t xml:space="preserve">following such termination, furnishing at no cost to the Procuring agency, the blueprints, drawings, </w:t>
            </w:r>
            <w:proofErr w:type="spellStart"/>
            <w:r>
              <w:rPr>
                <w:sz w:val="21"/>
              </w:rPr>
              <w:t>andspecifications</w:t>
            </w:r>
            <w:proofErr w:type="spellEnd"/>
          </w:p>
        </w:tc>
      </w:tr>
    </w:tbl>
    <w:p w14:paraId="0E5492DD" w14:textId="77777777" w:rsidR="001B5EF5" w:rsidRDefault="001B5EF5">
      <w:pPr>
        <w:spacing w:line="240" w:lineRule="exact"/>
        <w:jc w:val="both"/>
        <w:rPr>
          <w:sz w:val="21"/>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24"/>
        <w:gridCol w:w="6234"/>
      </w:tblGrid>
      <w:tr w:rsidR="001B5EF5" w14:paraId="4D853797" w14:textId="77777777">
        <w:trPr>
          <w:trHeight w:val="482"/>
        </w:trPr>
        <w:tc>
          <w:tcPr>
            <w:tcW w:w="2252" w:type="dxa"/>
          </w:tcPr>
          <w:p w14:paraId="5D92F0E4" w14:textId="77777777" w:rsidR="001B5EF5" w:rsidRDefault="001B5EF5">
            <w:pPr>
              <w:pStyle w:val="TableParagraph"/>
              <w:rPr>
                <w:sz w:val="20"/>
              </w:rPr>
            </w:pPr>
          </w:p>
        </w:tc>
        <w:tc>
          <w:tcPr>
            <w:tcW w:w="624" w:type="dxa"/>
          </w:tcPr>
          <w:p w14:paraId="6930350A" w14:textId="77777777" w:rsidR="001B5EF5" w:rsidRDefault="001B5EF5">
            <w:pPr>
              <w:pStyle w:val="TableParagraph"/>
              <w:rPr>
                <w:sz w:val="20"/>
              </w:rPr>
            </w:pPr>
          </w:p>
        </w:tc>
        <w:tc>
          <w:tcPr>
            <w:tcW w:w="6234" w:type="dxa"/>
          </w:tcPr>
          <w:p w14:paraId="796FB525" w14:textId="77777777" w:rsidR="001B5EF5" w:rsidRDefault="00B9431E">
            <w:pPr>
              <w:pStyle w:val="TableParagraph"/>
              <w:spacing w:line="240" w:lineRule="exact"/>
              <w:ind w:left="827"/>
              <w:rPr>
                <w:sz w:val="21"/>
              </w:rPr>
            </w:pPr>
            <w:r>
              <w:rPr>
                <w:sz w:val="21"/>
              </w:rPr>
              <w:t>of the spare parts, if requested.</w:t>
            </w:r>
          </w:p>
        </w:tc>
      </w:tr>
      <w:tr w:rsidR="001B5EF5" w14:paraId="2B2A7E33" w14:textId="77777777">
        <w:trPr>
          <w:trHeight w:val="2656"/>
        </w:trPr>
        <w:tc>
          <w:tcPr>
            <w:tcW w:w="2252" w:type="dxa"/>
          </w:tcPr>
          <w:p w14:paraId="0AB26C1B" w14:textId="77777777" w:rsidR="001B5EF5" w:rsidRDefault="00B9431E">
            <w:pPr>
              <w:pStyle w:val="TableParagraph"/>
              <w:ind w:left="107"/>
              <w:rPr>
                <w:b/>
                <w:sz w:val="21"/>
              </w:rPr>
            </w:pPr>
            <w:r>
              <w:rPr>
                <w:b/>
                <w:sz w:val="21"/>
              </w:rPr>
              <w:t>15. Warranty</w:t>
            </w:r>
          </w:p>
        </w:tc>
        <w:tc>
          <w:tcPr>
            <w:tcW w:w="624" w:type="dxa"/>
          </w:tcPr>
          <w:p w14:paraId="79EA0FE3" w14:textId="77777777" w:rsidR="001B5EF5" w:rsidRDefault="00B9431E">
            <w:pPr>
              <w:pStyle w:val="TableParagraph"/>
              <w:ind w:left="107"/>
              <w:rPr>
                <w:sz w:val="21"/>
              </w:rPr>
            </w:pPr>
            <w:r>
              <w:rPr>
                <w:sz w:val="21"/>
              </w:rPr>
              <w:t>15.1</w:t>
            </w:r>
          </w:p>
        </w:tc>
        <w:tc>
          <w:tcPr>
            <w:tcW w:w="6234" w:type="dxa"/>
          </w:tcPr>
          <w:p w14:paraId="23706DA1" w14:textId="77777777" w:rsidR="001B5EF5" w:rsidRDefault="00B9431E">
            <w:pPr>
              <w:pStyle w:val="TableParagraph"/>
              <w:ind w:left="107" w:right="94"/>
              <w:jc w:val="both"/>
              <w:rPr>
                <w:sz w:val="21"/>
              </w:rPr>
            </w:pPr>
            <w:r>
              <w:rPr>
                <w:sz w:val="21"/>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w:t>
            </w:r>
            <w:proofErr w:type="gramStart"/>
            <w:r>
              <w:rPr>
                <w:sz w:val="21"/>
              </w:rPr>
              <w:t>required  by</w:t>
            </w:r>
            <w:proofErr w:type="gramEnd"/>
            <w:r>
              <w:rPr>
                <w:sz w:val="21"/>
              </w:rPr>
              <w:t xml:space="preserve"> the Procuring agency’s specifications) or from any act or omission of the Supplier, that may develop under normal use of the supplied Goods in the conditions prevailing in the country of </w:t>
            </w:r>
            <w:proofErr w:type="spellStart"/>
            <w:r>
              <w:rPr>
                <w:sz w:val="21"/>
              </w:rPr>
              <w:t>finaldestination</w:t>
            </w:r>
            <w:proofErr w:type="spellEnd"/>
            <w:r>
              <w:rPr>
                <w:sz w:val="21"/>
              </w:rPr>
              <w:t>.</w:t>
            </w:r>
          </w:p>
        </w:tc>
      </w:tr>
      <w:tr w:rsidR="001B5EF5" w14:paraId="26B02439" w14:textId="77777777">
        <w:trPr>
          <w:trHeight w:val="1689"/>
        </w:trPr>
        <w:tc>
          <w:tcPr>
            <w:tcW w:w="2252" w:type="dxa"/>
          </w:tcPr>
          <w:p w14:paraId="183833A9" w14:textId="77777777" w:rsidR="001B5EF5" w:rsidRDefault="001B5EF5">
            <w:pPr>
              <w:pStyle w:val="TableParagraph"/>
              <w:rPr>
                <w:sz w:val="20"/>
              </w:rPr>
            </w:pPr>
          </w:p>
        </w:tc>
        <w:tc>
          <w:tcPr>
            <w:tcW w:w="624" w:type="dxa"/>
          </w:tcPr>
          <w:p w14:paraId="3F2298A9" w14:textId="77777777" w:rsidR="001B5EF5" w:rsidRDefault="00B9431E">
            <w:pPr>
              <w:pStyle w:val="TableParagraph"/>
              <w:spacing w:before="1"/>
              <w:ind w:left="107"/>
              <w:rPr>
                <w:sz w:val="21"/>
              </w:rPr>
            </w:pPr>
            <w:r>
              <w:rPr>
                <w:sz w:val="21"/>
              </w:rPr>
              <w:t>15.2</w:t>
            </w:r>
          </w:p>
        </w:tc>
        <w:tc>
          <w:tcPr>
            <w:tcW w:w="6234" w:type="dxa"/>
          </w:tcPr>
          <w:p w14:paraId="2D476310" w14:textId="77777777" w:rsidR="001B5EF5" w:rsidRDefault="00B9431E">
            <w:pPr>
              <w:pStyle w:val="TableParagraph"/>
              <w:spacing w:before="1"/>
              <w:ind w:left="107" w:right="94"/>
              <w:jc w:val="both"/>
              <w:rPr>
                <w:sz w:val="21"/>
              </w:rPr>
            </w:pPr>
            <w:r>
              <w:rPr>
                <w:sz w:val="21"/>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tc>
      </w:tr>
      <w:tr w:rsidR="001B5EF5" w14:paraId="0DFF2945" w14:textId="77777777">
        <w:trPr>
          <w:trHeight w:val="726"/>
        </w:trPr>
        <w:tc>
          <w:tcPr>
            <w:tcW w:w="2252" w:type="dxa"/>
          </w:tcPr>
          <w:p w14:paraId="4E6A5627" w14:textId="77777777" w:rsidR="001B5EF5" w:rsidRDefault="001B5EF5">
            <w:pPr>
              <w:pStyle w:val="TableParagraph"/>
              <w:rPr>
                <w:sz w:val="20"/>
              </w:rPr>
            </w:pPr>
          </w:p>
        </w:tc>
        <w:tc>
          <w:tcPr>
            <w:tcW w:w="624" w:type="dxa"/>
          </w:tcPr>
          <w:p w14:paraId="6077FFE4" w14:textId="77777777" w:rsidR="001B5EF5" w:rsidRDefault="00B9431E">
            <w:pPr>
              <w:pStyle w:val="TableParagraph"/>
              <w:ind w:left="107"/>
              <w:rPr>
                <w:sz w:val="21"/>
              </w:rPr>
            </w:pPr>
            <w:r>
              <w:rPr>
                <w:sz w:val="21"/>
              </w:rPr>
              <w:t>15.3</w:t>
            </w:r>
          </w:p>
        </w:tc>
        <w:tc>
          <w:tcPr>
            <w:tcW w:w="6234" w:type="dxa"/>
          </w:tcPr>
          <w:p w14:paraId="76A0B2FA" w14:textId="77777777" w:rsidR="001B5EF5" w:rsidRDefault="00B9431E">
            <w:pPr>
              <w:pStyle w:val="TableParagraph"/>
              <w:ind w:left="107" w:right="241"/>
              <w:rPr>
                <w:sz w:val="21"/>
              </w:rPr>
            </w:pPr>
            <w:r>
              <w:rPr>
                <w:sz w:val="21"/>
              </w:rPr>
              <w:t>The Procuring agency shall promptly notify the Supplier in writing of any claims arising under this warranty.</w:t>
            </w:r>
          </w:p>
        </w:tc>
      </w:tr>
      <w:tr w:rsidR="001B5EF5" w14:paraId="44108963" w14:textId="77777777">
        <w:trPr>
          <w:trHeight w:val="1207"/>
        </w:trPr>
        <w:tc>
          <w:tcPr>
            <w:tcW w:w="2252" w:type="dxa"/>
          </w:tcPr>
          <w:p w14:paraId="10DEE6B4" w14:textId="77777777" w:rsidR="001B5EF5" w:rsidRDefault="001B5EF5">
            <w:pPr>
              <w:pStyle w:val="TableParagraph"/>
              <w:rPr>
                <w:sz w:val="20"/>
              </w:rPr>
            </w:pPr>
          </w:p>
        </w:tc>
        <w:tc>
          <w:tcPr>
            <w:tcW w:w="624" w:type="dxa"/>
          </w:tcPr>
          <w:p w14:paraId="5245486D" w14:textId="77777777" w:rsidR="001B5EF5" w:rsidRDefault="00B9431E">
            <w:pPr>
              <w:pStyle w:val="TableParagraph"/>
              <w:spacing w:line="240" w:lineRule="exact"/>
              <w:ind w:left="107"/>
              <w:rPr>
                <w:sz w:val="21"/>
              </w:rPr>
            </w:pPr>
            <w:r>
              <w:rPr>
                <w:sz w:val="21"/>
              </w:rPr>
              <w:t>15.4</w:t>
            </w:r>
          </w:p>
        </w:tc>
        <w:tc>
          <w:tcPr>
            <w:tcW w:w="6234" w:type="dxa"/>
          </w:tcPr>
          <w:p w14:paraId="46F870EA" w14:textId="77777777" w:rsidR="001B5EF5" w:rsidRDefault="00B9431E">
            <w:pPr>
              <w:pStyle w:val="TableParagraph"/>
              <w:ind w:left="107" w:right="359"/>
              <w:rPr>
                <w:sz w:val="21"/>
              </w:rPr>
            </w:pPr>
            <w:r>
              <w:rPr>
                <w:sz w:val="21"/>
              </w:rPr>
              <w:t>Upon receipt of such notice, the Supplier shall, within the period specified in SCC and with all reasonable speed, repair or replace the defective Goods or parts thereof, without costs to the Procuring agency.</w:t>
            </w:r>
          </w:p>
        </w:tc>
      </w:tr>
      <w:tr w:rsidR="001B5EF5" w14:paraId="776C03F4" w14:textId="77777777">
        <w:trPr>
          <w:trHeight w:val="1725"/>
        </w:trPr>
        <w:tc>
          <w:tcPr>
            <w:tcW w:w="2252" w:type="dxa"/>
          </w:tcPr>
          <w:p w14:paraId="497386A3" w14:textId="77777777" w:rsidR="001B5EF5" w:rsidRDefault="001B5EF5">
            <w:pPr>
              <w:pStyle w:val="TableParagraph"/>
              <w:rPr>
                <w:sz w:val="20"/>
              </w:rPr>
            </w:pPr>
          </w:p>
        </w:tc>
        <w:tc>
          <w:tcPr>
            <w:tcW w:w="624" w:type="dxa"/>
          </w:tcPr>
          <w:p w14:paraId="7000F5BA" w14:textId="77777777" w:rsidR="001B5EF5" w:rsidRDefault="00B9431E">
            <w:pPr>
              <w:pStyle w:val="TableParagraph"/>
              <w:ind w:left="107"/>
              <w:rPr>
                <w:sz w:val="21"/>
              </w:rPr>
            </w:pPr>
            <w:r>
              <w:rPr>
                <w:sz w:val="21"/>
              </w:rPr>
              <w:t>15.5</w:t>
            </w:r>
          </w:p>
        </w:tc>
        <w:tc>
          <w:tcPr>
            <w:tcW w:w="6234" w:type="dxa"/>
          </w:tcPr>
          <w:p w14:paraId="6FDFCA97" w14:textId="77777777" w:rsidR="001B5EF5" w:rsidRDefault="00B9431E">
            <w:pPr>
              <w:pStyle w:val="TableParagraph"/>
              <w:ind w:left="107" w:right="97"/>
              <w:jc w:val="both"/>
              <w:rPr>
                <w:sz w:val="21"/>
              </w:rPr>
            </w:pPr>
            <w:r>
              <w:rPr>
                <w:sz w:val="21"/>
              </w:rPr>
              <w:t>If the Supplier, having been notified, fails to remedy the defect(s) within the period specified in SCC, within a reasonable period, the Procuring agency may proceed to take such remedial action as may be necessary, at the Supplier’s risk and expense and without prejudice to any other rights which the Procuring agency may have against the Supplier under the Contract.</w:t>
            </w:r>
          </w:p>
        </w:tc>
      </w:tr>
      <w:tr w:rsidR="001B5EF5" w14:paraId="273AA978" w14:textId="77777777">
        <w:trPr>
          <w:trHeight w:val="724"/>
        </w:trPr>
        <w:tc>
          <w:tcPr>
            <w:tcW w:w="2252" w:type="dxa"/>
          </w:tcPr>
          <w:p w14:paraId="05E0A6A6" w14:textId="77777777" w:rsidR="001B5EF5" w:rsidRDefault="00B9431E">
            <w:pPr>
              <w:pStyle w:val="TableParagraph"/>
              <w:spacing w:line="240" w:lineRule="exact"/>
              <w:ind w:left="107"/>
              <w:rPr>
                <w:b/>
                <w:sz w:val="21"/>
              </w:rPr>
            </w:pPr>
            <w:r>
              <w:rPr>
                <w:b/>
                <w:sz w:val="21"/>
              </w:rPr>
              <w:t>16. Payment</w:t>
            </w:r>
          </w:p>
        </w:tc>
        <w:tc>
          <w:tcPr>
            <w:tcW w:w="624" w:type="dxa"/>
          </w:tcPr>
          <w:p w14:paraId="1665DD4A" w14:textId="77777777" w:rsidR="001B5EF5" w:rsidRDefault="00B9431E">
            <w:pPr>
              <w:pStyle w:val="TableParagraph"/>
              <w:spacing w:line="240" w:lineRule="exact"/>
              <w:ind w:left="107"/>
              <w:rPr>
                <w:sz w:val="21"/>
              </w:rPr>
            </w:pPr>
            <w:r>
              <w:rPr>
                <w:sz w:val="21"/>
              </w:rPr>
              <w:t>16.1</w:t>
            </w:r>
          </w:p>
        </w:tc>
        <w:tc>
          <w:tcPr>
            <w:tcW w:w="6234" w:type="dxa"/>
          </w:tcPr>
          <w:p w14:paraId="5CE70F16" w14:textId="77777777" w:rsidR="001B5EF5" w:rsidRDefault="00B9431E">
            <w:pPr>
              <w:pStyle w:val="TableParagraph"/>
              <w:ind w:left="107" w:right="241"/>
              <w:rPr>
                <w:sz w:val="21"/>
              </w:rPr>
            </w:pPr>
            <w:r>
              <w:rPr>
                <w:sz w:val="21"/>
              </w:rPr>
              <w:t>The method and conditions of payment to be made to the Supplier under this Contract shall be specified in SCC.</w:t>
            </w:r>
          </w:p>
        </w:tc>
      </w:tr>
      <w:tr w:rsidR="001B5EF5" w14:paraId="77438B82" w14:textId="77777777">
        <w:trPr>
          <w:trHeight w:val="1447"/>
        </w:trPr>
        <w:tc>
          <w:tcPr>
            <w:tcW w:w="2252" w:type="dxa"/>
          </w:tcPr>
          <w:p w14:paraId="10841858" w14:textId="77777777" w:rsidR="001B5EF5" w:rsidRDefault="001B5EF5">
            <w:pPr>
              <w:pStyle w:val="TableParagraph"/>
              <w:rPr>
                <w:sz w:val="20"/>
              </w:rPr>
            </w:pPr>
          </w:p>
        </w:tc>
        <w:tc>
          <w:tcPr>
            <w:tcW w:w="624" w:type="dxa"/>
          </w:tcPr>
          <w:p w14:paraId="36A6A0D7" w14:textId="77777777" w:rsidR="001B5EF5" w:rsidRDefault="00B9431E">
            <w:pPr>
              <w:pStyle w:val="TableParagraph"/>
              <w:spacing w:line="240" w:lineRule="exact"/>
              <w:ind w:left="107"/>
              <w:rPr>
                <w:sz w:val="21"/>
              </w:rPr>
            </w:pPr>
            <w:r>
              <w:rPr>
                <w:sz w:val="21"/>
              </w:rPr>
              <w:t>16.2</w:t>
            </w:r>
          </w:p>
        </w:tc>
        <w:tc>
          <w:tcPr>
            <w:tcW w:w="6234" w:type="dxa"/>
          </w:tcPr>
          <w:p w14:paraId="31752CC7" w14:textId="77777777" w:rsidR="001B5EF5" w:rsidRDefault="00B9431E">
            <w:pPr>
              <w:pStyle w:val="TableParagraph"/>
              <w:ind w:left="107" w:right="95"/>
              <w:jc w:val="both"/>
              <w:rPr>
                <w:sz w:val="21"/>
              </w:rPr>
            </w:pPr>
            <w:r>
              <w:rPr>
                <w:sz w:val="21"/>
              </w:rPr>
              <w:t>The Supplier’s request(s) for payment shall be made to the Procuring agency in writing, accompanied by an invoice describing, as appropriate, the Goods delivered and Services performed, and by documents submitted pursuant to GCC Clause 10, and upon fulfillment of other obligations stipulated in the Contract.</w:t>
            </w:r>
          </w:p>
        </w:tc>
      </w:tr>
      <w:tr w:rsidR="001B5EF5" w14:paraId="1877C173" w14:textId="77777777">
        <w:trPr>
          <w:trHeight w:val="966"/>
        </w:trPr>
        <w:tc>
          <w:tcPr>
            <w:tcW w:w="2252" w:type="dxa"/>
          </w:tcPr>
          <w:p w14:paraId="754BE36C" w14:textId="77777777" w:rsidR="001B5EF5" w:rsidRDefault="001B5EF5">
            <w:pPr>
              <w:pStyle w:val="TableParagraph"/>
              <w:rPr>
                <w:sz w:val="20"/>
              </w:rPr>
            </w:pPr>
          </w:p>
        </w:tc>
        <w:tc>
          <w:tcPr>
            <w:tcW w:w="624" w:type="dxa"/>
          </w:tcPr>
          <w:p w14:paraId="7B60A755" w14:textId="77777777" w:rsidR="001B5EF5" w:rsidRDefault="00B9431E">
            <w:pPr>
              <w:pStyle w:val="TableParagraph"/>
              <w:ind w:left="107"/>
              <w:rPr>
                <w:sz w:val="21"/>
              </w:rPr>
            </w:pPr>
            <w:r>
              <w:rPr>
                <w:sz w:val="21"/>
              </w:rPr>
              <w:t>16.3</w:t>
            </w:r>
          </w:p>
        </w:tc>
        <w:tc>
          <w:tcPr>
            <w:tcW w:w="6234" w:type="dxa"/>
          </w:tcPr>
          <w:p w14:paraId="460066E2" w14:textId="77777777" w:rsidR="001B5EF5" w:rsidRDefault="00B9431E">
            <w:pPr>
              <w:pStyle w:val="TableParagraph"/>
              <w:ind w:left="107" w:right="98"/>
              <w:jc w:val="both"/>
              <w:rPr>
                <w:sz w:val="21"/>
              </w:rPr>
            </w:pPr>
            <w:r>
              <w:rPr>
                <w:sz w:val="21"/>
              </w:rPr>
              <w:t>Payments shall be made promptly by the Procuring agency, but in no case later than sixty (60) days after submission of an invoice or claim by the Supplier.</w:t>
            </w:r>
          </w:p>
        </w:tc>
      </w:tr>
      <w:tr w:rsidR="001B5EF5" w14:paraId="0BAE6551" w14:textId="77777777">
        <w:trPr>
          <w:trHeight w:val="484"/>
        </w:trPr>
        <w:tc>
          <w:tcPr>
            <w:tcW w:w="2252" w:type="dxa"/>
          </w:tcPr>
          <w:p w14:paraId="454507FB" w14:textId="77777777" w:rsidR="001B5EF5" w:rsidRDefault="001B5EF5">
            <w:pPr>
              <w:pStyle w:val="TableParagraph"/>
              <w:rPr>
                <w:sz w:val="20"/>
              </w:rPr>
            </w:pPr>
          </w:p>
        </w:tc>
        <w:tc>
          <w:tcPr>
            <w:tcW w:w="624" w:type="dxa"/>
          </w:tcPr>
          <w:p w14:paraId="045012A9" w14:textId="77777777" w:rsidR="001B5EF5" w:rsidRDefault="00B9431E">
            <w:pPr>
              <w:pStyle w:val="TableParagraph"/>
              <w:ind w:left="107"/>
              <w:rPr>
                <w:sz w:val="21"/>
              </w:rPr>
            </w:pPr>
            <w:r>
              <w:rPr>
                <w:sz w:val="21"/>
              </w:rPr>
              <w:t>16.4</w:t>
            </w:r>
          </w:p>
        </w:tc>
        <w:tc>
          <w:tcPr>
            <w:tcW w:w="6234" w:type="dxa"/>
          </w:tcPr>
          <w:p w14:paraId="0EE89525" w14:textId="77777777" w:rsidR="001B5EF5" w:rsidRDefault="00B9431E">
            <w:pPr>
              <w:pStyle w:val="TableParagraph"/>
              <w:ind w:left="107"/>
              <w:rPr>
                <w:sz w:val="21"/>
              </w:rPr>
            </w:pPr>
            <w:r>
              <w:rPr>
                <w:sz w:val="21"/>
              </w:rPr>
              <w:t>The currency of payment is Pak. Rupees.</w:t>
            </w:r>
          </w:p>
        </w:tc>
      </w:tr>
      <w:tr w:rsidR="001B5EF5" w14:paraId="2A64BD1F" w14:textId="77777777">
        <w:trPr>
          <w:trHeight w:val="1447"/>
        </w:trPr>
        <w:tc>
          <w:tcPr>
            <w:tcW w:w="2252" w:type="dxa"/>
          </w:tcPr>
          <w:p w14:paraId="3C7182BB" w14:textId="77777777" w:rsidR="001B5EF5" w:rsidRDefault="00B9431E">
            <w:pPr>
              <w:pStyle w:val="TableParagraph"/>
              <w:spacing w:line="240" w:lineRule="exact"/>
              <w:ind w:left="107"/>
              <w:rPr>
                <w:b/>
                <w:sz w:val="21"/>
              </w:rPr>
            </w:pPr>
            <w:r>
              <w:rPr>
                <w:b/>
                <w:sz w:val="21"/>
              </w:rPr>
              <w:t>17. Prices</w:t>
            </w:r>
          </w:p>
        </w:tc>
        <w:tc>
          <w:tcPr>
            <w:tcW w:w="624" w:type="dxa"/>
          </w:tcPr>
          <w:p w14:paraId="69B12383" w14:textId="77777777" w:rsidR="001B5EF5" w:rsidRDefault="00B9431E">
            <w:pPr>
              <w:pStyle w:val="TableParagraph"/>
              <w:spacing w:line="240" w:lineRule="exact"/>
              <w:ind w:left="107"/>
              <w:rPr>
                <w:sz w:val="21"/>
              </w:rPr>
            </w:pPr>
            <w:r>
              <w:rPr>
                <w:sz w:val="21"/>
              </w:rPr>
              <w:t>17.1</w:t>
            </w:r>
          </w:p>
        </w:tc>
        <w:tc>
          <w:tcPr>
            <w:tcW w:w="6234" w:type="dxa"/>
          </w:tcPr>
          <w:p w14:paraId="4BAC41CA" w14:textId="77777777" w:rsidR="001B5EF5" w:rsidRDefault="00B9431E">
            <w:pPr>
              <w:pStyle w:val="TableParagraph"/>
              <w:ind w:left="107" w:right="95"/>
              <w:jc w:val="both"/>
              <w:rPr>
                <w:sz w:val="21"/>
              </w:rPr>
            </w:pPr>
            <w:r>
              <w:rPr>
                <w:sz w:val="21"/>
              </w:rPr>
              <w:t>Prices charged by the Supplier for Goods delivered and Services performed under the Contract shall not vary from the prices quoted by the Supplier in its bid, with the exception of any price adjustments authorized in SCC or in the Procuring agency’s request for bid validity extension, as the case may be.</w:t>
            </w:r>
          </w:p>
        </w:tc>
      </w:tr>
      <w:tr w:rsidR="001B5EF5" w14:paraId="0F79E089" w14:textId="77777777">
        <w:trPr>
          <w:trHeight w:val="388"/>
        </w:trPr>
        <w:tc>
          <w:tcPr>
            <w:tcW w:w="2252" w:type="dxa"/>
          </w:tcPr>
          <w:p w14:paraId="75B826D3" w14:textId="77777777" w:rsidR="001B5EF5" w:rsidRDefault="00B9431E">
            <w:pPr>
              <w:pStyle w:val="TableParagraph"/>
              <w:ind w:left="107"/>
              <w:rPr>
                <w:b/>
                <w:sz w:val="21"/>
              </w:rPr>
            </w:pPr>
            <w:r>
              <w:rPr>
                <w:b/>
                <w:sz w:val="21"/>
              </w:rPr>
              <w:t>18. Change Orders</w:t>
            </w:r>
          </w:p>
        </w:tc>
        <w:tc>
          <w:tcPr>
            <w:tcW w:w="624" w:type="dxa"/>
          </w:tcPr>
          <w:p w14:paraId="34B66151" w14:textId="77777777" w:rsidR="001B5EF5" w:rsidRDefault="00B9431E">
            <w:pPr>
              <w:pStyle w:val="TableParagraph"/>
              <w:ind w:left="107"/>
              <w:rPr>
                <w:sz w:val="21"/>
              </w:rPr>
            </w:pPr>
            <w:r>
              <w:rPr>
                <w:sz w:val="21"/>
              </w:rPr>
              <w:t>18.1</w:t>
            </w:r>
          </w:p>
        </w:tc>
        <w:tc>
          <w:tcPr>
            <w:tcW w:w="6234" w:type="dxa"/>
          </w:tcPr>
          <w:p w14:paraId="53C03338" w14:textId="77777777" w:rsidR="001B5EF5" w:rsidRDefault="00B9431E">
            <w:pPr>
              <w:pStyle w:val="TableParagraph"/>
              <w:ind w:left="107"/>
              <w:rPr>
                <w:sz w:val="21"/>
              </w:rPr>
            </w:pPr>
            <w:r>
              <w:rPr>
                <w:sz w:val="21"/>
              </w:rPr>
              <w:t>The Procuring agency may at any time, by a written order given to the</w:t>
            </w:r>
          </w:p>
        </w:tc>
      </w:tr>
    </w:tbl>
    <w:p w14:paraId="51A79E8B" w14:textId="77777777" w:rsidR="001B5EF5" w:rsidRDefault="001B5EF5">
      <w:pPr>
        <w:rPr>
          <w:sz w:val="21"/>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24"/>
        <w:gridCol w:w="6234"/>
      </w:tblGrid>
      <w:tr w:rsidR="001B5EF5" w14:paraId="5E967B91" w14:textId="77777777">
        <w:trPr>
          <w:trHeight w:val="2517"/>
        </w:trPr>
        <w:tc>
          <w:tcPr>
            <w:tcW w:w="2252" w:type="dxa"/>
          </w:tcPr>
          <w:p w14:paraId="267A0BDF" w14:textId="77777777" w:rsidR="001B5EF5" w:rsidRDefault="001B5EF5">
            <w:pPr>
              <w:pStyle w:val="TableParagraph"/>
              <w:rPr>
                <w:sz w:val="20"/>
              </w:rPr>
            </w:pPr>
          </w:p>
        </w:tc>
        <w:tc>
          <w:tcPr>
            <w:tcW w:w="624" w:type="dxa"/>
          </w:tcPr>
          <w:p w14:paraId="33262787" w14:textId="77777777" w:rsidR="001B5EF5" w:rsidRDefault="001B5EF5">
            <w:pPr>
              <w:pStyle w:val="TableParagraph"/>
              <w:rPr>
                <w:sz w:val="20"/>
              </w:rPr>
            </w:pPr>
          </w:p>
        </w:tc>
        <w:tc>
          <w:tcPr>
            <w:tcW w:w="6234" w:type="dxa"/>
          </w:tcPr>
          <w:p w14:paraId="59C744C0" w14:textId="77777777" w:rsidR="001B5EF5" w:rsidRDefault="00B9431E">
            <w:pPr>
              <w:pStyle w:val="TableParagraph"/>
              <w:ind w:left="107"/>
              <w:rPr>
                <w:sz w:val="21"/>
              </w:rPr>
            </w:pPr>
            <w:r>
              <w:rPr>
                <w:sz w:val="21"/>
              </w:rPr>
              <w:t>Supplier pursuant to GCC Clause 31, make changes within the general scope of the Contract in any one or more of the following:</w:t>
            </w:r>
          </w:p>
          <w:p w14:paraId="4CA56A5E" w14:textId="77777777" w:rsidR="001B5EF5" w:rsidRDefault="001B5EF5">
            <w:pPr>
              <w:pStyle w:val="TableParagraph"/>
              <w:spacing w:before="11"/>
              <w:rPr>
                <w:b/>
                <w:sz w:val="20"/>
              </w:rPr>
            </w:pPr>
          </w:p>
          <w:p w14:paraId="00EE7237" w14:textId="77777777" w:rsidR="001B5EF5" w:rsidRDefault="00B9431E">
            <w:pPr>
              <w:pStyle w:val="TableParagraph"/>
              <w:numPr>
                <w:ilvl w:val="0"/>
                <w:numId w:val="25"/>
              </w:numPr>
              <w:tabs>
                <w:tab w:val="left" w:pos="487"/>
              </w:tabs>
              <w:ind w:right="94"/>
              <w:jc w:val="both"/>
              <w:rPr>
                <w:sz w:val="24"/>
              </w:rPr>
            </w:pPr>
            <w:r>
              <w:rPr>
                <w:sz w:val="21"/>
              </w:rPr>
              <w:t>drawings, designs, or specifications, where Goods to be furnished under the Contract are to be specifically manufactured for the Procuring agency;</w:t>
            </w:r>
          </w:p>
          <w:p w14:paraId="56A06831" w14:textId="77777777" w:rsidR="001B5EF5" w:rsidRDefault="00B9431E">
            <w:pPr>
              <w:pStyle w:val="TableParagraph"/>
              <w:numPr>
                <w:ilvl w:val="0"/>
                <w:numId w:val="25"/>
              </w:numPr>
              <w:tabs>
                <w:tab w:val="left" w:pos="456"/>
              </w:tabs>
              <w:spacing w:line="275" w:lineRule="exact"/>
              <w:ind w:left="455" w:hanging="349"/>
              <w:rPr>
                <w:sz w:val="24"/>
              </w:rPr>
            </w:pPr>
            <w:r>
              <w:rPr>
                <w:sz w:val="21"/>
              </w:rPr>
              <w:t xml:space="preserve">the method of shipment </w:t>
            </w:r>
            <w:proofErr w:type="spellStart"/>
            <w:r>
              <w:rPr>
                <w:sz w:val="21"/>
              </w:rPr>
              <w:t>orpacking</w:t>
            </w:r>
            <w:proofErr w:type="spellEnd"/>
            <w:r>
              <w:rPr>
                <w:sz w:val="21"/>
              </w:rPr>
              <w:t>;</w:t>
            </w:r>
          </w:p>
          <w:p w14:paraId="62CA1331" w14:textId="77777777" w:rsidR="001B5EF5" w:rsidRDefault="00B9431E">
            <w:pPr>
              <w:pStyle w:val="TableParagraph"/>
              <w:numPr>
                <w:ilvl w:val="0"/>
                <w:numId w:val="25"/>
              </w:numPr>
              <w:tabs>
                <w:tab w:val="left" w:pos="486"/>
                <w:tab w:val="left" w:pos="487"/>
              </w:tabs>
              <w:spacing w:before="2" w:line="241" w:lineRule="exact"/>
              <w:rPr>
                <w:sz w:val="21"/>
              </w:rPr>
            </w:pPr>
            <w:r>
              <w:rPr>
                <w:sz w:val="21"/>
              </w:rPr>
              <w:t xml:space="preserve">the place of </w:t>
            </w:r>
            <w:proofErr w:type="spellStart"/>
            <w:proofErr w:type="gramStart"/>
            <w:r>
              <w:rPr>
                <w:sz w:val="21"/>
              </w:rPr>
              <w:t>delivery;and</w:t>
            </w:r>
            <w:proofErr w:type="spellEnd"/>
            <w:proofErr w:type="gramEnd"/>
            <w:r>
              <w:rPr>
                <w:sz w:val="21"/>
              </w:rPr>
              <w:t>/or</w:t>
            </w:r>
          </w:p>
          <w:p w14:paraId="7D4F199C" w14:textId="77777777" w:rsidR="001B5EF5" w:rsidRDefault="00B9431E">
            <w:pPr>
              <w:pStyle w:val="TableParagraph"/>
              <w:numPr>
                <w:ilvl w:val="0"/>
                <w:numId w:val="25"/>
              </w:numPr>
              <w:tabs>
                <w:tab w:val="left" w:pos="456"/>
              </w:tabs>
              <w:spacing w:line="276" w:lineRule="exact"/>
              <w:ind w:left="455" w:hanging="349"/>
              <w:rPr>
                <w:sz w:val="24"/>
              </w:rPr>
            </w:pPr>
            <w:r>
              <w:rPr>
                <w:sz w:val="21"/>
              </w:rPr>
              <w:t xml:space="preserve">the Services to be provided by </w:t>
            </w:r>
            <w:proofErr w:type="spellStart"/>
            <w:r>
              <w:rPr>
                <w:sz w:val="21"/>
              </w:rPr>
              <w:t>theSupplier</w:t>
            </w:r>
            <w:proofErr w:type="spellEnd"/>
            <w:r>
              <w:rPr>
                <w:sz w:val="21"/>
              </w:rPr>
              <w:t>.</w:t>
            </w:r>
          </w:p>
        </w:tc>
      </w:tr>
      <w:tr w:rsidR="001B5EF5" w14:paraId="09A3EAD3" w14:textId="77777777">
        <w:trPr>
          <w:trHeight w:val="1932"/>
        </w:trPr>
        <w:tc>
          <w:tcPr>
            <w:tcW w:w="2252" w:type="dxa"/>
          </w:tcPr>
          <w:p w14:paraId="4E0F5A4B" w14:textId="77777777" w:rsidR="001B5EF5" w:rsidRDefault="001B5EF5">
            <w:pPr>
              <w:pStyle w:val="TableParagraph"/>
              <w:rPr>
                <w:sz w:val="20"/>
              </w:rPr>
            </w:pPr>
          </w:p>
        </w:tc>
        <w:tc>
          <w:tcPr>
            <w:tcW w:w="624" w:type="dxa"/>
          </w:tcPr>
          <w:p w14:paraId="3E07C94F" w14:textId="77777777" w:rsidR="001B5EF5" w:rsidRDefault="00B9431E">
            <w:pPr>
              <w:pStyle w:val="TableParagraph"/>
              <w:ind w:left="107"/>
              <w:rPr>
                <w:sz w:val="21"/>
              </w:rPr>
            </w:pPr>
            <w:r>
              <w:rPr>
                <w:sz w:val="21"/>
              </w:rPr>
              <w:t>18.2</w:t>
            </w:r>
          </w:p>
        </w:tc>
        <w:tc>
          <w:tcPr>
            <w:tcW w:w="6234" w:type="dxa"/>
          </w:tcPr>
          <w:p w14:paraId="4BC2C247" w14:textId="77777777" w:rsidR="001B5EF5" w:rsidRDefault="00B9431E">
            <w:pPr>
              <w:pStyle w:val="TableParagraph"/>
              <w:ind w:left="107" w:right="95"/>
              <w:jc w:val="both"/>
              <w:rPr>
                <w:sz w:val="21"/>
              </w:rPr>
            </w:pPr>
            <w:r>
              <w:rPr>
                <w:sz w:val="21"/>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Procuring agency’s change order.</w:t>
            </w:r>
          </w:p>
        </w:tc>
      </w:tr>
      <w:tr w:rsidR="001B5EF5" w14:paraId="265D50C3" w14:textId="77777777">
        <w:trPr>
          <w:trHeight w:val="724"/>
        </w:trPr>
        <w:tc>
          <w:tcPr>
            <w:tcW w:w="2252" w:type="dxa"/>
          </w:tcPr>
          <w:p w14:paraId="707449A3" w14:textId="77777777" w:rsidR="001B5EF5" w:rsidRDefault="00B9431E">
            <w:pPr>
              <w:pStyle w:val="TableParagraph"/>
              <w:ind w:left="319" w:right="713" w:hanging="212"/>
              <w:rPr>
                <w:b/>
                <w:sz w:val="21"/>
              </w:rPr>
            </w:pPr>
            <w:r>
              <w:rPr>
                <w:b/>
                <w:sz w:val="21"/>
              </w:rPr>
              <w:t>19. Contract Amendments</w:t>
            </w:r>
          </w:p>
        </w:tc>
        <w:tc>
          <w:tcPr>
            <w:tcW w:w="624" w:type="dxa"/>
          </w:tcPr>
          <w:p w14:paraId="3839D9C4" w14:textId="77777777" w:rsidR="001B5EF5" w:rsidRDefault="00B9431E">
            <w:pPr>
              <w:pStyle w:val="TableParagraph"/>
              <w:ind w:left="107"/>
              <w:rPr>
                <w:sz w:val="21"/>
              </w:rPr>
            </w:pPr>
            <w:r>
              <w:rPr>
                <w:sz w:val="21"/>
              </w:rPr>
              <w:t>19.1</w:t>
            </w:r>
          </w:p>
        </w:tc>
        <w:tc>
          <w:tcPr>
            <w:tcW w:w="6234" w:type="dxa"/>
          </w:tcPr>
          <w:p w14:paraId="1E640F3E" w14:textId="77777777" w:rsidR="001B5EF5" w:rsidRDefault="00B9431E">
            <w:pPr>
              <w:pStyle w:val="TableParagraph"/>
              <w:ind w:left="107"/>
              <w:rPr>
                <w:sz w:val="21"/>
              </w:rPr>
            </w:pPr>
            <w:r>
              <w:rPr>
                <w:sz w:val="21"/>
              </w:rPr>
              <w:t>Subject to GCC Clause 18, no variation in or modification of the terms</w:t>
            </w:r>
          </w:p>
          <w:p w14:paraId="7FA98B98" w14:textId="77777777" w:rsidR="001B5EF5" w:rsidRDefault="00B9431E">
            <w:pPr>
              <w:pStyle w:val="TableParagraph"/>
              <w:spacing w:before="5" w:line="240" w:lineRule="exact"/>
              <w:ind w:left="107" w:right="8"/>
              <w:rPr>
                <w:sz w:val="21"/>
              </w:rPr>
            </w:pPr>
            <w:r>
              <w:rPr>
                <w:sz w:val="21"/>
              </w:rPr>
              <w:t>of the Contract shall be made except by written amendment signed by the parties.</w:t>
            </w:r>
          </w:p>
        </w:tc>
      </w:tr>
      <w:tr w:rsidR="001B5EF5" w14:paraId="3350A9FF" w14:textId="77777777">
        <w:trPr>
          <w:trHeight w:val="964"/>
        </w:trPr>
        <w:tc>
          <w:tcPr>
            <w:tcW w:w="2252" w:type="dxa"/>
          </w:tcPr>
          <w:p w14:paraId="64F01D22" w14:textId="77777777" w:rsidR="001B5EF5" w:rsidRDefault="00B9431E">
            <w:pPr>
              <w:pStyle w:val="TableParagraph"/>
              <w:spacing w:line="240" w:lineRule="exact"/>
              <w:ind w:left="107"/>
              <w:rPr>
                <w:b/>
                <w:sz w:val="21"/>
              </w:rPr>
            </w:pPr>
            <w:r>
              <w:rPr>
                <w:b/>
                <w:sz w:val="21"/>
              </w:rPr>
              <w:t>20. Assignment</w:t>
            </w:r>
          </w:p>
        </w:tc>
        <w:tc>
          <w:tcPr>
            <w:tcW w:w="624" w:type="dxa"/>
          </w:tcPr>
          <w:p w14:paraId="6A9A8873" w14:textId="77777777" w:rsidR="001B5EF5" w:rsidRDefault="00B9431E">
            <w:pPr>
              <w:pStyle w:val="TableParagraph"/>
              <w:spacing w:line="240" w:lineRule="exact"/>
              <w:ind w:left="107"/>
              <w:rPr>
                <w:sz w:val="21"/>
              </w:rPr>
            </w:pPr>
            <w:r>
              <w:rPr>
                <w:sz w:val="21"/>
              </w:rPr>
              <w:t>20.1</w:t>
            </w:r>
          </w:p>
        </w:tc>
        <w:tc>
          <w:tcPr>
            <w:tcW w:w="6234" w:type="dxa"/>
          </w:tcPr>
          <w:p w14:paraId="4571A195" w14:textId="77777777" w:rsidR="001B5EF5" w:rsidRDefault="00B9431E">
            <w:pPr>
              <w:pStyle w:val="TableParagraph"/>
              <w:ind w:left="107" w:right="94"/>
              <w:jc w:val="both"/>
              <w:rPr>
                <w:sz w:val="21"/>
              </w:rPr>
            </w:pPr>
            <w:r>
              <w:rPr>
                <w:sz w:val="21"/>
              </w:rPr>
              <w:t>The Supplier shall not assign, in whole or in part, its obligations to perform under this Contract, except with the Procuring agency’s prior written consent.</w:t>
            </w:r>
          </w:p>
        </w:tc>
      </w:tr>
      <w:tr w:rsidR="001B5EF5" w14:paraId="1BF9D6B0" w14:textId="77777777">
        <w:trPr>
          <w:trHeight w:val="964"/>
        </w:trPr>
        <w:tc>
          <w:tcPr>
            <w:tcW w:w="2252" w:type="dxa"/>
          </w:tcPr>
          <w:p w14:paraId="38965F73" w14:textId="77777777" w:rsidR="001B5EF5" w:rsidRDefault="00B9431E">
            <w:pPr>
              <w:pStyle w:val="TableParagraph"/>
              <w:ind w:left="107"/>
              <w:rPr>
                <w:b/>
                <w:sz w:val="21"/>
              </w:rPr>
            </w:pPr>
            <w:r>
              <w:rPr>
                <w:b/>
                <w:sz w:val="21"/>
              </w:rPr>
              <w:t>21. Subcontracts</w:t>
            </w:r>
          </w:p>
        </w:tc>
        <w:tc>
          <w:tcPr>
            <w:tcW w:w="624" w:type="dxa"/>
          </w:tcPr>
          <w:p w14:paraId="7BD88103" w14:textId="77777777" w:rsidR="001B5EF5" w:rsidRDefault="00B9431E">
            <w:pPr>
              <w:pStyle w:val="TableParagraph"/>
              <w:ind w:left="107"/>
              <w:rPr>
                <w:sz w:val="21"/>
              </w:rPr>
            </w:pPr>
            <w:r>
              <w:rPr>
                <w:sz w:val="21"/>
              </w:rPr>
              <w:t>21.1</w:t>
            </w:r>
          </w:p>
        </w:tc>
        <w:tc>
          <w:tcPr>
            <w:tcW w:w="6234" w:type="dxa"/>
          </w:tcPr>
          <w:p w14:paraId="3BDA3FCF" w14:textId="77777777" w:rsidR="001B5EF5" w:rsidRDefault="00B9431E">
            <w:pPr>
              <w:pStyle w:val="TableParagraph"/>
              <w:ind w:left="107"/>
              <w:rPr>
                <w:sz w:val="21"/>
              </w:rPr>
            </w:pPr>
            <w:r>
              <w:rPr>
                <w:sz w:val="21"/>
              </w:rPr>
              <w:t>The Supplier shall notify the Procuring agency in writing of all subcontracts awarded under this Contract if not already specified in the</w:t>
            </w:r>
          </w:p>
          <w:p w14:paraId="3ECEBB72" w14:textId="77777777" w:rsidR="001B5EF5" w:rsidRDefault="00B9431E">
            <w:pPr>
              <w:pStyle w:val="TableParagraph"/>
              <w:spacing w:before="4" w:line="240" w:lineRule="exact"/>
              <w:ind w:left="107"/>
              <w:rPr>
                <w:sz w:val="21"/>
              </w:rPr>
            </w:pPr>
            <w:r>
              <w:rPr>
                <w:sz w:val="21"/>
              </w:rPr>
              <w:t>bid. Such notification, in the original bid or later, shall not relieve the Supplier from any liability or obligation under the Contract.</w:t>
            </w:r>
          </w:p>
        </w:tc>
      </w:tr>
      <w:tr w:rsidR="001B5EF5" w14:paraId="62E9F07E" w14:textId="77777777">
        <w:trPr>
          <w:trHeight w:val="482"/>
        </w:trPr>
        <w:tc>
          <w:tcPr>
            <w:tcW w:w="2252" w:type="dxa"/>
          </w:tcPr>
          <w:p w14:paraId="5AADE259" w14:textId="77777777" w:rsidR="001B5EF5" w:rsidRDefault="001B5EF5">
            <w:pPr>
              <w:pStyle w:val="TableParagraph"/>
              <w:rPr>
                <w:sz w:val="20"/>
              </w:rPr>
            </w:pPr>
          </w:p>
        </w:tc>
        <w:tc>
          <w:tcPr>
            <w:tcW w:w="624" w:type="dxa"/>
          </w:tcPr>
          <w:p w14:paraId="5BD143F3" w14:textId="77777777" w:rsidR="001B5EF5" w:rsidRDefault="00B9431E">
            <w:pPr>
              <w:pStyle w:val="TableParagraph"/>
              <w:spacing w:line="240" w:lineRule="exact"/>
              <w:ind w:left="107"/>
              <w:rPr>
                <w:sz w:val="21"/>
              </w:rPr>
            </w:pPr>
            <w:r>
              <w:rPr>
                <w:sz w:val="21"/>
              </w:rPr>
              <w:t>21.2</w:t>
            </w:r>
          </w:p>
        </w:tc>
        <w:tc>
          <w:tcPr>
            <w:tcW w:w="6234" w:type="dxa"/>
          </w:tcPr>
          <w:p w14:paraId="0628B665" w14:textId="77777777" w:rsidR="001B5EF5" w:rsidRDefault="00B9431E">
            <w:pPr>
              <w:pStyle w:val="TableParagraph"/>
              <w:spacing w:line="240" w:lineRule="exact"/>
              <w:ind w:left="107"/>
              <w:rPr>
                <w:sz w:val="21"/>
              </w:rPr>
            </w:pPr>
            <w:r>
              <w:rPr>
                <w:sz w:val="21"/>
              </w:rPr>
              <w:t>Subcontracts must comply with the provisions of GCC Clause 3.</w:t>
            </w:r>
          </w:p>
        </w:tc>
      </w:tr>
      <w:tr w:rsidR="001B5EF5" w14:paraId="60A8B9B9" w14:textId="77777777">
        <w:trPr>
          <w:trHeight w:val="966"/>
        </w:trPr>
        <w:tc>
          <w:tcPr>
            <w:tcW w:w="2252" w:type="dxa"/>
          </w:tcPr>
          <w:p w14:paraId="43BC0DA1" w14:textId="77777777" w:rsidR="001B5EF5" w:rsidRDefault="00B9431E">
            <w:pPr>
              <w:pStyle w:val="TableParagraph"/>
              <w:ind w:left="319" w:right="645" w:hanging="212"/>
              <w:rPr>
                <w:b/>
                <w:sz w:val="21"/>
              </w:rPr>
            </w:pPr>
            <w:r>
              <w:rPr>
                <w:b/>
                <w:sz w:val="21"/>
              </w:rPr>
              <w:t>22. Delays in the Supplier’s Performance</w:t>
            </w:r>
          </w:p>
        </w:tc>
        <w:tc>
          <w:tcPr>
            <w:tcW w:w="624" w:type="dxa"/>
          </w:tcPr>
          <w:p w14:paraId="2063BCFF" w14:textId="77777777" w:rsidR="001B5EF5" w:rsidRDefault="00B9431E">
            <w:pPr>
              <w:pStyle w:val="TableParagraph"/>
              <w:ind w:left="107"/>
              <w:rPr>
                <w:sz w:val="21"/>
              </w:rPr>
            </w:pPr>
            <w:r>
              <w:rPr>
                <w:sz w:val="21"/>
              </w:rPr>
              <w:t>22.1</w:t>
            </w:r>
          </w:p>
        </w:tc>
        <w:tc>
          <w:tcPr>
            <w:tcW w:w="6234" w:type="dxa"/>
          </w:tcPr>
          <w:p w14:paraId="2D563E82" w14:textId="77777777" w:rsidR="001B5EF5" w:rsidRDefault="00B9431E">
            <w:pPr>
              <w:pStyle w:val="TableParagraph"/>
              <w:ind w:left="107" w:right="95"/>
              <w:jc w:val="both"/>
              <w:rPr>
                <w:sz w:val="21"/>
              </w:rPr>
            </w:pPr>
            <w:r>
              <w:rPr>
                <w:sz w:val="21"/>
              </w:rPr>
              <w:t>Delivery of the Goods and performance of Services shall be made by the Supplier in accordance with the time schedule prescribed by the Procuring agency in the Schedule of Requirements.</w:t>
            </w:r>
          </w:p>
        </w:tc>
      </w:tr>
      <w:tr w:rsidR="001B5EF5" w14:paraId="775C9F72" w14:textId="77777777">
        <w:trPr>
          <w:trHeight w:val="2414"/>
        </w:trPr>
        <w:tc>
          <w:tcPr>
            <w:tcW w:w="2252" w:type="dxa"/>
          </w:tcPr>
          <w:p w14:paraId="43E9C666" w14:textId="77777777" w:rsidR="001B5EF5" w:rsidRDefault="001B5EF5">
            <w:pPr>
              <w:pStyle w:val="TableParagraph"/>
              <w:rPr>
                <w:sz w:val="20"/>
              </w:rPr>
            </w:pPr>
          </w:p>
        </w:tc>
        <w:tc>
          <w:tcPr>
            <w:tcW w:w="624" w:type="dxa"/>
          </w:tcPr>
          <w:p w14:paraId="7A6D08E0" w14:textId="77777777" w:rsidR="001B5EF5" w:rsidRDefault="00B9431E">
            <w:pPr>
              <w:pStyle w:val="TableParagraph"/>
              <w:spacing w:line="240" w:lineRule="exact"/>
              <w:ind w:left="107"/>
              <w:rPr>
                <w:sz w:val="21"/>
              </w:rPr>
            </w:pPr>
            <w:r>
              <w:rPr>
                <w:sz w:val="21"/>
              </w:rPr>
              <w:t>22.2</w:t>
            </w:r>
          </w:p>
        </w:tc>
        <w:tc>
          <w:tcPr>
            <w:tcW w:w="6234" w:type="dxa"/>
          </w:tcPr>
          <w:p w14:paraId="43FA60B4" w14:textId="77777777" w:rsidR="001B5EF5" w:rsidRDefault="00B9431E">
            <w:pPr>
              <w:pStyle w:val="TableParagraph"/>
              <w:ind w:left="107" w:right="94"/>
              <w:jc w:val="both"/>
              <w:rPr>
                <w:sz w:val="21"/>
              </w:rPr>
            </w:pPr>
            <w:r>
              <w:rPr>
                <w:sz w:val="21"/>
              </w:rPr>
              <w:t>If at any time during performance of the Contract, the Supplier or its subcontractor(s) should encounter conditions impeding timely delivery of the Goods and performance of Services, the Supplier shall promptly notify the Procuring agency in writing of the fact of the delay, its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w:t>
            </w:r>
          </w:p>
        </w:tc>
      </w:tr>
      <w:tr w:rsidR="001B5EF5" w14:paraId="1C0AD7BC" w14:textId="77777777">
        <w:trPr>
          <w:trHeight w:val="1449"/>
        </w:trPr>
        <w:tc>
          <w:tcPr>
            <w:tcW w:w="2252" w:type="dxa"/>
          </w:tcPr>
          <w:p w14:paraId="375DD240" w14:textId="77777777" w:rsidR="001B5EF5" w:rsidRDefault="001B5EF5">
            <w:pPr>
              <w:pStyle w:val="TableParagraph"/>
              <w:rPr>
                <w:sz w:val="20"/>
              </w:rPr>
            </w:pPr>
          </w:p>
        </w:tc>
        <w:tc>
          <w:tcPr>
            <w:tcW w:w="624" w:type="dxa"/>
          </w:tcPr>
          <w:p w14:paraId="2557A237" w14:textId="77777777" w:rsidR="001B5EF5" w:rsidRDefault="00B9431E">
            <w:pPr>
              <w:pStyle w:val="TableParagraph"/>
              <w:ind w:left="107"/>
              <w:rPr>
                <w:sz w:val="21"/>
              </w:rPr>
            </w:pPr>
            <w:r>
              <w:rPr>
                <w:sz w:val="21"/>
              </w:rPr>
              <w:t>22.3</w:t>
            </w:r>
          </w:p>
        </w:tc>
        <w:tc>
          <w:tcPr>
            <w:tcW w:w="6234" w:type="dxa"/>
          </w:tcPr>
          <w:p w14:paraId="2DF6DDF7" w14:textId="77777777" w:rsidR="001B5EF5" w:rsidRDefault="00B9431E">
            <w:pPr>
              <w:pStyle w:val="TableParagraph"/>
              <w:ind w:left="107" w:right="97"/>
              <w:jc w:val="both"/>
              <w:rPr>
                <w:sz w:val="21"/>
              </w:rPr>
            </w:pPr>
            <w:r>
              <w:rPr>
                <w:sz w:val="21"/>
              </w:rPr>
              <w:t>Except as provided under GCC Clause 25, a delay by the Supplier in the performance of its delivery obligations shall render the Supplier liable to the imposition of liquidated damages pursuant to GCC Clause 23, unless an extension of time is agreed upon pursuant to GCC Clause</w:t>
            </w:r>
          </w:p>
          <w:p w14:paraId="72AE193B" w14:textId="77777777" w:rsidR="001B5EF5" w:rsidRDefault="00B9431E">
            <w:pPr>
              <w:pStyle w:val="TableParagraph"/>
              <w:spacing w:line="240" w:lineRule="exact"/>
              <w:ind w:left="107"/>
              <w:jc w:val="both"/>
              <w:rPr>
                <w:sz w:val="21"/>
              </w:rPr>
            </w:pPr>
            <w:r>
              <w:rPr>
                <w:sz w:val="21"/>
              </w:rPr>
              <w:t>22.2 without the application of liquidated damages.</w:t>
            </w:r>
          </w:p>
        </w:tc>
      </w:tr>
      <w:tr w:rsidR="001B5EF5" w14:paraId="2B9AB0E2" w14:textId="77777777">
        <w:trPr>
          <w:trHeight w:val="1449"/>
        </w:trPr>
        <w:tc>
          <w:tcPr>
            <w:tcW w:w="2252" w:type="dxa"/>
          </w:tcPr>
          <w:p w14:paraId="6702FEF7" w14:textId="77777777" w:rsidR="001B5EF5" w:rsidRDefault="00B9431E">
            <w:pPr>
              <w:pStyle w:val="TableParagraph"/>
              <w:ind w:left="422" w:right="807" w:hanging="315"/>
              <w:rPr>
                <w:b/>
                <w:sz w:val="21"/>
              </w:rPr>
            </w:pPr>
            <w:r>
              <w:rPr>
                <w:b/>
                <w:sz w:val="21"/>
              </w:rPr>
              <w:t>23. Liquidated Damages</w:t>
            </w:r>
          </w:p>
        </w:tc>
        <w:tc>
          <w:tcPr>
            <w:tcW w:w="624" w:type="dxa"/>
          </w:tcPr>
          <w:p w14:paraId="78FC485B" w14:textId="77777777" w:rsidR="001B5EF5" w:rsidRDefault="00B9431E">
            <w:pPr>
              <w:pStyle w:val="TableParagraph"/>
              <w:ind w:left="107"/>
              <w:rPr>
                <w:sz w:val="21"/>
              </w:rPr>
            </w:pPr>
            <w:r>
              <w:rPr>
                <w:sz w:val="21"/>
              </w:rPr>
              <w:t>2.31</w:t>
            </w:r>
          </w:p>
        </w:tc>
        <w:tc>
          <w:tcPr>
            <w:tcW w:w="6234" w:type="dxa"/>
          </w:tcPr>
          <w:p w14:paraId="0170CA37" w14:textId="77777777" w:rsidR="001B5EF5" w:rsidRDefault="00B9431E">
            <w:pPr>
              <w:pStyle w:val="TableParagraph"/>
              <w:ind w:left="107" w:right="96"/>
              <w:jc w:val="both"/>
              <w:rPr>
                <w:sz w:val="21"/>
              </w:rPr>
            </w:pPr>
            <w:r>
              <w:rPr>
                <w:sz w:val="21"/>
              </w:rPr>
              <w:t xml:space="preserve">Subject to GCC Clause 25, if the Supplier fails to deliver any or all of the Goods or to perform the Services within the period(s) specified in the Contract, the Procuring agency shall, without prejudice to its other remedies under the Contract, deduct from the Contract Price, as </w:t>
            </w:r>
            <w:proofErr w:type="gramStart"/>
            <w:r>
              <w:rPr>
                <w:sz w:val="21"/>
              </w:rPr>
              <w:t>liquidated  damages</w:t>
            </w:r>
            <w:proofErr w:type="gramEnd"/>
            <w:r>
              <w:rPr>
                <w:sz w:val="21"/>
              </w:rPr>
              <w:t xml:space="preserve">,  a  sum equivalent to  the  percentage  </w:t>
            </w:r>
            <w:proofErr w:type="spellStart"/>
            <w:r>
              <w:rPr>
                <w:sz w:val="21"/>
              </w:rPr>
              <w:t>specifiedin</w:t>
            </w:r>
            <w:proofErr w:type="spellEnd"/>
          </w:p>
          <w:p w14:paraId="5F0A5CE5" w14:textId="77777777" w:rsidR="001B5EF5" w:rsidRDefault="00B9431E">
            <w:pPr>
              <w:pStyle w:val="TableParagraph"/>
              <w:spacing w:line="221" w:lineRule="exact"/>
              <w:ind w:left="107"/>
              <w:jc w:val="both"/>
              <w:rPr>
                <w:sz w:val="21"/>
              </w:rPr>
            </w:pPr>
            <w:proofErr w:type="gramStart"/>
            <w:r>
              <w:rPr>
                <w:sz w:val="21"/>
              </w:rPr>
              <w:t>SCC  of</w:t>
            </w:r>
            <w:proofErr w:type="gramEnd"/>
            <w:r>
              <w:rPr>
                <w:sz w:val="21"/>
              </w:rPr>
              <w:t xml:space="preserve">  the  delivered  price  of  the  delayed  Goods  or unperformed</w:t>
            </w:r>
          </w:p>
        </w:tc>
      </w:tr>
    </w:tbl>
    <w:p w14:paraId="68809E6C" w14:textId="77777777" w:rsidR="001B5EF5" w:rsidRDefault="001B5EF5">
      <w:pPr>
        <w:spacing w:line="221" w:lineRule="exact"/>
        <w:jc w:val="both"/>
        <w:rPr>
          <w:sz w:val="21"/>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24"/>
        <w:gridCol w:w="6234"/>
      </w:tblGrid>
      <w:tr w:rsidR="001B5EF5" w14:paraId="79C48996" w14:textId="77777777">
        <w:trPr>
          <w:trHeight w:val="1207"/>
        </w:trPr>
        <w:tc>
          <w:tcPr>
            <w:tcW w:w="2252" w:type="dxa"/>
          </w:tcPr>
          <w:p w14:paraId="294A8AA6" w14:textId="77777777" w:rsidR="001B5EF5" w:rsidRDefault="001B5EF5">
            <w:pPr>
              <w:pStyle w:val="TableParagraph"/>
              <w:rPr>
                <w:sz w:val="20"/>
              </w:rPr>
            </w:pPr>
          </w:p>
        </w:tc>
        <w:tc>
          <w:tcPr>
            <w:tcW w:w="624" w:type="dxa"/>
          </w:tcPr>
          <w:p w14:paraId="2BB5CDFC" w14:textId="77777777" w:rsidR="001B5EF5" w:rsidRDefault="001B5EF5">
            <w:pPr>
              <w:pStyle w:val="TableParagraph"/>
              <w:rPr>
                <w:sz w:val="20"/>
              </w:rPr>
            </w:pPr>
          </w:p>
        </w:tc>
        <w:tc>
          <w:tcPr>
            <w:tcW w:w="6234" w:type="dxa"/>
          </w:tcPr>
          <w:p w14:paraId="78AC018D" w14:textId="77777777" w:rsidR="001B5EF5" w:rsidRDefault="00B9431E">
            <w:pPr>
              <w:pStyle w:val="TableParagraph"/>
              <w:ind w:left="107" w:right="94"/>
              <w:jc w:val="both"/>
              <w:rPr>
                <w:sz w:val="21"/>
              </w:rPr>
            </w:pPr>
            <w:r>
              <w:rPr>
                <w:sz w:val="21"/>
              </w:rPr>
              <w:t>Services for each week or part thereof of delay until actual delivery or performance, up to a maximum deduction of the percentage specified in SCC. Once the maximum is reached, the Procuring agency may consider termination of the Contract pursuant to GCC Clause24.</w:t>
            </w:r>
          </w:p>
        </w:tc>
      </w:tr>
      <w:tr w:rsidR="001B5EF5" w14:paraId="6AEA524F" w14:textId="77777777">
        <w:trPr>
          <w:trHeight w:val="6694"/>
        </w:trPr>
        <w:tc>
          <w:tcPr>
            <w:tcW w:w="2252" w:type="dxa"/>
          </w:tcPr>
          <w:p w14:paraId="03DF3A01" w14:textId="77777777" w:rsidR="001B5EF5" w:rsidRDefault="00B9431E">
            <w:pPr>
              <w:pStyle w:val="TableParagraph"/>
              <w:ind w:left="319" w:right="668" w:hanging="212"/>
              <w:rPr>
                <w:b/>
                <w:sz w:val="21"/>
              </w:rPr>
            </w:pPr>
            <w:r>
              <w:rPr>
                <w:b/>
                <w:sz w:val="21"/>
              </w:rPr>
              <w:t>24. Termination for Default</w:t>
            </w:r>
          </w:p>
        </w:tc>
        <w:tc>
          <w:tcPr>
            <w:tcW w:w="624" w:type="dxa"/>
          </w:tcPr>
          <w:p w14:paraId="25C0EB3E" w14:textId="77777777" w:rsidR="001B5EF5" w:rsidRDefault="00B9431E">
            <w:pPr>
              <w:pStyle w:val="TableParagraph"/>
              <w:ind w:left="107"/>
              <w:rPr>
                <w:sz w:val="21"/>
              </w:rPr>
            </w:pPr>
            <w:r>
              <w:rPr>
                <w:sz w:val="21"/>
              </w:rPr>
              <w:t>24.1</w:t>
            </w:r>
          </w:p>
        </w:tc>
        <w:tc>
          <w:tcPr>
            <w:tcW w:w="6234" w:type="dxa"/>
          </w:tcPr>
          <w:p w14:paraId="750D69CF" w14:textId="77777777" w:rsidR="001B5EF5" w:rsidRDefault="00B9431E">
            <w:pPr>
              <w:pStyle w:val="TableParagraph"/>
              <w:ind w:left="107" w:right="97"/>
              <w:jc w:val="both"/>
              <w:rPr>
                <w:sz w:val="21"/>
              </w:rPr>
            </w:pPr>
            <w:r>
              <w:rPr>
                <w:sz w:val="21"/>
              </w:rPr>
              <w:t>The Procuring agency, without prejudice to any other remedy for breach of Contract, by written notice of default sent to the Supplier, may terminate this Contract in whole or in part:</w:t>
            </w:r>
          </w:p>
          <w:p w14:paraId="1EA1248F" w14:textId="77777777" w:rsidR="001B5EF5" w:rsidRDefault="001B5EF5">
            <w:pPr>
              <w:pStyle w:val="TableParagraph"/>
              <w:rPr>
                <w:b/>
                <w:sz w:val="21"/>
              </w:rPr>
            </w:pPr>
          </w:p>
          <w:p w14:paraId="27044D41" w14:textId="77777777" w:rsidR="001B5EF5" w:rsidRDefault="00B9431E">
            <w:pPr>
              <w:pStyle w:val="TableParagraph"/>
              <w:numPr>
                <w:ilvl w:val="0"/>
                <w:numId w:val="24"/>
              </w:numPr>
              <w:tabs>
                <w:tab w:val="left" w:pos="473"/>
              </w:tabs>
              <w:ind w:right="97"/>
              <w:jc w:val="both"/>
              <w:rPr>
                <w:sz w:val="24"/>
              </w:rPr>
            </w:pPr>
            <w:r>
              <w:rPr>
                <w:sz w:val="21"/>
              </w:rPr>
              <w:t xml:space="preserve">if the Supplier fails to deliver any or all of the Goods within the period(s) specified in the Contract, or within any extension thereof granted by the Procuring agency pursuant to GCC Clause </w:t>
            </w:r>
            <w:proofErr w:type="gramStart"/>
            <w:r>
              <w:rPr>
                <w:sz w:val="21"/>
              </w:rPr>
              <w:t>22;or</w:t>
            </w:r>
            <w:proofErr w:type="gramEnd"/>
          </w:p>
          <w:p w14:paraId="6B147F24" w14:textId="77777777" w:rsidR="001B5EF5" w:rsidRDefault="001B5EF5">
            <w:pPr>
              <w:pStyle w:val="TableParagraph"/>
              <w:spacing w:before="11"/>
              <w:rPr>
                <w:b/>
                <w:sz w:val="23"/>
              </w:rPr>
            </w:pPr>
          </w:p>
          <w:p w14:paraId="0C5E81B1" w14:textId="77777777" w:rsidR="001B5EF5" w:rsidRDefault="00B9431E">
            <w:pPr>
              <w:pStyle w:val="TableParagraph"/>
              <w:numPr>
                <w:ilvl w:val="0"/>
                <w:numId w:val="24"/>
              </w:numPr>
              <w:tabs>
                <w:tab w:val="left" w:pos="456"/>
              </w:tabs>
              <w:ind w:left="455" w:right="96" w:hanging="348"/>
              <w:jc w:val="both"/>
              <w:rPr>
                <w:sz w:val="21"/>
              </w:rPr>
            </w:pPr>
            <w:r>
              <w:rPr>
                <w:sz w:val="21"/>
              </w:rPr>
              <w:t>if the Supplier fails to perform any other obligation(s) under the Contract.</w:t>
            </w:r>
          </w:p>
          <w:p w14:paraId="20A20F49" w14:textId="77777777" w:rsidR="001B5EF5" w:rsidRDefault="00B9431E">
            <w:pPr>
              <w:pStyle w:val="TableParagraph"/>
              <w:numPr>
                <w:ilvl w:val="0"/>
                <w:numId w:val="24"/>
              </w:numPr>
              <w:tabs>
                <w:tab w:val="left" w:pos="442"/>
              </w:tabs>
              <w:spacing w:before="2"/>
              <w:ind w:left="441" w:right="96" w:hanging="334"/>
              <w:jc w:val="both"/>
              <w:rPr>
                <w:sz w:val="21"/>
              </w:rPr>
            </w:pPr>
            <w:r>
              <w:rPr>
                <w:sz w:val="21"/>
              </w:rPr>
              <w:t xml:space="preserve">if the Supplier, in the judgment of the Procuring agency has engaged in corrupt or fraudulent practices in competing for or in executing </w:t>
            </w:r>
            <w:proofErr w:type="spellStart"/>
            <w:r>
              <w:rPr>
                <w:sz w:val="21"/>
              </w:rPr>
              <w:t>theContract</w:t>
            </w:r>
            <w:proofErr w:type="spellEnd"/>
            <w:r>
              <w:rPr>
                <w:sz w:val="21"/>
              </w:rPr>
              <w:t>.</w:t>
            </w:r>
          </w:p>
          <w:p w14:paraId="04312EE7" w14:textId="77777777" w:rsidR="001B5EF5" w:rsidRDefault="001B5EF5">
            <w:pPr>
              <w:pStyle w:val="TableParagraph"/>
              <w:spacing w:before="9"/>
              <w:rPr>
                <w:b/>
                <w:sz w:val="23"/>
              </w:rPr>
            </w:pPr>
          </w:p>
          <w:p w14:paraId="6DE0FD0D" w14:textId="77777777" w:rsidR="001B5EF5" w:rsidRDefault="00B9431E">
            <w:pPr>
              <w:pStyle w:val="TableParagraph"/>
              <w:ind w:left="107"/>
              <w:jc w:val="both"/>
              <w:rPr>
                <w:sz w:val="21"/>
              </w:rPr>
            </w:pPr>
            <w:r>
              <w:rPr>
                <w:sz w:val="21"/>
              </w:rPr>
              <w:t>For the purpose of this clause:</w:t>
            </w:r>
          </w:p>
          <w:p w14:paraId="6B58D135" w14:textId="77777777" w:rsidR="001B5EF5" w:rsidRDefault="001B5EF5">
            <w:pPr>
              <w:pStyle w:val="TableParagraph"/>
              <w:spacing w:before="1"/>
              <w:rPr>
                <w:b/>
                <w:sz w:val="24"/>
              </w:rPr>
            </w:pPr>
          </w:p>
          <w:p w14:paraId="495ED743" w14:textId="77777777" w:rsidR="001B5EF5" w:rsidRDefault="00B9431E">
            <w:pPr>
              <w:pStyle w:val="TableParagraph"/>
              <w:ind w:left="472" w:right="95"/>
              <w:jc w:val="both"/>
              <w:rPr>
                <w:sz w:val="21"/>
              </w:rPr>
            </w:pPr>
            <w:r>
              <w:rPr>
                <w:sz w:val="21"/>
              </w:rPr>
              <w:t>“</w:t>
            </w:r>
            <w:proofErr w:type="gramStart"/>
            <w:r>
              <w:rPr>
                <w:sz w:val="21"/>
              </w:rPr>
              <w:t>corrupt</w:t>
            </w:r>
            <w:proofErr w:type="gramEnd"/>
            <w:r>
              <w:rPr>
                <w:sz w:val="21"/>
              </w:rPr>
              <w:t xml:space="preserve"> practice” means the offering, giving, receiving or soliciting of anything of value to influence the action of a public official in the procurement process or in contract execution.</w:t>
            </w:r>
          </w:p>
          <w:p w14:paraId="56750CAA" w14:textId="77777777" w:rsidR="001B5EF5" w:rsidRDefault="001B5EF5">
            <w:pPr>
              <w:pStyle w:val="TableParagraph"/>
              <w:rPr>
                <w:b/>
                <w:sz w:val="24"/>
              </w:rPr>
            </w:pPr>
          </w:p>
          <w:p w14:paraId="6373C21A" w14:textId="77777777" w:rsidR="001B5EF5" w:rsidRDefault="00B9431E">
            <w:pPr>
              <w:pStyle w:val="TableParagraph"/>
              <w:ind w:left="455" w:right="94"/>
              <w:jc w:val="both"/>
              <w:rPr>
                <w:sz w:val="21"/>
              </w:rPr>
            </w:pPr>
            <w:r>
              <w:rPr>
                <w:sz w:val="21"/>
              </w:rPr>
              <w:t>“</w:t>
            </w:r>
            <w:proofErr w:type="gramStart"/>
            <w:r>
              <w:rPr>
                <w:sz w:val="21"/>
              </w:rPr>
              <w:t>fraudulent</w:t>
            </w:r>
            <w:proofErr w:type="gramEnd"/>
            <w:r>
              <w:rPr>
                <w:sz w:val="21"/>
              </w:rPr>
              <w:t xml:space="preserve">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tc>
      </w:tr>
      <w:tr w:rsidR="001B5EF5" w14:paraId="72126F8A" w14:textId="77777777">
        <w:trPr>
          <w:trHeight w:val="1932"/>
        </w:trPr>
        <w:tc>
          <w:tcPr>
            <w:tcW w:w="2252" w:type="dxa"/>
          </w:tcPr>
          <w:p w14:paraId="3A648BFF" w14:textId="77777777" w:rsidR="001B5EF5" w:rsidRDefault="001B5EF5">
            <w:pPr>
              <w:pStyle w:val="TableParagraph"/>
              <w:rPr>
                <w:sz w:val="20"/>
              </w:rPr>
            </w:pPr>
          </w:p>
        </w:tc>
        <w:tc>
          <w:tcPr>
            <w:tcW w:w="624" w:type="dxa"/>
          </w:tcPr>
          <w:p w14:paraId="3E5B93AC" w14:textId="77777777" w:rsidR="001B5EF5" w:rsidRDefault="00B9431E">
            <w:pPr>
              <w:pStyle w:val="TableParagraph"/>
              <w:spacing w:line="240" w:lineRule="exact"/>
              <w:ind w:left="107"/>
              <w:rPr>
                <w:sz w:val="21"/>
              </w:rPr>
            </w:pPr>
            <w:r>
              <w:rPr>
                <w:sz w:val="21"/>
              </w:rPr>
              <w:t>24.2</w:t>
            </w:r>
          </w:p>
        </w:tc>
        <w:tc>
          <w:tcPr>
            <w:tcW w:w="6234" w:type="dxa"/>
          </w:tcPr>
          <w:p w14:paraId="5A3D05C0" w14:textId="77777777" w:rsidR="001B5EF5" w:rsidRDefault="00B9431E">
            <w:pPr>
              <w:pStyle w:val="TableParagraph"/>
              <w:ind w:left="107" w:right="95"/>
              <w:jc w:val="both"/>
              <w:rPr>
                <w:sz w:val="21"/>
              </w:rPr>
            </w:pPr>
            <w:r>
              <w:rPr>
                <w:sz w:val="21"/>
              </w:rPr>
              <w:t xml:space="preserve">In the event the Procuring agency terminates the Contract in whole or in part, pursuant to GCC Clause 24.1, the Procuring agency may procure, upon such terms and in such manner as it deems appropriate, Goods or Services similar to those undelivered, and the Supplier shall be liable to the Procuring agency for any excess costs for such similar Goods or Services. However, the Supplier shall continue performance of the Contract to the extent </w:t>
            </w:r>
            <w:proofErr w:type="spellStart"/>
            <w:r>
              <w:rPr>
                <w:sz w:val="21"/>
              </w:rPr>
              <w:t>notterminated</w:t>
            </w:r>
            <w:proofErr w:type="spellEnd"/>
            <w:r>
              <w:rPr>
                <w:sz w:val="21"/>
              </w:rPr>
              <w:t>.</w:t>
            </w:r>
          </w:p>
        </w:tc>
      </w:tr>
      <w:tr w:rsidR="001B5EF5" w14:paraId="564333F5" w14:textId="77777777">
        <w:trPr>
          <w:trHeight w:val="1449"/>
        </w:trPr>
        <w:tc>
          <w:tcPr>
            <w:tcW w:w="2252" w:type="dxa"/>
          </w:tcPr>
          <w:p w14:paraId="484DE456" w14:textId="77777777" w:rsidR="001B5EF5" w:rsidRDefault="00B9431E">
            <w:pPr>
              <w:pStyle w:val="TableParagraph"/>
              <w:spacing w:line="240" w:lineRule="exact"/>
              <w:ind w:left="107"/>
              <w:rPr>
                <w:b/>
                <w:sz w:val="21"/>
              </w:rPr>
            </w:pPr>
            <w:r>
              <w:rPr>
                <w:b/>
                <w:sz w:val="21"/>
              </w:rPr>
              <w:t>25. Force Majeure</w:t>
            </w:r>
          </w:p>
        </w:tc>
        <w:tc>
          <w:tcPr>
            <w:tcW w:w="624" w:type="dxa"/>
          </w:tcPr>
          <w:p w14:paraId="6F3DA3F6" w14:textId="77777777" w:rsidR="001B5EF5" w:rsidRDefault="00B9431E">
            <w:pPr>
              <w:pStyle w:val="TableParagraph"/>
              <w:spacing w:line="240" w:lineRule="exact"/>
              <w:ind w:left="107"/>
              <w:rPr>
                <w:sz w:val="21"/>
              </w:rPr>
            </w:pPr>
            <w:r>
              <w:rPr>
                <w:sz w:val="21"/>
              </w:rPr>
              <w:t>25.1</w:t>
            </w:r>
          </w:p>
        </w:tc>
        <w:tc>
          <w:tcPr>
            <w:tcW w:w="6234" w:type="dxa"/>
          </w:tcPr>
          <w:p w14:paraId="2AC803B6" w14:textId="77777777" w:rsidR="001B5EF5" w:rsidRDefault="00B9431E">
            <w:pPr>
              <w:pStyle w:val="TableParagraph"/>
              <w:ind w:left="107" w:right="96"/>
              <w:jc w:val="both"/>
              <w:rPr>
                <w:sz w:val="21"/>
              </w:rPr>
            </w:pPr>
            <w:r>
              <w:rPr>
                <w:sz w:val="21"/>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w:t>
            </w:r>
            <w:proofErr w:type="spellStart"/>
            <w:r>
              <w:rPr>
                <w:sz w:val="21"/>
              </w:rPr>
              <w:t>ForceMajeure</w:t>
            </w:r>
            <w:proofErr w:type="spellEnd"/>
            <w:r>
              <w:rPr>
                <w:sz w:val="21"/>
              </w:rPr>
              <w:t>.</w:t>
            </w:r>
          </w:p>
        </w:tc>
      </w:tr>
      <w:tr w:rsidR="001B5EF5" w14:paraId="6051F8D4" w14:textId="77777777">
        <w:trPr>
          <w:trHeight w:val="1689"/>
        </w:trPr>
        <w:tc>
          <w:tcPr>
            <w:tcW w:w="2252" w:type="dxa"/>
          </w:tcPr>
          <w:p w14:paraId="6B2D2BD9" w14:textId="77777777" w:rsidR="001B5EF5" w:rsidRDefault="001B5EF5">
            <w:pPr>
              <w:pStyle w:val="TableParagraph"/>
              <w:rPr>
                <w:sz w:val="20"/>
              </w:rPr>
            </w:pPr>
          </w:p>
        </w:tc>
        <w:tc>
          <w:tcPr>
            <w:tcW w:w="624" w:type="dxa"/>
          </w:tcPr>
          <w:p w14:paraId="3EF8089C" w14:textId="77777777" w:rsidR="001B5EF5" w:rsidRDefault="00B9431E">
            <w:pPr>
              <w:pStyle w:val="TableParagraph"/>
              <w:spacing w:line="240" w:lineRule="exact"/>
              <w:ind w:left="107"/>
              <w:rPr>
                <w:sz w:val="21"/>
              </w:rPr>
            </w:pPr>
            <w:r>
              <w:rPr>
                <w:sz w:val="21"/>
              </w:rPr>
              <w:t>25.2</w:t>
            </w:r>
          </w:p>
        </w:tc>
        <w:tc>
          <w:tcPr>
            <w:tcW w:w="6234" w:type="dxa"/>
          </w:tcPr>
          <w:p w14:paraId="4C6F2E59" w14:textId="77777777" w:rsidR="001B5EF5" w:rsidRDefault="00B9431E">
            <w:pPr>
              <w:pStyle w:val="TableParagraph"/>
              <w:ind w:left="107" w:right="95"/>
              <w:jc w:val="both"/>
              <w:rPr>
                <w:sz w:val="21"/>
              </w:rPr>
            </w:pPr>
            <w:r>
              <w:rPr>
                <w:sz w:val="21"/>
              </w:rPr>
              <w:t xml:space="preserve">For purposes of this clause, “Force Majeure” means an event beyond the control of the Supplier and not involving the Supplier’s fault or negligence and not foreseeable. Such events may include, but are not restricted to, acts of the Procuring agency in its sovereign capacity, wars or revolutions, fires, floods, epidemics, quarantine restrictions, and </w:t>
            </w:r>
            <w:proofErr w:type="spellStart"/>
            <w:r>
              <w:rPr>
                <w:sz w:val="21"/>
              </w:rPr>
              <w:t>freightembargoes</w:t>
            </w:r>
            <w:proofErr w:type="spellEnd"/>
            <w:r>
              <w:rPr>
                <w:sz w:val="21"/>
              </w:rPr>
              <w:t>.</w:t>
            </w:r>
          </w:p>
        </w:tc>
      </w:tr>
      <w:tr w:rsidR="001B5EF5" w14:paraId="37956F72" w14:textId="77777777">
        <w:trPr>
          <w:trHeight w:val="966"/>
        </w:trPr>
        <w:tc>
          <w:tcPr>
            <w:tcW w:w="2252" w:type="dxa"/>
          </w:tcPr>
          <w:p w14:paraId="43C3B774" w14:textId="77777777" w:rsidR="001B5EF5" w:rsidRDefault="001B5EF5">
            <w:pPr>
              <w:pStyle w:val="TableParagraph"/>
              <w:rPr>
                <w:sz w:val="20"/>
              </w:rPr>
            </w:pPr>
          </w:p>
        </w:tc>
        <w:tc>
          <w:tcPr>
            <w:tcW w:w="624" w:type="dxa"/>
          </w:tcPr>
          <w:p w14:paraId="4661C032" w14:textId="77777777" w:rsidR="001B5EF5" w:rsidRDefault="00B9431E">
            <w:pPr>
              <w:pStyle w:val="TableParagraph"/>
              <w:ind w:left="107"/>
              <w:rPr>
                <w:sz w:val="21"/>
              </w:rPr>
            </w:pPr>
            <w:r>
              <w:rPr>
                <w:sz w:val="21"/>
              </w:rPr>
              <w:t>25.3</w:t>
            </w:r>
          </w:p>
        </w:tc>
        <w:tc>
          <w:tcPr>
            <w:tcW w:w="6234" w:type="dxa"/>
          </w:tcPr>
          <w:p w14:paraId="2F171CF3" w14:textId="77777777" w:rsidR="001B5EF5" w:rsidRDefault="00B9431E">
            <w:pPr>
              <w:pStyle w:val="TableParagraph"/>
              <w:ind w:left="107" w:right="94"/>
              <w:jc w:val="both"/>
              <w:rPr>
                <w:sz w:val="21"/>
              </w:rPr>
            </w:pPr>
            <w:r>
              <w:rPr>
                <w:sz w:val="21"/>
              </w:rPr>
              <w:t xml:space="preserve">If a Force Majeure situation arises, the Supplier shall promptly notify the Procuring agency in writing of such condition and the cause </w:t>
            </w:r>
            <w:proofErr w:type="spellStart"/>
            <w:proofErr w:type="gramStart"/>
            <w:r>
              <w:rPr>
                <w:sz w:val="21"/>
              </w:rPr>
              <w:t>thereof.UnlessotherwisedirectedbytheProcuringagencyinwriting</w:t>
            </w:r>
            <w:proofErr w:type="spellEnd"/>
            <w:proofErr w:type="gramEnd"/>
            <w:r>
              <w:rPr>
                <w:sz w:val="21"/>
              </w:rPr>
              <w:t>,</w:t>
            </w:r>
          </w:p>
          <w:p w14:paraId="24BE6780" w14:textId="77777777" w:rsidR="001B5EF5" w:rsidRDefault="00B9431E">
            <w:pPr>
              <w:pStyle w:val="TableParagraph"/>
              <w:spacing w:before="1" w:line="221" w:lineRule="exact"/>
              <w:ind w:left="107"/>
              <w:jc w:val="both"/>
              <w:rPr>
                <w:sz w:val="21"/>
              </w:rPr>
            </w:pPr>
            <w:r>
              <w:rPr>
                <w:sz w:val="21"/>
              </w:rPr>
              <w:t xml:space="preserve">the </w:t>
            </w:r>
            <w:proofErr w:type="spellStart"/>
            <w:r>
              <w:rPr>
                <w:sz w:val="21"/>
              </w:rPr>
              <w:t>Suppliershall</w:t>
            </w:r>
            <w:proofErr w:type="spellEnd"/>
            <w:r>
              <w:rPr>
                <w:sz w:val="21"/>
              </w:rPr>
              <w:t xml:space="preserve"> continue to perform its obligations under the</w:t>
            </w:r>
          </w:p>
        </w:tc>
      </w:tr>
    </w:tbl>
    <w:p w14:paraId="7AE12900" w14:textId="77777777" w:rsidR="001B5EF5" w:rsidRDefault="001B5EF5">
      <w:pPr>
        <w:spacing w:line="221" w:lineRule="exact"/>
        <w:jc w:val="both"/>
        <w:rPr>
          <w:sz w:val="21"/>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24"/>
        <w:gridCol w:w="6234"/>
      </w:tblGrid>
      <w:tr w:rsidR="001B5EF5" w14:paraId="490E734E" w14:textId="77777777">
        <w:trPr>
          <w:trHeight w:val="964"/>
        </w:trPr>
        <w:tc>
          <w:tcPr>
            <w:tcW w:w="2252" w:type="dxa"/>
          </w:tcPr>
          <w:p w14:paraId="2AEED4DF" w14:textId="77777777" w:rsidR="001B5EF5" w:rsidRDefault="001B5EF5">
            <w:pPr>
              <w:pStyle w:val="TableParagraph"/>
              <w:rPr>
                <w:sz w:val="20"/>
              </w:rPr>
            </w:pPr>
          </w:p>
        </w:tc>
        <w:tc>
          <w:tcPr>
            <w:tcW w:w="624" w:type="dxa"/>
          </w:tcPr>
          <w:p w14:paraId="276929D5" w14:textId="77777777" w:rsidR="001B5EF5" w:rsidRDefault="001B5EF5">
            <w:pPr>
              <w:pStyle w:val="TableParagraph"/>
              <w:rPr>
                <w:sz w:val="20"/>
              </w:rPr>
            </w:pPr>
          </w:p>
        </w:tc>
        <w:tc>
          <w:tcPr>
            <w:tcW w:w="6234" w:type="dxa"/>
          </w:tcPr>
          <w:p w14:paraId="08769A69" w14:textId="77777777" w:rsidR="001B5EF5" w:rsidRDefault="00B9431E">
            <w:pPr>
              <w:pStyle w:val="TableParagraph"/>
              <w:ind w:left="107" w:right="96"/>
              <w:jc w:val="both"/>
              <w:rPr>
                <w:sz w:val="21"/>
              </w:rPr>
            </w:pPr>
            <w:r>
              <w:rPr>
                <w:sz w:val="21"/>
              </w:rPr>
              <w:t>Contract as far as is reasonably practical, and shall seek all reasonable alternative means for performance not prevented by the Force Majeure event.</w:t>
            </w:r>
          </w:p>
        </w:tc>
      </w:tr>
      <w:tr w:rsidR="001B5EF5" w14:paraId="15FF8598" w14:textId="77777777">
        <w:trPr>
          <w:trHeight w:val="1691"/>
        </w:trPr>
        <w:tc>
          <w:tcPr>
            <w:tcW w:w="2252" w:type="dxa"/>
          </w:tcPr>
          <w:p w14:paraId="4A6A43EA" w14:textId="77777777" w:rsidR="001B5EF5" w:rsidRDefault="00B9431E">
            <w:pPr>
              <w:pStyle w:val="TableParagraph"/>
              <w:ind w:left="319" w:right="625" w:hanging="212"/>
              <w:rPr>
                <w:b/>
                <w:sz w:val="21"/>
              </w:rPr>
            </w:pPr>
            <w:r>
              <w:rPr>
                <w:b/>
                <w:sz w:val="21"/>
              </w:rPr>
              <w:t>26. Termination for Insolvency</w:t>
            </w:r>
          </w:p>
        </w:tc>
        <w:tc>
          <w:tcPr>
            <w:tcW w:w="624" w:type="dxa"/>
          </w:tcPr>
          <w:p w14:paraId="69BC33E8" w14:textId="77777777" w:rsidR="001B5EF5" w:rsidRDefault="00B9431E">
            <w:pPr>
              <w:pStyle w:val="TableParagraph"/>
              <w:ind w:left="107"/>
              <w:rPr>
                <w:sz w:val="21"/>
              </w:rPr>
            </w:pPr>
            <w:r>
              <w:rPr>
                <w:sz w:val="21"/>
              </w:rPr>
              <w:t>26.1</w:t>
            </w:r>
          </w:p>
        </w:tc>
        <w:tc>
          <w:tcPr>
            <w:tcW w:w="6234" w:type="dxa"/>
          </w:tcPr>
          <w:p w14:paraId="74204B8E" w14:textId="77777777" w:rsidR="001B5EF5" w:rsidRDefault="00B9431E">
            <w:pPr>
              <w:pStyle w:val="TableParagraph"/>
              <w:ind w:left="107" w:right="95"/>
              <w:jc w:val="both"/>
              <w:rPr>
                <w:sz w:val="21"/>
              </w:rPr>
            </w:pPr>
            <w:r>
              <w:rPr>
                <w:sz w:val="21"/>
              </w:rPr>
              <w:t xml:space="preserve">The Procuring agency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w:t>
            </w:r>
            <w:proofErr w:type="spellStart"/>
            <w:r>
              <w:rPr>
                <w:sz w:val="21"/>
              </w:rPr>
              <w:t>Procuringagency</w:t>
            </w:r>
            <w:proofErr w:type="spellEnd"/>
            <w:r>
              <w:rPr>
                <w:sz w:val="21"/>
              </w:rPr>
              <w:t>.</w:t>
            </w:r>
          </w:p>
        </w:tc>
      </w:tr>
      <w:tr w:rsidR="001B5EF5" w14:paraId="2CAB79EA" w14:textId="77777777">
        <w:trPr>
          <w:trHeight w:val="1689"/>
        </w:trPr>
        <w:tc>
          <w:tcPr>
            <w:tcW w:w="2252" w:type="dxa"/>
          </w:tcPr>
          <w:p w14:paraId="06B4C734" w14:textId="77777777" w:rsidR="001B5EF5" w:rsidRDefault="00B9431E">
            <w:pPr>
              <w:pStyle w:val="TableParagraph"/>
              <w:ind w:left="319" w:right="668" w:hanging="212"/>
              <w:rPr>
                <w:b/>
                <w:sz w:val="21"/>
              </w:rPr>
            </w:pPr>
            <w:r>
              <w:rPr>
                <w:b/>
                <w:sz w:val="21"/>
              </w:rPr>
              <w:t>27. Termination for Convenience</w:t>
            </w:r>
          </w:p>
        </w:tc>
        <w:tc>
          <w:tcPr>
            <w:tcW w:w="624" w:type="dxa"/>
          </w:tcPr>
          <w:p w14:paraId="604AC518" w14:textId="77777777" w:rsidR="001B5EF5" w:rsidRDefault="00B9431E">
            <w:pPr>
              <w:pStyle w:val="TableParagraph"/>
              <w:ind w:left="107"/>
              <w:rPr>
                <w:sz w:val="21"/>
              </w:rPr>
            </w:pPr>
            <w:r>
              <w:rPr>
                <w:sz w:val="21"/>
              </w:rPr>
              <w:t>27.1</w:t>
            </w:r>
          </w:p>
        </w:tc>
        <w:tc>
          <w:tcPr>
            <w:tcW w:w="6234" w:type="dxa"/>
          </w:tcPr>
          <w:p w14:paraId="2F781431" w14:textId="77777777" w:rsidR="001B5EF5" w:rsidRDefault="00B9431E">
            <w:pPr>
              <w:pStyle w:val="TableParagraph"/>
              <w:ind w:left="107" w:right="95"/>
              <w:jc w:val="both"/>
              <w:rPr>
                <w:sz w:val="21"/>
              </w:rPr>
            </w:pPr>
            <w:r>
              <w:rPr>
                <w:sz w:val="21"/>
              </w:rPr>
              <w:t>The Procuring agency, by written notice sent to the Supplier, may terminate the Contract, in whole or in part, at any time for its convenience. The notice of termination shall specify that termination is for the Procuring agency’s convenience, the extent to which performance of the Supplier under the Contract is terminated, and the date upon which such termination becomes effective.</w:t>
            </w:r>
          </w:p>
        </w:tc>
      </w:tr>
      <w:tr w:rsidR="001B5EF5" w14:paraId="4E1BB4EE" w14:textId="77777777">
        <w:trPr>
          <w:trHeight w:val="3023"/>
        </w:trPr>
        <w:tc>
          <w:tcPr>
            <w:tcW w:w="2252" w:type="dxa"/>
          </w:tcPr>
          <w:p w14:paraId="4970BEE1" w14:textId="77777777" w:rsidR="001B5EF5" w:rsidRDefault="001B5EF5">
            <w:pPr>
              <w:pStyle w:val="TableParagraph"/>
              <w:rPr>
                <w:sz w:val="20"/>
              </w:rPr>
            </w:pPr>
          </w:p>
        </w:tc>
        <w:tc>
          <w:tcPr>
            <w:tcW w:w="624" w:type="dxa"/>
          </w:tcPr>
          <w:p w14:paraId="05579269" w14:textId="77777777" w:rsidR="001B5EF5" w:rsidRDefault="00B9431E">
            <w:pPr>
              <w:pStyle w:val="TableParagraph"/>
              <w:ind w:left="107"/>
              <w:rPr>
                <w:sz w:val="21"/>
              </w:rPr>
            </w:pPr>
            <w:r>
              <w:rPr>
                <w:sz w:val="21"/>
              </w:rPr>
              <w:t>27.2</w:t>
            </w:r>
          </w:p>
        </w:tc>
        <w:tc>
          <w:tcPr>
            <w:tcW w:w="6234" w:type="dxa"/>
          </w:tcPr>
          <w:p w14:paraId="0B98835D" w14:textId="77777777" w:rsidR="001B5EF5" w:rsidRDefault="00B9431E">
            <w:pPr>
              <w:pStyle w:val="TableParagraph"/>
              <w:ind w:left="107" w:right="96"/>
              <w:jc w:val="both"/>
              <w:rPr>
                <w:sz w:val="21"/>
              </w:rPr>
            </w:pPr>
            <w:r>
              <w:rPr>
                <w:sz w:val="21"/>
              </w:rPr>
              <w:t>The Goods that are complete and ready for shipment within thirty (30) days after the Supplier’s receipt of notice of termination shall be accepted by the Procuring agency at the Contract terms and prices. For the remaining Goods, the Procuring agency may elect:</w:t>
            </w:r>
          </w:p>
          <w:p w14:paraId="74F4499E" w14:textId="77777777" w:rsidR="001B5EF5" w:rsidRDefault="001B5EF5">
            <w:pPr>
              <w:pStyle w:val="TableParagraph"/>
              <w:spacing w:before="4"/>
              <w:rPr>
                <w:b/>
                <w:sz w:val="24"/>
              </w:rPr>
            </w:pPr>
          </w:p>
          <w:p w14:paraId="5AB93380" w14:textId="77777777" w:rsidR="001B5EF5" w:rsidRDefault="00B9431E">
            <w:pPr>
              <w:pStyle w:val="TableParagraph"/>
              <w:numPr>
                <w:ilvl w:val="0"/>
                <w:numId w:val="23"/>
              </w:numPr>
              <w:tabs>
                <w:tab w:val="left" w:pos="468"/>
              </w:tabs>
              <w:spacing w:line="235" w:lineRule="auto"/>
              <w:ind w:right="101"/>
              <w:jc w:val="both"/>
              <w:rPr>
                <w:sz w:val="21"/>
              </w:rPr>
            </w:pPr>
            <w:r>
              <w:rPr>
                <w:sz w:val="21"/>
              </w:rPr>
              <w:t xml:space="preserve">to have any portion completed and delivered at the Contract terms and </w:t>
            </w:r>
            <w:proofErr w:type="spellStart"/>
            <w:proofErr w:type="gramStart"/>
            <w:r>
              <w:rPr>
                <w:sz w:val="21"/>
              </w:rPr>
              <w:t>prices;and</w:t>
            </w:r>
            <w:proofErr w:type="spellEnd"/>
            <w:proofErr w:type="gramEnd"/>
            <w:r>
              <w:rPr>
                <w:sz w:val="21"/>
              </w:rPr>
              <w:t>/or</w:t>
            </w:r>
          </w:p>
          <w:p w14:paraId="0DF98E25" w14:textId="77777777" w:rsidR="001B5EF5" w:rsidRDefault="001B5EF5">
            <w:pPr>
              <w:pStyle w:val="TableParagraph"/>
              <w:spacing w:before="3"/>
              <w:rPr>
                <w:b/>
                <w:sz w:val="24"/>
              </w:rPr>
            </w:pPr>
          </w:p>
          <w:p w14:paraId="39CED059" w14:textId="77777777" w:rsidR="001B5EF5" w:rsidRDefault="00B9431E">
            <w:pPr>
              <w:pStyle w:val="TableParagraph"/>
              <w:numPr>
                <w:ilvl w:val="0"/>
                <w:numId w:val="23"/>
              </w:numPr>
              <w:tabs>
                <w:tab w:val="left" w:pos="468"/>
              </w:tabs>
              <w:spacing w:line="237" w:lineRule="auto"/>
              <w:ind w:right="98"/>
              <w:jc w:val="both"/>
              <w:rPr>
                <w:sz w:val="21"/>
              </w:rPr>
            </w:pPr>
            <w:r>
              <w:rPr>
                <w:sz w:val="21"/>
              </w:rPr>
              <w:t xml:space="preserve">to cancel the remainder and pay to the Supplier an agreed amount for partially completed Goods and Services and for materials and parts previously procured by </w:t>
            </w:r>
            <w:proofErr w:type="spellStart"/>
            <w:r>
              <w:rPr>
                <w:sz w:val="21"/>
              </w:rPr>
              <w:t>theSupplier</w:t>
            </w:r>
            <w:proofErr w:type="spellEnd"/>
            <w:r>
              <w:rPr>
                <w:sz w:val="21"/>
              </w:rPr>
              <w:t>.</w:t>
            </w:r>
          </w:p>
        </w:tc>
      </w:tr>
      <w:tr w:rsidR="001B5EF5" w14:paraId="688FB545" w14:textId="77777777">
        <w:trPr>
          <w:trHeight w:val="966"/>
        </w:trPr>
        <w:tc>
          <w:tcPr>
            <w:tcW w:w="2252" w:type="dxa"/>
          </w:tcPr>
          <w:p w14:paraId="17F8FD0F" w14:textId="77777777" w:rsidR="001B5EF5" w:rsidRDefault="00B9431E">
            <w:pPr>
              <w:pStyle w:val="TableParagraph"/>
              <w:ind w:left="319" w:right="615" w:hanging="212"/>
              <w:rPr>
                <w:b/>
                <w:sz w:val="21"/>
              </w:rPr>
            </w:pPr>
            <w:r>
              <w:rPr>
                <w:b/>
                <w:sz w:val="21"/>
              </w:rPr>
              <w:t>28. Resolution of Disputes</w:t>
            </w:r>
          </w:p>
        </w:tc>
        <w:tc>
          <w:tcPr>
            <w:tcW w:w="624" w:type="dxa"/>
          </w:tcPr>
          <w:p w14:paraId="4610DFD2" w14:textId="77777777" w:rsidR="001B5EF5" w:rsidRDefault="00B9431E">
            <w:pPr>
              <w:pStyle w:val="TableParagraph"/>
              <w:ind w:left="107"/>
              <w:rPr>
                <w:sz w:val="21"/>
              </w:rPr>
            </w:pPr>
            <w:r>
              <w:rPr>
                <w:sz w:val="21"/>
              </w:rPr>
              <w:t>28.1</w:t>
            </w:r>
          </w:p>
        </w:tc>
        <w:tc>
          <w:tcPr>
            <w:tcW w:w="6234" w:type="dxa"/>
          </w:tcPr>
          <w:p w14:paraId="10675E0C" w14:textId="77777777" w:rsidR="001B5EF5" w:rsidRDefault="00B9431E">
            <w:pPr>
              <w:pStyle w:val="TableParagraph"/>
              <w:ind w:left="107" w:right="95"/>
              <w:jc w:val="both"/>
              <w:rPr>
                <w:sz w:val="21"/>
              </w:rPr>
            </w:pPr>
            <w:r>
              <w:rPr>
                <w:sz w:val="21"/>
              </w:rPr>
              <w:t>The Procuring agency and the Supplier shall make every effort to resolve amicably by direct informal negotiation any disagreement or dispute arising between them under or in connection with the Contract.</w:t>
            </w:r>
          </w:p>
        </w:tc>
      </w:tr>
      <w:tr w:rsidR="001B5EF5" w14:paraId="5483FA4B" w14:textId="77777777">
        <w:trPr>
          <w:trHeight w:val="1932"/>
        </w:trPr>
        <w:tc>
          <w:tcPr>
            <w:tcW w:w="2252" w:type="dxa"/>
          </w:tcPr>
          <w:p w14:paraId="6C29F9C5" w14:textId="77777777" w:rsidR="001B5EF5" w:rsidRDefault="001B5EF5">
            <w:pPr>
              <w:pStyle w:val="TableParagraph"/>
              <w:rPr>
                <w:sz w:val="20"/>
              </w:rPr>
            </w:pPr>
          </w:p>
        </w:tc>
        <w:tc>
          <w:tcPr>
            <w:tcW w:w="624" w:type="dxa"/>
          </w:tcPr>
          <w:p w14:paraId="215FF560" w14:textId="77777777" w:rsidR="001B5EF5" w:rsidRDefault="00B9431E">
            <w:pPr>
              <w:pStyle w:val="TableParagraph"/>
              <w:spacing w:line="240" w:lineRule="exact"/>
              <w:ind w:left="107"/>
              <w:rPr>
                <w:sz w:val="21"/>
              </w:rPr>
            </w:pPr>
            <w:r>
              <w:rPr>
                <w:sz w:val="21"/>
              </w:rPr>
              <w:t>28.2</w:t>
            </w:r>
          </w:p>
        </w:tc>
        <w:tc>
          <w:tcPr>
            <w:tcW w:w="6234" w:type="dxa"/>
          </w:tcPr>
          <w:p w14:paraId="7955329F" w14:textId="77777777" w:rsidR="001B5EF5" w:rsidRDefault="00B9431E">
            <w:pPr>
              <w:pStyle w:val="TableParagraph"/>
              <w:ind w:left="107" w:right="94"/>
              <w:jc w:val="both"/>
              <w:rPr>
                <w:sz w:val="21"/>
              </w:rPr>
            </w:pPr>
            <w:r>
              <w:rPr>
                <w:sz w:val="21"/>
              </w:rPr>
              <w:t>If, after thirty (30) days from the commencement of such informal negotiations, the Procuring agency and the Supplier have been unable to resolve amicably a Contract dispute, either party may require that the dispute be referred for resolution to the formal mechanisms specified in SCC. These mechanisms may include, but are not restricted to, conciliation mediated by a third party, adjudication in an agreed manner and/</w:t>
            </w:r>
            <w:proofErr w:type="spellStart"/>
            <w:r>
              <w:rPr>
                <w:sz w:val="21"/>
              </w:rPr>
              <w:t>orarbitration</w:t>
            </w:r>
            <w:proofErr w:type="spellEnd"/>
            <w:r>
              <w:rPr>
                <w:sz w:val="21"/>
              </w:rPr>
              <w:t>.</w:t>
            </w:r>
          </w:p>
        </w:tc>
      </w:tr>
      <w:tr w:rsidR="001B5EF5" w14:paraId="5F746DAC" w14:textId="77777777">
        <w:trPr>
          <w:trHeight w:val="1449"/>
        </w:trPr>
        <w:tc>
          <w:tcPr>
            <w:tcW w:w="2252" w:type="dxa"/>
          </w:tcPr>
          <w:p w14:paraId="6625E4E3" w14:textId="77777777" w:rsidR="001B5EF5" w:rsidRDefault="00B9431E">
            <w:pPr>
              <w:pStyle w:val="TableParagraph"/>
              <w:ind w:left="319" w:right="843" w:hanging="212"/>
              <w:rPr>
                <w:b/>
                <w:sz w:val="21"/>
              </w:rPr>
            </w:pPr>
            <w:r>
              <w:rPr>
                <w:b/>
                <w:sz w:val="21"/>
              </w:rPr>
              <w:t>29. Governing Language</w:t>
            </w:r>
          </w:p>
        </w:tc>
        <w:tc>
          <w:tcPr>
            <w:tcW w:w="624" w:type="dxa"/>
          </w:tcPr>
          <w:p w14:paraId="56CAC9E8" w14:textId="77777777" w:rsidR="001B5EF5" w:rsidRDefault="00B9431E">
            <w:pPr>
              <w:pStyle w:val="TableParagraph"/>
              <w:spacing w:line="240" w:lineRule="exact"/>
              <w:ind w:left="107"/>
              <w:rPr>
                <w:sz w:val="21"/>
              </w:rPr>
            </w:pPr>
            <w:r>
              <w:rPr>
                <w:sz w:val="21"/>
              </w:rPr>
              <w:t>29.1</w:t>
            </w:r>
          </w:p>
        </w:tc>
        <w:tc>
          <w:tcPr>
            <w:tcW w:w="6234" w:type="dxa"/>
          </w:tcPr>
          <w:p w14:paraId="3CB0A345" w14:textId="77777777" w:rsidR="001B5EF5" w:rsidRDefault="00B9431E">
            <w:pPr>
              <w:pStyle w:val="TableParagraph"/>
              <w:ind w:left="107" w:right="95"/>
              <w:jc w:val="both"/>
              <w:rPr>
                <w:sz w:val="21"/>
              </w:rPr>
            </w:pPr>
            <w:r>
              <w:rPr>
                <w:sz w:val="21"/>
              </w:rPr>
              <w:t>The Contract shall be written in the language specified in SCC. Subject to GCC Clause 30, the version of the Contract written in the specified language shall govern its interpretation. All correspondence and other documents pertaining to the Contract which are exchanged by the parties shall be written in the same language.</w:t>
            </w:r>
          </w:p>
        </w:tc>
      </w:tr>
      <w:tr w:rsidR="001B5EF5" w14:paraId="138C4298" w14:textId="77777777">
        <w:trPr>
          <w:trHeight w:val="724"/>
        </w:trPr>
        <w:tc>
          <w:tcPr>
            <w:tcW w:w="2252" w:type="dxa"/>
          </w:tcPr>
          <w:p w14:paraId="10A05700" w14:textId="77777777" w:rsidR="001B5EF5" w:rsidRDefault="00B9431E">
            <w:pPr>
              <w:pStyle w:val="TableParagraph"/>
              <w:ind w:left="319" w:right="831" w:hanging="212"/>
              <w:rPr>
                <w:b/>
                <w:sz w:val="21"/>
              </w:rPr>
            </w:pPr>
            <w:r>
              <w:rPr>
                <w:b/>
                <w:sz w:val="21"/>
              </w:rPr>
              <w:t>30. Applicable Law</w:t>
            </w:r>
          </w:p>
        </w:tc>
        <w:tc>
          <w:tcPr>
            <w:tcW w:w="624" w:type="dxa"/>
          </w:tcPr>
          <w:p w14:paraId="7236439C" w14:textId="77777777" w:rsidR="001B5EF5" w:rsidRDefault="00B9431E">
            <w:pPr>
              <w:pStyle w:val="TableParagraph"/>
              <w:spacing w:line="240" w:lineRule="exact"/>
              <w:ind w:left="107"/>
              <w:rPr>
                <w:sz w:val="21"/>
              </w:rPr>
            </w:pPr>
            <w:r>
              <w:rPr>
                <w:sz w:val="21"/>
              </w:rPr>
              <w:t>30.1</w:t>
            </w:r>
          </w:p>
        </w:tc>
        <w:tc>
          <w:tcPr>
            <w:tcW w:w="6234" w:type="dxa"/>
          </w:tcPr>
          <w:p w14:paraId="26CCA2BF" w14:textId="77777777" w:rsidR="001B5EF5" w:rsidRDefault="00B9431E">
            <w:pPr>
              <w:pStyle w:val="TableParagraph"/>
              <w:ind w:left="107"/>
              <w:rPr>
                <w:sz w:val="21"/>
              </w:rPr>
            </w:pPr>
            <w:r>
              <w:rPr>
                <w:sz w:val="21"/>
              </w:rPr>
              <w:t>The Contract shall be interpreted in accordance with the laws of the Procuring agency’s country, unless otherwise specified in SCC.</w:t>
            </w:r>
          </w:p>
        </w:tc>
      </w:tr>
      <w:tr w:rsidR="001B5EF5" w14:paraId="4025D322" w14:textId="77777777">
        <w:trPr>
          <w:trHeight w:val="964"/>
        </w:trPr>
        <w:tc>
          <w:tcPr>
            <w:tcW w:w="2252" w:type="dxa"/>
          </w:tcPr>
          <w:p w14:paraId="06E38675" w14:textId="77777777" w:rsidR="001B5EF5" w:rsidRDefault="00B9431E">
            <w:pPr>
              <w:pStyle w:val="TableParagraph"/>
              <w:spacing w:line="240" w:lineRule="exact"/>
              <w:ind w:left="107"/>
              <w:rPr>
                <w:b/>
                <w:sz w:val="21"/>
              </w:rPr>
            </w:pPr>
            <w:r>
              <w:rPr>
                <w:b/>
                <w:sz w:val="21"/>
              </w:rPr>
              <w:t>31. Notices</w:t>
            </w:r>
          </w:p>
        </w:tc>
        <w:tc>
          <w:tcPr>
            <w:tcW w:w="624" w:type="dxa"/>
          </w:tcPr>
          <w:p w14:paraId="61A9E3AF" w14:textId="77777777" w:rsidR="001B5EF5" w:rsidRDefault="00B9431E">
            <w:pPr>
              <w:pStyle w:val="TableParagraph"/>
              <w:spacing w:line="240" w:lineRule="exact"/>
              <w:ind w:left="107"/>
              <w:rPr>
                <w:sz w:val="21"/>
              </w:rPr>
            </w:pPr>
            <w:r>
              <w:rPr>
                <w:sz w:val="21"/>
              </w:rPr>
              <w:t>31.1</w:t>
            </w:r>
          </w:p>
        </w:tc>
        <w:tc>
          <w:tcPr>
            <w:tcW w:w="6234" w:type="dxa"/>
          </w:tcPr>
          <w:p w14:paraId="4D909EB8" w14:textId="77777777" w:rsidR="001B5EF5" w:rsidRDefault="00B9431E">
            <w:pPr>
              <w:pStyle w:val="TableParagraph"/>
              <w:ind w:left="107" w:right="96"/>
              <w:jc w:val="both"/>
              <w:rPr>
                <w:sz w:val="21"/>
              </w:rPr>
            </w:pPr>
            <w:r>
              <w:rPr>
                <w:sz w:val="21"/>
              </w:rPr>
              <w:t>Any notice given by one party to the other pursuant to this Contract shall be sent to the other party in writing or by cable, telex, or facsimile and confirmed in writing to the other party’s address specified in SCC.</w:t>
            </w:r>
          </w:p>
        </w:tc>
      </w:tr>
      <w:tr w:rsidR="001B5EF5" w14:paraId="741EC4C8" w14:textId="77777777">
        <w:trPr>
          <w:trHeight w:val="484"/>
        </w:trPr>
        <w:tc>
          <w:tcPr>
            <w:tcW w:w="2252" w:type="dxa"/>
          </w:tcPr>
          <w:p w14:paraId="06219479" w14:textId="77777777" w:rsidR="001B5EF5" w:rsidRDefault="001B5EF5">
            <w:pPr>
              <w:pStyle w:val="TableParagraph"/>
              <w:rPr>
                <w:sz w:val="20"/>
              </w:rPr>
            </w:pPr>
          </w:p>
        </w:tc>
        <w:tc>
          <w:tcPr>
            <w:tcW w:w="624" w:type="dxa"/>
          </w:tcPr>
          <w:p w14:paraId="5149A69F" w14:textId="77777777" w:rsidR="001B5EF5" w:rsidRDefault="00B9431E">
            <w:pPr>
              <w:pStyle w:val="TableParagraph"/>
              <w:ind w:left="107"/>
              <w:rPr>
                <w:sz w:val="21"/>
              </w:rPr>
            </w:pPr>
            <w:r>
              <w:rPr>
                <w:sz w:val="21"/>
              </w:rPr>
              <w:t>31.2</w:t>
            </w:r>
          </w:p>
        </w:tc>
        <w:tc>
          <w:tcPr>
            <w:tcW w:w="6234" w:type="dxa"/>
          </w:tcPr>
          <w:p w14:paraId="1189F23D" w14:textId="77777777" w:rsidR="001B5EF5" w:rsidRDefault="00B9431E">
            <w:pPr>
              <w:pStyle w:val="TableParagraph"/>
              <w:spacing w:before="3" w:line="242" w:lineRule="exact"/>
              <w:ind w:left="107"/>
              <w:rPr>
                <w:sz w:val="21"/>
              </w:rPr>
            </w:pPr>
            <w:r>
              <w:rPr>
                <w:sz w:val="21"/>
              </w:rPr>
              <w:t>A notice shall be effective when delivered or on the notice’s effective date, whichever is later.</w:t>
            </w:r>
          </w:p>
        </w:tc>
      </w:tr>
    </w:tbl>
    <w:p w14:paraId="5B701674" w14:textId="77777777" w:rsidR="001B5EF5" w:rsidRDefault="001B5EF5">
      <w:pPr>
        <w:spacing w:line="242" w:lineRule="exact"/>
        <w:rPr>
          <w:sz w:val="21"/>
        </w:rPr>
        <w:sectPr w:rsidR="001B5EF5">
          <w:pgSz w:w="11910" w:h="16840"/>
          <w:pgMar w:top="1260" w:right="420" w:bottom="112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24"/>
        <w:gridCol w:w="6234"/>
      </w:tblGrid>
      <w:tr w:rsidR="001B5EF5" w14:paraId="549FA6B8" w14:textId="77777777">
        <w:trPr>
          <w:trHeight w:val="386"/>
        </w:trPr>
        <w:tc>
          <w:tcPr>
            <w:tcW w:w="2252" w:type="dxa"/>
          </w:tcPr>
          <w:p w14:paraId="761A4C42" w14:textId="77777777" w:rsidR="001B5EF5" w:rsidRDefault="001B5EF5">
            <w:pPr>
              <w:pStyle w:val="TableParagraph"/>
              <w:rPr>
                <w:sz w:val="20"/>
              </w:rPr>
            </w:pPr>
          </w:p>
        </w:tc>
        <w:tc>
          <w:tcPr>
            <w:tcW w:w="624" w:type="dxa"/>
          </w:tcPr>
          <w:p w14:paraId="69EC844C" w14:textId="77777777" w:rsidR="001B5EF5" w:rsidRDefault="001B5EF5">
            <w:pPr>
              <w:pStyle w:val="TableParagraph"/>
              <w:rPr>
                <w:sz w:val="20"/>
              </w:rPr>
            </w:pPr>
          </w:p>
        </w:tc>
        <w:tc>
          <w:tcPr>
            <w:tcW w:w="6234" w:type="dxa"/>
          </w:tcPr>
          <w:p w14:paraId="319C4F6C" w14:textId="77777777" w:rsidR="001B5EF5" w:rsidRDefault="001B5EF5">
            <w:pPr>
              <w:pStyle w:val="TableParagraph"/>
              <w:rPr>
                <w:sz w:val="20"/>
              </w:rPr>
            </w:pPr>
          </w:p>
        </w:tc>
      </w:tr>
      <w:tr w:rsidR="001B5EF5" w14:paraId="6E38BB0B" w14:textId="77777777">
        <w:trPr>
          <w:trHeight w:val="966"/>
        </w:trPr>
        <w:tc>
          <w:tcPr>
            <w:tcW w:w="2252" w:type="dxa"/>
          </w:tcPr>
          <w:p w14:paraId="0BCBBB70" w14:textId="77777777" w:rsidR="001B5EF5" w:rsidRDefault="00B9431E">
            <w:pPr>
              <w:pStyle w:val="TableParagraph"/>
              <w:ind w:left="319" w:right="883" w:hanging="212"/>
              <w:rPr>
                <w:b/>
                <w:sz w:val="21"/>
              </w:rPr>
            </w:pPr>
            <w:r>
              <w:rPr>
                <w:b/>
                <w:sz w:val="21"/>
              </w:rPr>
              <w:t>32. Taxes and Duties</w:t>
            </w:r>
          </w:p>
        </w:tc>
        <w:tc>
          <w:tcPr>
            <w:tcW w:w="624" w:type="dxa"/>
          </w:tcPr>
          <w:p w14:paraId="21E25BF4" w14:textId="77777777" w:rsidR="001B5EF5" w:rsidRDefault="00B9431E">
            <w:pPr>
              <w:pStyle w:val="TableParagraph"/>
              <w:ind w:left="107"/>
              <w:rPr>
                <w:sz w:val="21"/>
              </w:rPr>
            </w:pPr>
            <w:r>
              <w:rPr>
                <w:sz w:val="21"/>
              </w:rPr>
              <w:t>32.1</w:t>
            </w:r>
          </w:p>
        </w:tc>
        <w:tc>
          <w:tcPr>
            <w:tcW w:w="6234" w:type="dxa"/>
          </w:tcPr>
          <w:p w14:paraId="03EE7630" w14:textId="77777777" w:rsidR="001B5EF5" w:rsidRDefault="00B9431E">
            <w:pPr>
              <w:pStyle w:val="TableParagraph"/>
              <w:ind w:left="107" w:right="94"/>
              <w:jc w:val="both"/>
              <w:rPr>
                <w:sz w:val="21"/>
              </w:rPr>
            </w:pPr>
            <w:r>
              <w:rPr>
                <w:sz w:val="21"/>
              </w:rPr>
              <w:t>Supplier shall be entirely responsible for all taxes, duties, license fees, etc., incurred until delivery of the contracted Goods to the Procuring agency.</w:t>
            </w:r>
          </w:p>
        </w:tc>
      </w:tr>
    </w:tbl>
    <w:p w14:paraId="116C8A43" w14:textId="77777777" w:rsidR="001B5EF5" w:rsidRDefault="001B5EF5">
      <w:pPr>
        <w:jc w:val="both"/>
        <w:rPr>
          <w:sz w:val="21"/>
        </w:rPr>
        <w:sectPr w:rsidR="001B5EF5">
          <w:pgSz w:w="11910" w:h="16840"/>
          <w:pgMar w:top="1260" w:right="420" w:bottom="1120" w:left="320" w:header="0" w:footer="927" w:gutter="0"/>
          <w:cols w:space="720"/>
        </w:sectPr>
      </w:pPr>
    </w:p>
    <w:p w14:paraId="0C00EA29" w14:textId="77777777" w:rsidR="001B5EF5" w:rsidRDefault="00B9431E">
      <w:pPr>
        <w:pStyle w:val="BodyText"/>
        <w:ind w:left="2484"/>
        <w:rPr>
          <w:sz w:val="20"/>
        </w:rPr>
      </w:pPr>
      <w:r>
        <w:rPr>
          <w:noProof/>
          <w:sz w:val="20"/>
        </w:rPr>
        <w:lastRenderedPageBreak/>
        <w:drawing>
          <wp:inline distT="0" distB="0" distL="0" distR="0" wp14:anchorId="6AD2FD6A" wp14:editId="3B50B887">
            <wp:extent cx="4022336" cy="2362580"/>
            <wp:effectExtent l="0" t="0" r="0" b="0"/>
            <wp:docPr id="3" name="image1.png" descr="C:\Users\KMU\Downloads\01-KMU-Logo-180x106_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4022336" cy="2362580"/>
                    </a:xfrm>
                    <a:prstGeom prst="rect">
                      <a:avLst/>
                    </a:prstGeom>
                  </pic:spPr>
                </pic:pic>
              </a:graphicData>
            </a:graphic>
          </wp:inline>
        </w:drawing>
      </w:r>
    </w:p>
    <w:p w14:paraId="1A23D4C1" w14:textId="77777777" w:rsidR="001B5EF5" w:rsidRDefault="001B5EF5">
      <w:pPr>
        <w:pStyle w:val="BodyText"/>
        <w:rPr>
          <w:b/>
          <w:sz w:val="20"/>
        </w:rPr>
      </w:pPr>
    </w:p>
    <w:p w14:paraId="6BA5A9E1" w14:textId="77777777" w:rsidR="001B5EF5" w:rsidRDefault="001B5EF5">
      <w:pPr>
        <w:pStyle w:val="BodyText"/>
        <w:rPr>
          <w:b/>
          <w:sz w:val="20"/>
        </w:rPr>
      </w:pPr>
    </w:p>
    <w:p w14:paraId="4D731EAA" w14:textId="77777777" w:rsidR="001B5EF5" w:rsidRDefault="001B5EF5">
      <w:pPr>
        <w:pStyle w:val="BodyText"/>
        <w:rPr>
          <w:b/>
          <w:sz w:val="20"/>
        </w:rPr>
      </w:pPr>
    </w:p>
    <w:p w14:paraId="546C3866" w14:textId="77777777" w:rsidR="001B5EF5" w:rsidRDefault="001B5EF5">
      <w:pPr>
        <w:pStyle w:val="BodyText"/>
        <w:rPr>
          <w:b/>
          <w:sz w:val="20"/>
        </w:rPr>
      </w:pPr>
    </w:p>
    <w:p w14:paraId="56BC7652" w14:textId="77777777" w:rsidR="001B5EF5" w:rsidRDefault="001B5EF5">
      <w:pPr>
        <w:pStyle w:val="BodyText"/>
        <w:rPr>
          <w:b/>
          <w:sz w:val="20"/>
        </w:rPr>
      </w:pPr>
    </w:p>
    <w:p w14:paraId="17141CC1" w14:textId="77777777" w:rsidR="001B5EF5" w:rsidRDefault="001B5EF5">
      <w:pPr>
        <w:pStyle w:val="BodyText"/>
        <w:spacing w:before="11"/>
        <w:rPr>
          <w:b/>
          <w:sz w:val="28"/>
        </w:rPr>
      </w:pPr>
    </w:p>
    <w:p w14:paraId="799FE057" w14:textId="77777777" w:rsidR="001B5EF5" w:rsidRPr="001F69E3" w:rsidRDefault="00B9431E">
      <w:pPr>
        <w:spacing w:before="85"/>
        <w:ind w:left="1884" w:right="1785"/>
        <w:jc w:val="center"/>
        <w:rPr>
          <w:b/>
          <w:sz w:val="36"/>
          <w:u w:val="single"/>
        </w:rPr>
      </w:pPr>
      <w:r w:rsidRPr="001F69E3">
        <w:rPr>
          <w:b/>
          <w:sz w:val="36"/>
          <w:u w:val="single"/>
        </w:rPr>
        <w:t>PUBLIC HEALTH REFERENCE LAB (PHRL)</w:t>
      </w:r>
    </w:p>
    <w:p w14:paraId="056E6DB5" w14:textId="77777777" w:rsidR="001B5EF5" w:rsidRDefault="001B5EF5">
      <w:pPr>
        <w:pStyle w:val="BodyText"/>
        <w:rPr>
          <w:b/>
          <w:sz w:val="20"/>
        </w:rPr>
      </w:pPr>
    </w:p>
    <w:p w14:paraId="78737538" w14:textId="77777777" w:rsidR="001B5EF5" w:rsidRDefault="001B5EF5">
      <w:pPr>
        <w:pStyle w:val="BodyText"/>
        <w:rPr>
          <w:b/>
          <w:sz w:val="20"/>
        </w:rPr>
      </w:pPr>
    </w:p>
    <w:p w14:paraId="0064D597" w14:textId="77777777" w:rsidR="001B5EF5" w:rsidRDefault="001B5EF5">
      <w:pPr>
        <w:pStyle w:val="BodyText"/>
        <w:spacing w:before="8"/>
        <w:rPr>
          <w:b/>
          <w:sz w:val="15"/>
        </w:rPr>
      </w:pPr>
    </w:p>
    <w:p w14:paraId="3762B93A" w14:textId="77777777" w:rsidR="001B5EF5" w:rsidRDefault="00B9431E">
      <w:pPr>
        <w:spacing w:before="81"/>
        <w:ind w:left="1878" w:right="1785"/>
        <w:jc w:val="center"/>
        <w:rPr>
          <w:b/>
          <w:sz w:val="44"/>
        </w:rPr>
      </w:pPr>
      <w:r>
        <w:rPr>
          <w:b/>
          <w:sz w:val="44"/>
          <w:u w:val="thick"/>
        </w:rPr>
        <w:t>Standard Bidding Documents</w:t>
      </w:r>
    </w:p>
    <w:p w14:paraId="6168C8D3" w14:textId="77777777" w:rsidR="001B5EF5" w:rsidRDefault="00B9431E">
      <w:pPr>
        <w:spacing w:before="199"/>
        <w:ind w:left="3279" w:right="3183"/>
        <w:jc w:val="center"/>
        <w:rPr>
          <w:b/>
          <w:sz w:val="32"/>
        </w:rPr>
      </w:pPr>
      <w:r>
        <w:rPr>
          <w:b/>
          <w:sz w:val="32"/>
        </w:rPr>
        <w:t>For National Competitive Bidding Pakistan</w:t>
      </w:r>
    </w:p>
    <w:p w14:paraId="0BED3E51" w14:textId="77777777" w:rsidR="001B5EF5" w:rsidRDefault="001B5EF5">
      <w:pPr>
        <w:pStyle w:val="BodyText"/>
        <w:spacing w:before="10"/>
        <w:rPr>
          <w:b/>
          <w:sz w:val="42"/>
        </w:rPr>
      </w:pPr>
    </w:p>
    <w:p w14:paraId="277C5FFA" w14:textId="77777777" w:rsidR="001B5EF5" w:rsidRDefault="00B9431E">
      <w:pPr>
        <w:ind w:left="1884" w:right="1784"/>
        <w:jc w:val="center"/>
        <w:rPr>
          <w:b/>
          <w:sz w:val="36"/>
        </w:rPr>
      </w:pPr>
      <w:r>
        <w:rPr>
          <w:b/>
          <w:sz w:val="36"/>
        </w:rPr>
        <w:t>For</w:t>
      </w:r>
    </w:p>
    <w:p w14:paraId="697AB649" w14:textId="77777777" w:rsidR="001B5EF5" w:rsidRDefault="001B5EF5">
      <w:pPr>
        <w:pStyle w:val="BodyText"/>
        <w:spacing w:before="10"/>
        <w:rPr>
          <w:b/>
          <w:sz w:val="52"/>
        </w:rPr>
      </w:pPr>
    </w:p>
    <w:p w14:paraId="23AFFEC4" w14:textId="77777777" w:rsidR="001B5EF5" w:rsidRDefault="00B9431E">
      <w:pPr>
        <w:ind w:left="1284" w:right="1179"/>
        <w:jc w:val="center"/>
        <w:rPr>
          <w:b/>
          <w:sz w:val="32"/>
        </w:rPr>
      </w:pPr>
      <w:r>
        <w:rPr>
          <w:b/>
          <w:sz w:val="32"/>
        </w:rPr>
        <w:t xml:space="preserve">PROCUREMENT OF CHEMICALS </w:t>
      </w:r>
      <w:r w:rsidR="001F69E3">
        <w:rPr>
          <w:b/>
          <w:sz w:val="32"/>
        </w:rPr>
        <w:t>&amp;</w:t>
      </w:r>
      <w:r>
        <w:rPr>
          <w:b/>
          <w:sz w:val="32"/>
        </w:rPr>
        <w:t xml:space="preserve"> CONSUMABLES FOR PHRL, HAYATABAD PESHAWAR</w:t>
      </w:r>
    </w:p>
    <w:p w14:paraId="31CD5C6D" w14:textId="77777777" w:rsidR="001B5EF5" w:rsidRDefault="001B5EF5">
      <w:pPr>
        <w:pStyle w:val="BodyText"/>
        <w:rPr>
          <w:b/>
          <w:sz w:val="34"/>
        </w:rPr>
      </w:pPr>
    </w:p>
    <w:p w14:paraId="2E5F966B" w14:textId="77777777" w:rsidR="001B5EF5" w:rsidRDefault="001B5EF5">
      <w:pPr>
        <w:pStyle w:val="BodyText"/>
        <w:spacing w:before="10"/>
        <w:rPr>
          <w:b/>
          <w:sz w:val="38"/>
        </w:rPr>
      </w:pPr>
    </w:p>
    <w:p w14:paraId="241A5207" w14:textId="77777777" w:rsidR="001B5EF5" w:rsidRDefault="00B9431E">
      <w:pPr>
        <w:spacing w:before="1"/>
        <w:ind w:left="1884" w:right="1784"/>
        <w:jc w:val="center"/>
        <w:rPr>
          <w:b/>
          <w:sz w:val="21"/>
        </w:rPr>
      </w:pPr>
      <w:r>
        <w:rPr>
          <w:b/>
          <w:sz w:val="21"/>
          <w:u w:val="single"/>
        </w:rPr>
        <w:t>PART TWO (PROCUREMENT SPECIFIC PROVISIONS)</w:t>
      </w:r>
    </w:p>
    <w:p w14:paraId="20C99124" w14:textId="77777777" w:rsidR="001B5EF5" w:rsidRDefault="001B5EF5">
      <w:pPr>
        <w:pStyle w:val="BodyText"/>
        <w:spacing w:before="10"/>
        <w:rPr>
          <w:b/>
          <w:sz w:val="23"/>
        </w:rPr>
      </w:pPr>
    </w:p>
    <w:p w14:paraId="6FD1C733" w14:textId="77777777" w:rsidR="001B5EF5" w:rsidRDefault="00B9431E">
      <w:pPr>
        <w:pStyle w:val="ListParagraph"/>
        <w:numPr>
          <w:ilvl w:val="0"/>
          <w:numId w:val="45"/>
        </w:numPr>
        <w:tabs>
          <w:tab w:val="left" w:pos="4000"/>
          <w:tab w:val="left" w:pos="4001"/>
        </w:tabs>
        <w:spacing w:line="290" w:lineRule="exact"/>
        <w:jc w:val="left"/>
        <w:rPr>
          <w:sz w:val="21"/>
        </w:rPr>
      </w:pPr>
      <w:r>
        <w:rPr>
          <w:sz w:val="21"/>
        </w:rPr>
        <w:t xml:space="preserve">Invitation for </w:t>
      </w:r>
      <w:proofErr w:type="gramStart"/>
      <w:r>
        <w:rPr>
          <w:sz w:val="21"/>
        </w:rPr>
        <w:t>Bids(</w:t>
      </w:r>
      <w:proofErr w:type="gramEnd"/>
      <w:r>
        <w:rPr>
          <w:sz w:val="21"/>
        </w:rPr>
        <w:t>IFB)</w:t>
      </w:r>
    </w:p>
    <w:p w14:paraId="5DD3E769" w14:textId="77777777" w:rsidR="001B5EF5" w:rsidRDefault="00B9431E">
      <w:pPr>
        <w:pStyle w:val="ListParagraph"/>
        <w:numPr>
          <w:ilvl w:val="0"/>
          <w:numId w:val="45"/>
        </w:numPr>
        <w:tabs>
          <w:tab w:val="left" w:pos="4000"/>
          <w:tab w:val="left" w:pos="4001"/>
        </w:tabs>
        <w:spacing w:line="287" w:lineRule="exact"/>
        <w:jc w:val="left"/>
        <w:rPr>
          <w:sz w:val="21"/>
        </w:rPr>
      </w:pPr>
      <w:r>
        <w:rPr>
          <w:sz w:val="21"/>
        </w:rPr>
        <w:t xml:space="preserve">Bid Data </w:t>
      </w:r>
      <w:proofErr w:type="gramStart"/>
      <w:r>
        <w:rPr>
          <w:sz w:val="21"/>
        </w:rPr>
        <w:t>Sheet(</w:t>
      </w:r>
      <w:proofErr w:type="gramEnd"/>
      <w:r>
        <w:rPr>
          <w:sz w:val="21"/>
        </w:rPr>
        <w:t>BDS)</w:t>
      </w:r>
    </w:p>
    <w:p w14:paraId="256198F6" w14:textId="77777777" w:rsidR="001B5EF5" w:rsidRDefault="00B9431E">
      <w:pPr>
        <w:pStyle w:val="ListParagraph"/>
        <w:numPr>
          <w:ilvl w:val="0"/>
          <w:numId w:val="45"/>
        </w:numPr>
        <w:tabs>
          <w:tab w:val="left" w:pos="4000"/>
          <w:tab w:val="left" w:pos="4001"/>
        </w:tabs>
        <w:spacing w:line="287" w:lineRule="exact"/>
        <w:jc w:val="left"/>
        <w:rPr>
          <w:sz w:val="21"/>
        </w:rPr>
      </w:pPr>
      <w:r>
        <w:rPr>
          <w:sz w:val="21"/>
        </w:rPr>
        <w:t xml:space="preserve">Special Conditions of </w:t>
      </w:r>
      <w:proofErr w:type="gramStart"/>
      <w:r>
        <w:rPr>
          <w:sz w:val="21"/>
        </w:rPr>
        <w:t>Contract(</w:t>
      </w:r>
      <w:proofErr w:type="gramEnd"/>
      <w:r>
        <w:rPr>
          <w:sz w:val="21"/>
        </w:rPr>
        <w:t>SCC)</w:t>
      </w:r>
    </w:p>
    <w:p w14:paraId="2C35EBD6" w14:textId="77777777" w:rsidR="001B5EF5" w:rsidRDefault="00B9431E">
      <w:pPr>
        <w:pStyle w:val="ListParagraph"/>
        <w:numPr>
          <w:ilvl w:val="0"/>
          <w:numId w:val="45"/>
        </w:numPr>
        <w:tabs>
          <w:tab w:val="left" w:pos="4000"/>
          <w:tab w:val="left" w:pos="4001"/>
        </w:tabs>
        <w:spacing w:line="287" w:lineRule="exact"/>
        <w:jc w:val="left"/>
        <w:rPr>
          <w:sz w:val="21"/>
        </w:rPr>
      </w:pPr>
      <w:r>
        <w:rPr>
          <w:sz w:val="21"/>
        </w:rPr>
        <w:t xml:space="preserve">Schedule </w:t>
      </w:r>
      <w:proofErr w:type="spellStart"/>
      <w:r>
        <w:rPr>
          <w:sz w:val="21"/>
        </w:rPr>
        <w:t>ofRequirements</w:t>
      </w:r>
      <w:proofErr w:type="spellEnd"/>
    </w:p>
    <w:p w14:paraId="2BA53BBF" w14:textId="77777777" w:rsidR="001B5EF5" w:rsidRDefault="00B9431E">
      <w:pPr>
        <w:pStyle w:val="ListParagraph"/>
        <w:numPr>
          <w:ilvl w:val="0"/>
          <w:numId w:val="45"/>
        </w:numPr>
        <w:tabs>
          <w:tab w:val="left" w:pos="4000"/>
          <w:tab w:val="left" w:pos="4001"/>
        </w:tabs>
        <w:spacing w:line="287" w:lineRule="exact"/>
        <w:jc w:val="left"/>
        <w:rPr>
          <w:sz w:val="21"/>
        </w:rPr>
      </w:pPr>
      <w:proofErr w:type="spellStart"/>
      <w:r>
        <w:rPr>
          <w:sz w:val="21"/>
        </w:rPr>
        <w:t>TechnicalSpecifications</w:t>
      </w:r>
      <w:proofErr w:type="spellEnd"/>
    </w:p>
    <w:p w14:paraId="7CF1E167" w14:textId="77777777" w:rsidR="001B5EF5" w:rsidRDefault="00B9431E">
      <w:pPr>
        <w:pStyle w:val="ListParagraph"/>
        <w:numPr>
          <w:ilvl w:val="0"/>
          <w:numId w:val="45"/>
        </w:numPr>
        <w:tabs>
          <w:tab w:val="left" w:pos="4000"/>
          <w:tab w:val="left" w:pos="4001"/>
        </w:tabs>
        <w:spacing w:line="287" w:lineRule="exact"/>
        <w:jc w:val="left"/>
        <w:rPr>
          <w:sz w:val="21"/>
        </w:rPr>
      </w:pPr>
      <w:r>
        <w:rPr>
          <w:sz w:val="21"/>
        </w:rPr>
        <w:t>Sample Forms</w:t>
      </w:r>
    </w:p>
    <w:p w14:paraId="66613682" w14:textId="77777777" w:rsidR="001B5EF5" w:rsidRDefault="00B9431E">
      <w:pPr>
        <w:pStyle w:val="ListParagraph"/>
        <w:numPr>
          <w:ilvl w:val="0"/>
          <w:numId w:val="45"/>
        </w:numPr>
        <w:tabs>
          <w:tab w:val="left" w:pos="4000"/>
          <w:tab w:val="left" w:pos="4001"/>
        </w:tabs>
        <w:spacing w:line="291" w:lineRule="exact"/>
        <w:jc w:val="left"/>
        <w:rPr>
          <w:sz w:val="21"/>
        </w:rPr>
      </w:pPr>
      <w:r>
        <w:rPr>
          <w:sz w:val="21"/>
        </w:rPr>
        <w:t>Eligibility</w:t>
      </w:r>
    </w:p>
    <w:p w14:paraId="3A751070" w14:textId="77777777" w:rsidR="001B5EF5" w:rsidRDefault="001B5EF5">
      <w:pPr>
        <w:spacing w:line="291" w:lineRule="exact"/>
        <w:rPr>
          <w:sz w:val="21"/>
        </w:rPr>
        <w:sectPr w:rsidR="001B5EF5">
          <w:pgSz w:w="11910" w:h="16840"/>
          <w:pgMar w:top="1260" w:right="420" w:bottom="1120" w:left="320" w:header="0" w:footer="927" w:gutter="0"/>
          <w:cols w:space="720"/>
        </w:sectPr>
      </w:pPr>
    </w:p>
    <w:p w14:paraId="38047227" w14:textId="77777777" w:rsidR="001B5EF5" w:rsidRDefault="00B9431E">
      <w:pPr>
        <w:spacing w:before="63"/>
        <w:ind w:left="1884" w:right="1781"/>
        <w:jc w:val="center"/>
        <w:rPr>
          <w:sz w:val="28"/>
        </w:rPr>
      </w:pPr>
      <w:r>
        <w:rPr>
          <w:sz w:val="28"/>
        </w:rPr>
        <w:lastRenderedPageBreak/>
        <w:t>Preface</w:t>
      </w:r>
    </w:p>
    <w:p w14:paraId="1D9C175D" w14:textId="77777777" w:rsidR="001B5EF5" w:rsidRDefault="001B5EF5">
      <w:pPr>
        <w:pStyle w:val="BodyText"/>
        <w:spacing w:before="10"/>
        <w:rPr>
          <w:sz w:val="23"/>
        </w:rPr>
      </w:pPr>
    </w:p>
    <w:p w14:paraId="0839126C" w14:textId="77777777" w:rsidR="001B5EF5" w:rsidRDefault="00B9431E">
      <w:pPr>
        <w:ind w:left="1120" w:right="1013" w:firstLine="719"/>
        <w:jc w:val="both"/>
        <w:rPr>
          <w:sz w:val="21"/>
        </w:rPr>
      </w:pPr>
      <w:r>
        <w:rPr>
          <w:sz w:val="21"/>
        </w:rPr>
        <w:t xml:space="preserve">These Bidding Documents have been prepared for use by procuring agencies in the procurement of goods through National Competitive </w:t>
      </w:r>
      <w:proofErr w:type="gramStart"/>
      <w:r>
        <w:rPr>
          <w:sz w:val="21"/>
        </w:rPr>
        <w:t>Bidding(</w:t>
      </w:r>
      <w:proofErr w:type="gramEnd"/>
      <w:r>
        <w:rPr>
          <w:sz w:val="21"/>
        </w:rPr>
        <w:t>NCB).</w:t>
      </w:r>
    </w:p>
    <w:p w14:paraId="10845F3A" w14:textId="77777777" w:rsidR="001B5EF5" w:rsidRDefault="001B5EF5">
      <w:pPr>
        <w:pStyle w:val="BodyText"/>
        <w:spacing w:before="1"/>
      </w:pPr>
    </w:p>
    <w:p w14:paraId="4145EB11" w14:textId="77777777" w:rsidR="001B5EF5" w:rsidRDefault="00B9431E">
      <w:pPr>
        <w:spacing w:before="1"/>
        <w:ind w:left="1120" w:right="1014" w:firstLine="719"/>
        <w:jc w:val="both"/>
        <w:rPr>
          <w:sz w:val="21"/>
        </w:rPr>
      </w:pPr>
      <w:r>
        <w:rPr>
          <w:sz w:val="21"/>
        </w:rPr>
        <w:t xml:space="preserve">In order to simplify the preparation of bidding documents for each procurement, the Bidding Documents are grouped in two parts based on provisions which are fixed and that which are specific for each procurement. Provisions which are intended to be used unchanged are in Part one, which includes Section I, Instructions to Bidders, and Section </w:t>
      </w:r>
      <w:proofErr w:type="spellStart"/>
      <w:proofErr w:type="gramStart"/>
      <w:r>
        <w:rPr>
          <w:sz w:val="21"/>
        </w:rPr>
        <w:t>II,General</w:t>
      </w:r>
      <w:proofErr w:type="spellEnd"/>
      <w:proofErr w:type="gramEnd"/>
      <w:r>
        <w:rPr>
          <w:sz w:val="21"/>
        </w:rPr>
        <w:t xml:space="preserve"> Conditions of Contract. Data and provisions specific to each procurement and contract are included in Part Two which includes Section II, Bid Data Sheet; Section III, Special Conditions of Contract; Section IV, Schedule of Requirements; Section V, Technical Specifications; and the forms to be used in Section I, Invitation for Bids, and Section VI, Sample Forms.</w:t>
      </w:r>
    </w:p>
    <w:p w14:paraId="3257D174" w14:textId="77777777" w:rsidR="001B5EF5" w:rsidRDefault="001B5EF5">
      <w:pPr>
        <w:pStyle w:val="BodyText"/>
      </w:pPr>
    </w:p>
    <w:p w14:paraId="6E0B26A8" w14:textId="77777777" w:rsidR="001B5EF5" w:rsidRDefault="00B9431E">
      <w:pPr>
        <w:ind w:left="1120" w:right="1015" w:firstLine="719"/>
        <w:jc w:val="both"/>
        <w:rPr>
          <w:sz w:val="21"/>
        </w:rPr>
      </w:pPr>
      <w:r>
        <w:rPr>
          <w:sz w:val="21"/>
        </w:rPr>
        <w:t>This is Part Two and contains data and provisions specific to each procurement. Care should be taken to check the relevance of the provisions of the Bidding Documents against the requirements of the specific goods to be procured. The following general directions should be observed when using the documents. In addition, each section is prepared with notes intended only as information for the Procuring agency or the person drafting the bidding documents. They shall not be included in the final documents, except for the notes introducing Section VI, Forms, where the information is useful for the Bidder.</w:t>
      </w:r>
    </w:p>
    <w:p w14:paraId="3CD6DADD" w14:textId="77777777" w:rsidR="001B5EF5" w:rsidRDefault="001B5EF5">
      <w:pPr>
        <w:pStyle w:val="BodyText"/>
        <w:spacing w:before="11"/>
        <w:rPr>
          <w:sz w:val="23"/>
        </w:rPr>
      </w:pPr>
    </w:p>
    <w:p w14:paraId="1997366A" w14:textId="77777777" w:rsidR="001B5EF5" w:rsidRDefault="00B9431E">
      <w:pPr>
        <w:pStyle w:val="ListParagraph"/>
        <w:numPr>
          <w:ilvl w:val="0"/>
          <w:numId w:val="22"/>
        </w:numPr>
        <w:tabs>
          <w:tab w:val="left" w:pos="1841"/>
        </w:tabs>
        <w:ind w:right="1016"/>
        <w:rPr>
          <w:sz w:val="24"/>
        </w:rPr>
      </w:pPr>
      <w:r>
        <w:rPr>
          <w:sz w:val="21"/>
        </w:rPr>
        <w:t xml:space="preserve">Specific details, such as the “name of the Procuring agency” and “address for bid submission,” should be furnished in the Invitation for Bids, in the Bid Data Sheet, and in the Special Conditions of Contract. The final documents should contain neither blank </w:t>
      </w:r>
      <w:proofErr w:type="gramStart"/>
      <w:r>
        <w:rPr>
          <w:sz w:val="21"/>
        </w:rPr>
        <w:t>spaces</w:t>
      </w:r>
      <w:proofErr w:type="gramEnd"/>
      <w:r>
        <w:rPr>
          <w:sz w:val="21"/>
        </w:rPr>
        <w:t xml:space="preserve"> </w:t>
      </w:r>
      <w:proofErr w:type="spellStart"/>
      <w:r>
        <w:rPr>
          <w:sz w:val="21"/>
        </w:rPr>
        <w:t>noroptions</w:t>
      </w:r>
      <w:proofErr w:type="spellEnd"/>
      <w:r>
        <w:rPr>
          <w:sz w:val="21"/>
        </w:rPr>
        <w:t>.</w:t>
      </w:r>
    </w:p>
    <w:p w14:paraId="590F4A16" w14:textId="77777777" w:rsidR="001B5EF5" w:rsidRDefault="001B5EF5">
      <w:pPr>
        <w:pStyle w:val="BodyText"/>
        <w:spacing w:before="10"/>
        <w:rPr>
          <w:sz w:val="23"/>
        </w:rPr>
      </w:pPr>
    </w:p>
    <w:p w14:paraId="3A9A1611" w14:textId="77777777" w:rsidR="001B5EF5" w:rsidRDefault="00B9431E">
      <w:pPr>
        <w:pStyle w:val="ListParagraph"/>
        <w:numPr>
          <w:ilvl w:val="0"/>
          <w:numId w:val="22"/>
        </w:numPr>
        <w:tabs>
          <w:tab w:val="left" w:pos="1840"/>
          <w:tab w:val="left" w:pos="1841"/>
        </w:tabs>
        <w:spacing w:before="1"/>
        <w:ind w:right="1012"/>
        <w:rPr>
          <w:sz w:val="21"/>
        </w:rPr>
      </w:pPr>
      <w:r>
        <w:rPr>
          <w:sz w:val="21"/>
        </w:rPr>
        <w:t xml:space="preserve">Amendments, if any, to the Instructions to Bidders and to the General Conditions of Contract should be made through the Bid Data Sheet and the Special Conditions of </w:t>
      </w:r>
      <w:proofErr w:type="spellStart"/>
      <w:proofErr w:type="gramStart"/>
      <w:r>
        <w:rPr>
          <w:sz w:val="21"/>
        </w:rPr>
        <w:t>Contract,respectively</w:t>
      </w:r>
      <w:proofErr w:type="spellEnd"/>
      <w:proofErr w:type="gramEnd"/>
      <w:r>
        <w:rPr>
          <w:sz w:val="21"/>
        </w:rPr>
        <w:t>.</w:t>
      </w:r>
    </w:p>
    <w:p w14:paraId="444D6F7B" w14:textId="77777777" w:rsidR="001B5EF5" w:rsidRDefault="001B5EF5">
      <w:pPr>
        <w:pStyle w:val="BodyText"/>
      </w:pPr>
    </w:p>
    <w:p w14:paraId="69BA8B56" w14:textId="77777777" w:rsidR="001B5EF5" w:rsidRDefault="00B9431E">
      <w:pPr>
        <w:pStyle w:val="ListParagraph"/>
        <w:numPr>
          <w:ilvl w:val="0"/>
          <w:numId w:val="22"/>
        </w:numPr>
        <w:tabs>
          <w:tab w:val="left" w:pos="1841"/>
        </w:tabs>
        <w:ind w:right="1014"/>
        <w:rPr>
          <w:sz w:val="24"/>
        </w:rPr>
      </w:pPr>
      <w:r>
        <w:rPr>
          <w:sz w:val="21"/>
        </w:rPr>
        <w:t xml:space="preserve">Footnotes or notes in italics included in the Invitation for Bids, Bid Data Sheet, Special Conditions of Contract, and in the Schedule of Requirements are not part of the text of the document, although they contain instructions that the Procuring agency should strictly follow. The final document should contain </w:t>
      </w:r>
      <w:proofErr w:type="spellStart"/>
      <w:r>
        <w:rPr>
          <w:sz w:val="21"/>
        </w:rPr>
        <w:t>nofootnotes</w:t>
      </w:r>
      <w:proofErr w:type="spellEnd"/>
      <w:r>
        <w:rPr>
          <w:sz w:val="21"/>
        </w:rPr>
        <w:t>.</w:t>
      </w:r>
    </w:p>
    <w:p w14:paraId="34805149" w14:textId="77777777" w:rsidR="001B5EF5" w:rsidRDefault="001B5EF5">
      <w:pPr>
        <w:pStyle w:val="BodyText"/>
        <w:rPr>
          <w:sz w:val="21"/>
        </w:rPr>
      </w:pPr>
    </w:p>
    <w:p w14:paraId="39BB3EB4" w14:textId="77777777" w:rsidR="001B5EF5" w:rsidRDefault="00B9431E">
      <w:pPr>
        <w:pStyle w:val="ListParagraph"/>
        <w:numPr>
          <w:ilvl w:val="0"/>
          <w:numId w:val="22"/>
        </w:numPr>
        <w:tabs>
          <w:tab w:val="left" w:pos="1840"/>
          <w:tab w:val="left" w:pos="1841"/>
        </w:tabs>
        <w:ind w:right="1014"/>
        <w:rPr>
          <w:sz w:val="21"/>
        </w:rPr>
      </w:pPr>
      <w:r>
        <w:rPr>
          <w:sz w:val="21"/>
        </w:rPr>
        <w:t xml:space="preserve">The criteria for bid evaluation and the various methods of evaluation in the Instructions to Bidders (Clauses 25.3 and 25.4, respectively) should be carefully reviewed. Only those that are selected to be used for the procurement in question should be retained and expanded, as required, in the Bid Data Sheet or in the Technical Specifications, as appropriate. The criteria that are not applicable should be deleted from the Bid </w:t>
      </w:r>
      <w:proofErr w:type="spellStart"/>
      <w:r>
        <w:rPr>
          <w:sz w:val="21"/>
        </w:rPr>
        <w:t>DataSheet</w:t>
      </w:r>
      <w:proofErr w:type="spellEnd"/>
      <w:r>
        <w:rPr>
          <w:sz w:val="21"/>
        </w:rPr>
        <w:t>.</w:t>
      </w:r>
    </w:p>
    <w:p w14:paraId="5F61496B" w14:textId="77777777" w:rsidR="001B5EF5" w:rsidRDefault="001B5EF5">
      <w:pPr>
        <w:pStyle w:val="BodyText"/>
        <w:spacing w:before="1"/>
      </w:pPr>
    </w:p>
    <w:p w14:paraId="324A7965" w14:textId="77777777" w:rsidR="001B5EF5" w:rsidRDefault="00B9431E">
      <w:pPr>
        <w:pStyle w:val="ListParagraph"/>
        <w:numPr>
          <w:ilvl w:val="0"/>
          <w:numId w:val="22"/>
        </w:numPr>
        <w:tabs>
          <w:tab w:val="left" w:pos="1841"/>
        </w:tabs>
        <w:spacing w:before="1"/>
        <w:ind w:right="1015"/>
        <w:rPr>
          <w:sz w:val="24"/>
        </w:rPr>
      </w:pPr>
      <w:r>
        <w:rPr>
          <w:sz w:val="21"/>
        </w:rPr>
        <w:t xml:space="preserve">Clauses included in the Special Conditions of Contract are illustrative of the provisions that should be drafted specifically by the Procuring agency for </w:t>
      </w:r>
      <w:proofErr w:type="spellStart"/>
      <w:r>
        <w:rPr>
          <w:sz w:val="21"/>
        </w:rPr>
        <w:t>eachprocurement</w:t>
      </w:r>
      <w:proofErr w:type="spellEnd"/>
      <w:r>
        <w:rPr>
          <w:sz w:val="21"/>
        </w:rPr>
        <w:t>.</w:t>
      </w:r>
    </w:p>
    <w:p w14:paraId="6E1FE444" w14:textId="77777777" w:rsidR="001B5EF5" w:rsidRDefault="001B5EF5">
      <w:pPr>
        <w:pStyle w:val="BodyText"/>
        <w:spacing w:before="10"/>
        <w:rPr>
          <w:sz w:val="23"/>
        </w:rPr>
      </w:pPr>
    </w:p>
    <w:p w14:paraId="5884F6F8" w14:textId="77777777" w:rsidR="001B5EF5" w:rsidRDefault="00B9431E">
      <w:pPr>
        <w:pStyle w:val="ListParagraph"/>
        <w:numPr>
          <w:ilvl w:val="0"/>
          <w:numId w:val="22"/>
        </w:numPr>
        <w:tabs>
          <w:tab w:val="left" w:pos="1841"/>
        </w:tabs>
        <w:ind w:right="1018"/>
        <w:rPr>
          <w:sz w:val="24"/>
        </w:rPr>
      </w:pPr>
      <w:r>
        <w:rPr>
          <w:sz w:val="21"/>
        </w:rPr>
        <w:t xml:space="preserve">The forms provided in Section VI should be completed by the Bidder or the Supplier; the footnotes in these forms should remain, since they contain instructions which the Bidder or the Supplier </w:t>
      </w:r>
      <w:proofErr w:type="spellStart"/>
      <w:r>
        <w:rPr>
          <w:sz w:val="21"/>
        </w:rPr>
        <w:t>shouldfollow</w:t>
      </w:r>
      <w:proofErr w:type="spellEnd"/>
      <w:r>
        <w:rPr>
          <w:sz w:val="21"/>
        </w:rPr>
        <w:t>.</w:t>
      </w:r>
    </w:p>
    <w:p w14:paraId="00036216" w14:textId="77777777" w:rsidR="001B5EF5" w:rsidRDefault="001B5EF5">
      <w:pPr>
        <w:jc w:val="both"/>
        <w:rPr>
          <w:sz w:val="24"/>
        </w:rPr>
        <w:sectPr w:rsidR="001B5EF5">
          <w:pgSz w:w="11910" w:h="16840"/>
          <w:pgMar w:top="1200" w:right="420" w:bottom="1200" w:left="320" w:header="0" w:footer="927" w:gutter="0"/>
          <w:cols w:space="720"/>
        </w:sectPr>
      </w:pPr>
    </w:p>
    <w:p w14:paraId="1CD69F3D" w14:textId="77777777" w:rsidR="001B5EF5" w:rsidRDefault="00B9431E">
      <w:pPr>
        <w:pStyle w:val="Heading5"/>
        <w:ind w:right="1782"/>
      </w:pPr>
      <w:r>
        <w:lastRenderedPageBreak/>
        <w:t>Table of Contents - Part Two</w:t>
      </w:r>
    </w:p>
    <w:p w14:paraId="70A7B84E" w14:textId="77777777" w:rsidR="001B5EF5" w:rsidRDefault="001B5EF5">
      <w:pPr>
        <w:pStyle w:val="BodyText"/>
        <w:rPr>
          <w:sz w:val="20"/>
        </w:rPr>
      </w:pPr>
    </w:p>
    <w:p w14:paraId="6D568B7F" w14:textId="77777777" w:rsidR="001B5EF5" w:rsidRDefault="001B5EF5">
      <w:pPr>
        <w:pStyle w:val="BodyText"/>
        <w:rPr>
          <w:sz w:val="20"/>
        </w:rPr>
      </w:pPr>
    </w:p>
    <w:p w14:paraId="2C3272CF" w14:textId="77777777" w:rsidR="001B5EF5" w:rsidRDefault="001B5EF5">
      <w:pPr>
        <w:pStyle w:val="BodyText"/>
        <w:spacing w:before="11"/>
        <w:rPr>
          <w:sz w:val="11"/>
        </w:r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1"/>
        <w:gridCol w:w="1457"/>
      </w:tblGrid>
      <w:tr w:rsidR="001B5EF5" w14:paraId="34336AA2" w14:textId="77777777">
        <w:trPr>
          <w:trHeight w:val="287"/>
        </w:trPr>
        <w:tc>
          <w:tcPr>
            <w:tcW w:w="7221" w:type="dxa"/>
          </w:tcPr>
          <w:p w14:paraId="266B49CA" w14:textId="77777777" w:rsidR="001B5EF5" w:rsidRDefault="00B9431E">
            <w:pPr>
              <w:pStyle w:val="TableParagraph"/>
              <w:spacing w:line="268" w:lineRule="exact"/>
              <w:ind w:left="3109" w:right="3102"/>
              <w:jc w:val="center"/>
              <w:rPr>
                <w:b/>
                <w:sz w:val="25"/>
              </w:rPr>
            </w:pPr>
            <w:r>
              <w:rPr>
                <w:b/>
                <w:sz w:val="25"/>
              </w:rPr>
              <w:t>Contents</w:t>
            </w:r>
          </w:p>
        </w:tc>
        <w:tc>
          <w:tcPr>
            <w:tcW w:w="1457" w:type="dxa"/>
          </w:tcPr>
          <w:p w14:paraId="7CFA9502" w14:textId="77777777" w:rsidR="001B5EF5" w:rsidRDefault="00B9431E">
            <w:pPr>
              <w:pStyle w:val="TableParagraph"/>
              <w:spacing w:line="268" w:lineRule="exact"/>
              <w:ind w:left="268"/>
              <w:rPr>
                <w:sz w:val="25"/>
              </w:rPr>
            </w:pPr>
            <w:r>
              <w:rPr>
                <w:sz w:val="25"/>
              </w:rPr>
              <w:t>Page No.</w:t>
            </w:r>
          </w:p>
        </w:tc>
      </w:tr>
      <w:tr w:rsidR="001B5EF5" w14:paraId="2962F238" w14:textId="77777777">
        <w:trPr>
          <w:trHeight w:val="287"/>
        </w:trPr>
        <w:tc>
          <w:tcPr>
            <w:tcW w:w="7221" w:type="dxa"/>
          </w:tcPr>
          <w:p w14:paraId="338E9AE6" w14:textId="77777777" w:rsidR="001B5EF5" w:rsidRDefault="00B9431E">
            <w:pPr>
              <w:pStyle w:val="TableParagraph"/>
              <w:spacing w:line="268" w:lineRule="exact"/>
              <w:ind w:left="107"/>
              <w:rPr>
                <w:sz w:val="25"/>
              </w:rPr>
            </w:pPr>
            <w:r>
              <w:rPr>
                <w:sz w:val="25"/>
              </w:rPr>
              <w:t>Section I. Invitation for Bids</w:t>
            </w:r>
          </w:p>
        </w:tc>
        <w:tc>
          <w:tcPr>
            <w:tcW w:w="1457" w:type="dxa"/>
          </w:tcPr>
          <w:p w14:paraId="00D93F6D" w14:textId="77777777" w:rsidR="001B5EF5" w:rsidRDefault="009D64FA">
            <w:pPr>
              <w:pStyle w:val="TableParagraph"/>
              <w:spacing w:line="268" w:lineRule="exact"/>
              <w:ind w:left="105"/>
              <w:rPr>
                <w:sz w:val="25"/>
              </w:rPr>
            </w:pPr>
            <w:r>
              <w:rPr>
                <w:sz w:val="25"/>
              </w:rPr>
              <w:t>40</w:t>
            </w:r>
          </w:p>
        </w:tc>
      </w:tr>
      <w:tr w:rsidR="001B5EF5" w14:paraId="755E9CC8" w14:textId="77777777">
        <w:trPr>
          <w:trHeight w:val="287"/>
        </w:trPr>
        <w:tc>
          <w:tcPr>
            <w:tcW w:w="7221" w:type="dxa"/>
          </w:tcPr>
          <w:p w14:paraId="53F31BF8" w14:textId="77777777" w:rsidR="001B5EF5" w:rsidRDefault="00B9431E">
            <w:pPr>
              <w:pStyle w:val="TableParagraph"/>
              <w:spacing w:line="268" w:lineRule="exact"/>
              <w:ind w:left="107"/>
              <w:rPr>
                <w:sz w:val="25"/>
              </w:rPr>
            </w:pPr>
            <w:r>
              <w:rPr>
                <w:sz w:val="25"/>
              </w:rPr>
              <w:t>Section II. Bid Data Sheet</w:t>
            </w:r>
          </w:p>
        </w:tc>
        <w:tc>
          <w:tcPr>
            <w:tcW w:w="1457" w:type="dxa"/>
          </w:tcPr>
          <w:p w14:paraId="3084E554" w14:textId="77777777" w:rsidR="001B5EF5" w:rsidRDefault="009D64FA">
            <w:pPr>
              <w:pStyle w:val="TableParagraph"/>
              <w:spacing w:line="268" w:lineRule="exact"/>
              <w:ind w:left="105"/>
              <w:rPr>
                <w:sz w:val="25"/>
              </w:rPr>
            </w:pPr>
            <w:r>
              <w:rPr>
                <w:sz w:val="25"/>
              </w:rPr>
              <w:t>41-42</w:t>
            </w:r>
          </w:p>
        </w:tc>
      </w:tr>
      <w:tr w:rsidR="001B5EF5" w14:paraId="07EA3DE2" w14:textId="77777777">
        <w:trPr>
          <w:trHeight w:val="287"/>
        </w:trPr>
        <w:tc>
          <w:tcPr>
            <w:tcW w:w="7221" w:type="dxa"/>
          </w:tcPr>
          <w:p w14:paraId="49B1999E" w14:textId="77777777" w:rsidR="001B5EF5" w:rsidRDefault="00B9431E">
            <w:pPr>
              <w:pStyle w:val="TableParagraph"/>
              <w:spacing w:line="268" w:lineRule="exact"/>
              <w:ind w:left="107"/>
              <w:rPr>
                <w:sz w:val="25"/>
              </w:rPr>
            </w:pPr>
            <w:r>
              <w:rPr>
                <w:sz w:val="25"/>
              </w:rPr>
              <w:t>Section III. Special Conditions of Contract</w:t>
            </w:r>
          </w:p>
        </w:tc>
        <w:tc>
          <w:tcPr>
            <w:tcW w:w="1457" w:type="dxa"/>
          </w:tcPr>
          <w:p w14:paraId="3D5F3111" w14:textId="77777777" w:rsidR="001B5EF5" w:rsidRDefault="009D64FA">
            <w:pPr>
              <w:pStyle w:val="TableParagraph"/>
              <w:spacing w:line="268" w:lineRule="exact"/>
              <w:ind w:left="105"/>
              <w:rPr>
                <w:sz w:val="25"/>
              </w:rPr>
            </w:pPr>
            <w:r>
              <w:rPr>
                <w:sz w:val="25"/>
              </w:rPr>
              <w:t>43</w:t>
            </w:r>
          </w:p>
        </w:tc>
      </w:tr>
      <w:tr w:rsidR="001B5EF5" w14:paraId="1020C815" w14:textId="77777777">
        <w:trPr>
          <w:trHeight w:val="287"/>
        </w:trPr>
        <w:tc>
          <w:tcPr>
            <w:tcW w:w="7221" w:type="dxa"/>
          </w:tcPr>
          <w:p w14:paraId="4054BF5F" w14:textId="77777777" w:rsidR="001B5EF5" w:rsidRDefault="00B9431E">
            <w:pPr>
              <w:pStyle w:val="TableParagraph"/>
              <w:spacing w:line="268" w:lineRule="exact"/>
              <w:ind w:left="107"/>
              <w:rPr>
                <w:sz w:val="25"/>
              </w:rPr>
            </w:pPr>
            <w:r>
              <w:rPr>
                <w:sz w:val="25"/>
              </w:rPr>
              <w:t>Table of clauses</w:t>
            </w:r>
          </w:p>
        </w:tc>
        <w:tc>
          <w:tcPr>
            <w:tcW w:w="1457" w:type="dxa"/>
          </w:tcPr>
          <w:p w14:paraId="0E3E892A" w14:textId="77777777" w:rsidR="001B5EF5" w:rsidRDefault="00B9431E">
            <w:pPr>
              <w:pStyle w:val="TableParagraph"/>
              <w:spacing w:line="268" w:lineRule="exact"/>
              <w:ind w:left="105"/>
              <w:rPr>
                <w:sz w:val="25"/>
              </w:rPr>
            </w:pPr>
            <w:r>
              <w:rPr>
                <w:sz w:val="25"/>
              </w:rPr>
              <w:t>4</w:t>
            </w:r>
            <w:r w:rsidR="009D64FA">
              <w:rPr>
                <w:sz w:val="25"/>
              </w:rPr>
              <w:t>3</w:t>
            </w:r>
          </w:p>
        </w:tc>
      </w:tr>
      <w:tr w:rsidR="001B5EF5" w14:paraId="22FA1A09" w14:textId="77777777">
        <w:trPr>
          <w:trHeight w:val="287"/>
        </w:trPr>
        <w:tc>
          <w:tcPr>
            <w:tcW w:w="7221" w:type="dxa"/>
          </w:tcPr>
          <w:p w14:paraId="54A88D78" w14:textId="77777777" w:rsidR="001B5EF5" w:rsidRDefault="00B9431E">
            <w:pPr>
              <w:pStyle w:val="TableParagraph"/>
              <w:spacing w:line="268" w:lineRule="exact"/>
              <w:ind w:left="107"/>
              <w:rPr>
                <w:sz w:val="25"/>
              </w:rPr>
            </w:pPr>
            <w:r>
              <w:rPr>
                <w:sz w:val="25"/>
              </w:rPr>
              <w:t>Section IV. Schedule of Requirements</w:t>
            </w:r>
          </w:p>
        </w:tc>
        <w:tc>
          <w:tcPr>
            <w:tcW w:w="1457" w:type="dxa"/>
          </w:tcPr>
          <w:p w14:paraId="61480524" w14:textId="77777777" w:rsidR="001B5EF5" w:rsidRDefault="00B9431E">
            <w:pPr>
              <w:pStyle w:val="TableParagraph"/>
              <w:spacing w:line="268" w:lineRule="exact"/>
              <w:ind w:left="105"/>
              <w:rPr>
                <w:sz w:val="25"/>
              </w:rPr>
            </w:pPr>
            <w:r>
              <w:rPr>
                <w:sz w:val="25"/>
              </w:rPr>
              <w:t>48</w:t>
            </w:r>
          </w:p>
        </w:tc>
      </w:tr>
      <w:tr w:rsidR="001B5EF5" w14:paraId="416E6E90" w14:textId="77777777">
        <w:trPr>
          <w:trHeight w:val="287"/>
        </w:trPr>
        <w:tc>
          <w:tcPr>
            <w:tcW w:w="7221" w:type="dxa"/>
          </w:tcPr>
          <w:p w14:paraId="6FC58A95" w14:textId="77777777" w:rsidR="001B5EF5" w:rsidRDefault="00B9431E">
            <w:pPr>
              <w:pStyle w:val="TableParagraph"/>
              <w:spacing w:line="268" w:lineRule="exact"/>
              <w:ind w:left="107"/>
              <w:rPr>
                <w:sz w:val="25"/>
              </w:rPr>
            </w:pPr>
            <w:r>
              <w:rPr>
                <w:sz w:val="25"/>
              </w:rPr>
              <w:t>Section V. Technical Specifications</w:t>
            </w:r>
          </w:p>
        </w:tc>
        <w:tc>
          <w:tcPr>
            <w:tcW w:w="1457" w:type="dxa"/>
          </w:tcPr>
          <w:p w14:paraId="086262A1" w14:textId="77777777" w:rsidR="001B5EF5" w:rsidRDefault="000A2BBC">
            <w:pPr>
              <w:pStyle w:val="TableParagraph"/>
              <w:spacing w:line="268" w:lineRule="exact"/>
              <w:ind w:left="105"/>
              <w:rPr>
                <w:sz w:val="25"/>
              </w:rPr>
            </w:pPr>
            <w:r>
              <w:rPr>
                <w:sz w:val="25"/>
              </w:rPr>
              <w:t>52</w:t>
            </w:r>
          </w:p>
        </w:tc>
      </w:tr>
      <w:tr w:rsidR="001B5EF5" w14:paraId="3435DB0C" w14:textId="77777777">
        <w:trPr>
          <w:trHeight w:val="287"/>
        </w:trPr>
        <w:tc>
          <w:tcPr>
            <w:tcW w:w="7221" w:type="dxa"/>
          </w:tcPr>
          <w:p w14:paraId="44946D5E" w14:textId="77777777" w:rsidR="001B5EF5" w:rsidRDefault="00B9431E">
            <w:pPr>
              <w:pStyle w:val="TableParagraph"/>
              <w:spacing w:line="268" w:lineRule="exact"/>
              <w:ind w:left="107"/>
              <w:rPr>
                <w:sz w:val="25"/>
              </w:rPr>
            </w:pPr>
            <w:r>
              <w:rPr>
                <w:sz w:val="25"/>
              </w:rPr>
              <w:t>Section VI. Sample Forms</w:t>
            </w:r>
          </w:p>
        </w:tc>
        <w:tc>
          <w:tcPr>
            <w:tcW w:w="1457" w:type="dxa"/>
          </w:tcPr>
          <w:p w14:paraId="0D348DF0" w14:textId="77777777" w:rsidR="001B5EF5" w:rsidRDefault="000A2BBC">
            <w:pPr>
              <w:pStyle w:val="TableParagraph"/>
              <w:spacing w:line="268" w:lineRule="exact"/>
              <w:ind w:left="105"/>
              <w:rPr>
                <w:sz w:val="25"/>
              </w:rPr>
            </w:pPr>
            <w:r>
              <w:rPr>
                <w:sz w:val="25"/>
              </w:rPr>
              <w:t>53</w:t>
            </w:r>
          </w:p>
        </w:tc>
      </w:tr>
      <w:tr w:rsidR="001B5EF5" w14:paraId="16ED769B" w14:textId="77777777">
        <w:trPr>
          <w:trHeight w:val="288"/>
        </w:trPr>
        <w:tc>
          <w:tcPr>
            <w:tcW w:w="7221" w:type="dxa"/>
          </w:tcPr>
          <w:p w14:paraId="1121314E" w14:textId="77777777" w:rsidR="001B5EF5" w:rsidRDefault="00B9431E">
            <w:pPr>
              <w:pStyle w:val="TableParagraph"/>
              <w:spacing w:line="268" w:lineRule="exact"/>
              <w:ind w:left="107"/>
              <w:rPr>
                <w:sz w:val="25"/>
              </w:rPr>
            </w:pPr>
            <w:r>
              <w:rPr>
                <w:sz w:val="25"/>
              </w:rPr>
              <w:t>Sample Forms</w:t>
            </w:r>
          </w:p>
        </w:tc>
        <w:tc>
          <w:tcPr>
            <w:tcW w:w="1457" w:type="dxa"/>
          </w:tcPr>
          <w:p w14:paraId="416D3DED" w14:textId="77777777" w:rsidR="001B5EF5" w:rsidRDefault="000A2BBC">
            <w:pPr>
              <w:pStyle w:val="TableParagraph"/>
              <w:spacing w:line="268" w:lineRule="exact"/>
              <w:ind w:left="105"/>
              <w:rPr>
                <w:sz w:val="25"/>
              </w:rPr>
            </w:pPr>
            <w:r>
              <w:rPr>
                <w:sz w:val="25"/>
              </w:rPr>
              <w:t>53</w:t>
            </w:r>
          </w:p>
        </w:tc>
      </w:tr>
      <w:tr w:rsidR="001B5EF5" w14:paraId="03101217" w14:textId="77777777">
        <w:trPr>
          <w:trHeight w:val="285"/>
        </w:trPr>
        <w:tc>
          <w:tcPr>
            <w:tcW w:w="7221" w:type="dxa"/>
          </w:tcPr>
          <w:p w14:paraId="2EEBD30E" w14:textId="77777777" w:rsidR="001B5EF5" w:rsidRDefault="00B9431E">
            <w:pPr>
              <w:pStyle w:val="TableParagraph"/>
              <w:spacing w:line="265" w:lineRule="exact"/>
              <w:ind w:left="107"/>
              <w:rPr>
                <w:sz w:val="25"/>
              </w:rPr>
            </w:pPr>
            <w:r>
              <w:rPr>
                <w:sz w:val="25"/>
              </w:rPr>
              <w:t>1. Bid Cover Sheet Bid Form-1</w:t>
            </w:r>
          </w:p>
        </w:tc>
        <w:tc>
          <w:tcPr>
            <w:tcW w:w="1457" w:type="dxa"/>
          </w:tcPr>
          <w:p w14:paraId="280C8326" w14:textId="77777777" w:rsidR="001B5EF5" w:rsidRDefault="000A2BBC">
            <w:pPr>
              <w:pStyle w:val="TableParagraph"/>
              <w:spacing w:line="265" w:lineRule="exact"/>
              <w:ind w:left="105"/>
              <w:rPr>
                <w:sz w:val="25"/>
              </w:rPr>
            </w:pPr>
            <w:r>
              <w:rPr>
                <w:sz w:val="25"/>
              </w:rPr>
              <w:t>54-55</w:t>
            </w:r>
          </w:p>
        </w:tc>
      </w:tr>
      <w:tr w:rsidR="001B5EF5" w14:paraId="71ACAB03" w14:textId="77777777">
        <w:trPr>
          <w:trHeight w:val="287"/>
        </w:trPr>
        <w:tc>
          <w:tcPr>
            <w:tcW w:w="7221" w:type="dxa"/>
          </w:tcPr>
          <w:p w14:paraId="1A92A232" w14:textId="77777777" w:rsidR="001B5EF5" w:rsidRDefault="00B9431E">
            <w:pPr>
              <w:pStyle w:val="TableParagraph"/>
              <w:spacing w:line="268" w:lineRule="exact"/>
              <w:ind w:left="107"/>
              <w:rPr>
                <w:sz w:val="25"/>
              </w:rPr>
            </w:pPr>
            <w:r>
              <w:rPr>
                <w:sz w:val="25"/>
              </w:rPr>
              <w:t>2. Letter of Intention Bid Form- 2</w:t>
            </w:r>
          </w:p>
        </w:tc>
        <w:tc>
          <w:tcPr>
            <w:tcW w:w="1457" w:type="dxa"/>
          </w:tcPr>
          <w:p w14:paraId="06652798" w14:textId="77777777" w:rsidR="001B5EF5" w:rsidRDefault="00DB7F4E">
            <w:pPr>
              <w:pStyle w:val="TableParagraph"/>
              <w:spacing w:line="268" w:lineRule="exact"/>
              <w:ind w:left="105"/>
              <w:rPr>
                <w:sz w:val="25"/>
              </w:rPr>
            </w:pPr>
            <w:r>
              <w:rPr>
                <w:sz w:val="25"/>
              </w:rPr>
              <w:t>56</w:t>
            </w:r>
          </w:p>
        </w:tc>
      </w:tr>
      <w:tr w:rsidR="001B5EF5" w14:paraId="43E2A658" w14:textId="77777777">
        <w:trPr>
          <w:trHeight w:val="287"/>
        </w:trPr>
        <w:tc>
          <w:tcPr>
            <w:tcW w:w="7221" w:type="dxa"/>
          </w:tcPr>
          <w:p w14:paraId="08298628" w14:textId="77777777" w:rsidR="001B5EF5" w:rsidRDefault="00B9431E">
            <w:pPr>
              <w:pStyle w:val="TableParagraph"/>
              <w:spacing w:line="268" w:lineRule="exact"/>
              <w:ind w:left="107"/>
              <w:rPr>
                <w:sz w:val="25"/>
              </w:rPr>
            </w:pPr>
            <w:r>
              <w:rPr>
                <w:sz w:val="25"/>
              </w:rPr>
              <w:t>3. Affidavit Bid Form-3</w:t>
            </w:r>
          </w:p>
        </w:tc>
        <w:tc>
          <w:tcPr>
            <w:tcW w:w="1457" w:type="dxa"/>
          </w:tcPr>
          <w:p w14:paraId="3C0C6DF2" w14:textId="77777777" w:rsidR="001B5EF5" w:rsidRDefault="00DB7F4E">
            <w:pPr>
              <w:pStyle w:val="TableParagraph"/>
              <w:spacing w:line="268" w:lineRule="exact"/>
              <w:ind w:left="105"/>
              <w:rPr>
                <w:sz w:val="25"/>
              </w:rPr>
            </w:pPr>
            <w:r>
              <w:rPr>
                <w:sz w:val="25"/>
              </w:rPr>
              <w:t>57</w:t>
            </w:r>
          </w:p>
        </w:tc>
      </w:tr>
      <w:tr w:rsidR="001B5EF5" w14:paraId="232BF8F7" w14:textId="77777777">
        <w:trPr>
          <w:trHeight w:val="287"/>
        </w:trPr>
        <w:tc>
          <w:tcPr>
            <w:tcW w:w="7221" w:type="dxa"/>
          </w:tcPr>
          <w:p w14:paraId="6914581B" w14:textId="77777777" w:rsidR="001B5EF5" w:rsidRDefault="00B9431E">
            <w:pPr>
              <w:pStyle w:val="TableParagraph"/>
              <w:spacing w:line="268" w:lineRule="exact"/>
              <w:ind w:left="107"/>
              <w:rPr>
                <w:sz w:val="25"/>
              </w:rPr>
            </w:pPr>
            <w:r>
              <w:rPr>
                <w:sz w:val="25"/>
              </w:rPr>
              <w:t>4. Price Schedule Format Bid Form -4</w:t>
            </w:r>
          </w:p>
        </w:tc>
        <w:tc>
          <w:tcPr>
            <w:tcW w:w="1457" w:type="dxa"/>
          </w:tcPr>
          <w:p w14:paraId="4C84F15A" w14:textId="77777777" w:rsidR="001B5EF5" w:rsidRDefault="00DB7F4E">
            <w:pPr>
              <w:pStyle w:val="TableParagraph"/>
              <w:spacing w:line="268" w:lineRule="exact"/>
              <w:ind w:left="105"/>
              <w:rPr>
                <w:sz w:val="25"/>
              </w:rPr>
            </w:pPr>
            <w:r>
              <w:rPr>
                <w:sz w:val="25"/>
              </w:rPr>
              <w:t>58</w:t>
            </w:r>
          </w:p>
        </w:tc>
      </w:tr>
      <w:tr w:rsidR="001B5EF5" w14:paraId="74F84F44" w14:textId="77777777">
        <w:trPr>
          <w:trHeight w:val="287"/>
        </w:trPr>
        <w:tc>
          <w:tcPr>
            <w:tcW w:w="7221" w:type="dxa"/>
          </w:tcPr>
          <w:p w14:paraId="68FAEB74" w14:textId="77777777" w:rsidR="001B5EF5" w:rsidRDefault="00B9431E">
            <w:pPr>
              <w:pStyle w:val="TableParagraph"/>
              <w:spacing w:line="268" w:lineRule="exact"/>
              <w:ind w:left="107"/>
              <w:rPr>
                <w:sz w:val="25"/>
              </w:rPr>
            </w:pPr>
            <w:r>
              <w:rPr>
                <w:sz w:val="25"/>
              </w:rPr>
              <w:t>5. Integrity PactBidForm-5</w:t>
            </w:r>
          </w:p>
        </w:tc>
        <w:tc>
          <w:tcPr>
            <w:tcW w:w="1457" w:type="dxa"/>
          </w:tcPr>
          <w:p w14:paraId="7D27A52B" w14:textId="77777777" w:rsidR="001B5EF5" w:rsidRDefault="00DB7F4E">
            <w:pPr>
              <w:pStyle w:val="TableParagraph"/>
              <w:spacing w:line="268" w:lineRule="exact"/>
              <w:ind w:left="105"/>
              <w:rPr>
                <w:sz w:val="25"/>
              </w:rPr>
            </w:pPr>
            <w:r>
              <w:rPr>
                <w:sz w:val="25"/>
              </w:rPr>
              <w:t>59</w:t>
            </w:r>
          </w:p>
        </w:tc>
      </w:tr>
      <w:tr w:rsidR="001B5EF5" w14:paraId="03E6F088" w14:textId="77777777">
        <w:trPr>
          <w:trHeight w:val="287"/>
        </w:trPr>
        <w:tc>
          <w:tcPr>
            <w:tcW w:w="7221" w:type="dxa"/>
          </w:tcPr>
          <w:p w14:paraId="7505CC3A" w14:textId="77777777" w:rsidR="001B5EF5" w:rsidRDefault="00B9431E">
            <w:pPr>
              <w:pStyle w:val="TableParagraph"/>
              <w:spacing w:line="268" w:lineRule="exact"/>
              <w:ind w:left="107"/>
              <w:rPr>
                <w:sz w:val="25"/>
              </w:rPr>
            </w:pPr>
            <w:r>
              <w:rPr>
                <w:sz w:val="25"/>
              </w:rPr>
              <w:t>6. Contract Agreement Bid Form-6</w:t>
            </w:r>
          </w:p>
        </w:tc>
        <w:tc>
          <w:tcPr>
            <w:tcW w:w="1457" w:type="dxa"/>
          </w:tcPr>
          <w:p w14:paraId="7A78B5E4" w14:textId="77777777" w:rsidR="001B5EF5" w:rsidRDefault="00DB7F4E">
            <w:pPr>
              <w:pStyle w:val="TableParagraph"/>
              <w:spacing w:line="268" w:lineRule="exact"/>
              <w:ind w:left="105"/>
              <w:rPr>
                <w:sz w:val="25"/>
              </w:rPr>
            </w:pPr>
            <w:r>
              <w:rPr>
                <w:sz w:val="25"/>
              </w:rPr>
              <w:t>60-65</w:t>
            </w:r>
          </w:p>
        </w:tc>
      </w:tr>
    </w:tbl>
    <w:p w14:paraId="4DA638E5" w14:textId="77777777" w:rsidR="001B5EF5" w:rsidRDefault="001B5EF5">
      <w:pPr>
        <w:spacing w:line="268" w:lineRule="exact"/>
        <w:rPr>
          <w:sz w:val="25"/>
        </w:rPr>
        <w:sectPr w:rsidR="001B5EF5">
          <w:pgSz w:w="11910" w:h="16840"/>
          <w:pgMar w:top="1200" w:right="420" w:bottom="1200" w:left="320" w:header="0" w:footer="927" w:gutter="0"/>
          <w:cols w:space="720"/>
        </w:sectPr>
      </w:pPr>
    </w:p>
    <w:p w14:paraId="7CE17876" w14:textId="77777777" w:rsidR="001B5EF5" w:rsidRDefault="00B9431E">
      <w:pPr>
        <w:spacing w:before="62"/>
        <w:ind w:left="1883" w:right="1785"/>
        <w:jc w:val="center"/>
        <w:rPr>
          <w:sz w:val="31"/>
        </w:rPr>
      </w:pPr>
      <w:r>
        <w:rPr>
          <w:sz w:val="31"/>
        </w:rPr>
        <w:lastRenderedPageBreak/>
        <w:t>Part Two</w:t>
      </w:r>
    </w:p>
    <w:p w14:paraId="70D74DCF" w14:textId="77777777" w:rsidR="001B5EF5" w:rsidRDefault="00B9431E">
      <w:pPr>
        <w:spacing w:before="1"/>
        <w:ind w:left="1884" w:right="1784"/>
        <w:jc w:val="center"/>
        <w:rPr>
          <w:sz w:val="31"/>
        </w:rPr>
      </w:pPr>
      <w:r>
        <w:rPr>
          <w:sz w:val="31"/>
        </w:rPr>
        <w:t>Section I. Invitation for Bids</w:t>
      </w:r>
    </w:p>
    <w:p w14:paraId="0ED103A6" w14:textId="18AE4CCD" w:rsidR="001B5EF5" w:rsidRDefault="00B9431E">
      <w:pPr>
        <w:pStyle w:val="Heading6"/>
        <w:spacing w:before="251"/>
        <w:ind w:left="1284" w:right="1181" w:firstLine="0"/>
        <w:jc w:val="center"/>
      </w:pPr>
      <w:r>
        <w:t xml:space="preserve">For Procurement of </w:t>
      </w:r>
      <w:r w:rsidR="009F3B01">
        <w:t>Chemicals Consumable</w:t>
      </w:r>
      <w:r w:rsidR="00E037BC">
        <w:t xml:space="preserve"> and Nitrile Gloves</w:t>
      </w:r>
      <w:r>
        <w:t xml:space="preserve"> for Public Health Reference Lab (PHRL)</w:t>
      </w:r>
    </w:p>
    <w:p w14:paraId="0385BE1E" w14:textId="77777777" w:rsidR="001B5EF5" w:rsidRDefault="001B5EF5">
      <w:pPr>
        <w:pStyle w:val="BodyText"/>
        <w:rPr>
          <w:b/>
        </w:rPr>
      </w:pPr>
    </w:p>
    <w:p w14:paraId="3CDB2AF6" w14:textId="2036659C" w:rsidR="001B5EF5" w:rsidRDefault="00B9431E">
      <w:pPr>
        <w:pStyle w:val="BodyText"/>
        <w:spacing w:line="360" w:lineRule="auto"/>
        <w:ind w:left="1120" w:right="1016"/>
        <w:jc w:val="both"/>
      </w:pPr>
      <w:r>
        <w:t xml:space="preserve">The Khyber Medical University, Peshawar invites sealed bids under National Competitive Bidding from Manufacturers &amp; authorized/sole agents duly registered with Sales Tax, Income Tax (who are on ACTIVE TAX PAYERS LIST of FBR) and Excise &amp; Taxation Department of Khyber Pakhtunkhwa for the Procurement of </w:t>
      </w:r>
      <w:r w:rsidR="009F3B01">
        <w:t>Chemical &amp; Consumables</w:t>
      </w:r>
      <w:r>
        <w:t xml:space="preserve"> for Public Health Reference </w:t>
      </w:r>
      <w:r w:rsidR="00A82AF6">
        <w:t>Lab (</w:t>
      </w:r>
      <w:r>
        <w:t>PHRL).</w:t>
      </w:r>
    </w:p>
    <w:p w14:paraId="3F0C03B2" w14:textId="634D8E56" w:rsidR="001B5EF5" w:rsidRDefault="00B9431E">
      <w:pPr>
        <w:pStyle w:val="BodyText"/>
        <w:spacing w:before="202" w:line="276" w:lineRule="auto"/>
        <w:ind w:left="1120" w:right="1143"/>
        <w:jc w:val="both"/>
      </w:pPr>
      <w:r>
        <w:t>Bidding shall be conducted through Single Stage –</w:t>
      </w:r>
      <w:r w:rsidR="00A82AF6">
        <w:t xml:space="preserve"> Single</w:t>
      </w:r>
      <w:r>
        <w:t xml:space="preserve"> Envelope Bidding </w:t>
      </w:r>
      <w:r w:rsidR="009F3B01">
        <w:t>Procedure. A</w:t>
      </w:r>
      <w:r>
        <w:t xml:space="preserve"> single sealed package containing </w:t>
      </w:r>
      <w:r w:rsidR="00A82AF6">
        <w:t>single</w:t>
      </w:r>
      <w:r>
        <w:t xml:space="preserve"> sealed envelope in the outer sealed package as per KPPRA Rules-2014. </w:t>
      </w:r>
      <w:r w:rsidR="00A82AF6">
        <w:t>I</w:t>
      </w:r>
      <w:r>
        <w:t xml:space="preserve">nside sealed envelope shall </w:t>
      </w:r>
      <w:r w:rsidR="00A82AF6">
        <w:t xml:space="preserve">single envelope </w:t>
      </w:r>
      <w:r>
        <w:t xml:space="preserve">contain </w:t>
      </w:r>
      <w:r w:rsidR="00A82AF6">
        <w:t>financial</w:t>
      </w:r>
      <w:r>
        <w:t xml:space="preserve"> bids to be clearly marked in bold &amp; legible letters as Financial</w:t>
      </w:r>
      <w:r w:rsidR="001F69E3">
        <w:t xml:space="preserve"> Bid/Offer</w:t>
      </w:r>
      <w:r>
        <w:t>.</w:t>
      </w:r>
    </w:p>
    <w:p w14:paraId="4AF6A5D2" w14:textId="77777777" w:rsidR="001B5EF5" w:rsidRDefault="00B9431E">
      <w:pPr>
        <w:pStyle w:val="BodyText"/>
        <w:spacing w:before="184" w:line="276" w:lineRule="auto"/>
        <w:ind w:left="1223" w:right="1146"/>
        <w:jc w:val="both"/>
      </w:pPr>
      <w:r>
        <w:t xml:space="preserve">The Bidding Documents can be downloaded from the following official websites: </w:t>
      </w:r>
      <w:hyperlink r:id="rId9">
        <w:r>
          <w:rPr>
            <w:color w:val="EB8703"/>
            <w:u w:val="single" w:color="EB8703"/>
          </w:rPr>
          <w:t>www.kmu.edu.pk</w:t>
        </w:r>
      </w:hyperlink>
    </w:p>
    <w:p w14:paraId="7344412D" w14:textId="77777777" w:rsidR="00FF712F" w:rsidRDefault="00FF712F">
      <w:pPr>
        <w:pStyle w:val="BodyText"/>
        <w:spacing w:line="276" w:lineRule="auto"/>
        <w:ind w:left="1120" w:right="1016"/>
        <w:jc w:val="both"/>
      </w:pPr>
    </w:p>
    <w:p w14:paraId="1C855E06" w14:textId="6EA92CF0" w:rsidR="001B5EF5" w:rsidRDefault="00B9431E">
      <w:pPr>
        <w:pStyle w:val="BodyText"/>
        <w:spacing w:line="276" w:lineRule="auto"/>
        <w:ind w:left="1120" w:right="1016"/>
        <w:jc w:val="both"/>
      </w:pPr>
      <w:r>
        <w:t xml:space="preserve">The Bid may be dropped in the tender box placed in the KMU Administration Block, Peshawar positively by </w:t>
      </w:r>
      <w:r w:rsidR="00AC7C83">
        <w:t>09</w:t>
      </w:r>
      <w:r>
        <w:t>/</w:t>
      </w:r>
      <w:r w:rsidR="00AC7C83">
        <w:t>03</w:t>
      </w:r>
      <w:r>
        <w:t>/202</w:t>
      </w:r>
      <w:r w:rsidR="00FF712F">
        <w:t>2</w:t>
      </w:r>
      <w:r>
        <w:t xml:space="preserve"> (1100 hours), which will be opened on the same day at 1130 </w:t>
      </w:r>
      <w:r w:rsidR="00D17F7E">
        <w:t>hours (</w:t>
      </w:r>
      <w:r w:rsidR="00AC7C83">
        <w:t>09</w:t>
      </w:r>
      <w:r>
        <w:t>/</w:t>
      </w:r>
      <w:r w:rsidR="00AC7C83">
        <w:t>03</w:t>
      </w:r>
      <w:r>
        <w:t>/202</w:t>
      </w:r>
      <w:r w:rsidR="00FF712F">
        <w:t>2</w:t>
      </w:r>
      <w:r>
        <w:t xml:space="preserve">) in the presence of those bidders or their representatives, who choose to attend the process. Bid submitted after 1100 hours or dropped other than the mentioned one shall not be entertained and shall be </w:t>
      </w:r>
      <w:r w:rsidR="00D17F7E">
        <w:t>returned unopened</w:t>
      </w:r>
      <w:r>
        <w:t>.</w:t>
      </w:r>
    </w:p>
    <w:p w14:paraId="4374DDA0" w14:textId="77777777" w:rsidR="001B5EF5" w:rsidRDefault="00B9431E">
      <w:pPr>
        <w:pStyle w:val="BodyText"/>
        <w:ind w:left="1120"/>
        <w:jc w:val="both"/>
      </w:pPr>
      <w:r>
        <w:t>Taxes will be deducted as per Govt: Rules.</w:t>
      </w:r>
    </w:p>
    <w:p w14:paraId="75672DF8" w14:textId="77777777" w:rsidR="001B5EF5" w:rsidRDefault="001B5EF5">
      <w:pPr>
        <w:pStyle w:val="BodyText"/>
        <w:spacing w:before="1"/>
        <w:rPr>
          <w:sz w:val="21"/>
        </w:rPr>
      </w:pPr>
    </w:p>
    <w:p w14:paraId="125B840C" w14:textId="77777777" w:rsidR="001B5EF5" w:rsidRDefault="00B9431E">
      <w:pPr>
        <w:pStyle w:val="BodyText"/>
        <w:spacing w:line="276" w:lineRule="auto"/>
        <w:ind w:left="1120" w:right="1147"/>
        <w:jc w:val="both"/>
      </w:pPr>
      <w:r>
        <w:t>The KMU reserves the right to reject any or all the bids as per provisions contained in Rule 47 of KPPRA Procurement Rules 2014.</w:t>
      </w:r>
    </w:p>
    <w:p w14:paraId="5BE58B10" w14:textId="77777777" w:rsidR="001B5EF5" w:rsidRDefault="001B5EF5">
      <w:pPr>
        <w:pStyle w:val="BodyText"/>
        <w:rPr>
          <w:sz w:val="26"/>
        </w:rPr>
      </w:pPr>
    </w:p>
    <w:p w14:paraId="1014C254" w14:textId="77777777" w:rsidR="001B5EF5" w:rsidRDefault="001B5EF5">
      <w:pPr>
        <w:pStyle w:val="BodyText"/>
        <w:rPr>
          <w:sz w:val="29"/>
        </w:rPr>
      </w:pPr>
    </w:p>
    <w:p w14:paraId="076FB802" w14:textId="77777777" w:rsidR="001B5EF5" w:rsidRDefault="00B9431E">
      <w:pPr>
        <w:pStyle w:val="Heading6"/>
        <w:ind w:left="3674" w:right="3573" w:hanging="1"/>
        <w:jc w:val="center"/>
      </w:pPr>
      <w:r>
        <w:t>Chairman Purchase Committee Khyber Medical University, Peshawar</w:t>
      </w:r>
    </w:p>
    <w:p w14:paraId="63F2CDA3" w14:textId="77777777" w:rsidR="001B5EF5" w:rsidRDefault="001B5EF5">
      <w:pPr>
        <w:jc w:val="center"/>
        <w:sectPr w:rsidR="001B5EF5">
          <w:pgSz w:w="11910" w:h="16840"/>
          <w:pgMar w:top="1200" w:right="420" w:bottom="1200" w:left="320" w:header="0" w:footer="927" w:gutter="0"/>
          <w:cols w:space="720"/>
        </w:sectPr>
      </w:pPr>
    </w:p>
    <w:p w14:paraId="74C7C6CB" w14:textId="77777777" w:rsidR="001B5EF5" w:rsidRDefault="00B9431E">
      <w:pPr>
        <w:spacing w:before="62" w:line="356" w:lineRule="exact"/>
        <w:ind w:left="1880" w:right="1785"/>
        <w:jc w:val="center"/>
        <w:rPr>
          <w:sz w:val="31"/>
        </w:rPr>
      </w:pPr>
      <w:r>
        <w:rPr>
          <w:sz w:val="31"/>
        </w:rPr>
        <w:lastRenderedPageBreak/>
        <w:t>Section II. Bid Data Sheet</w:t>
      </w:r>
    </w:p>
    <w:p w14:paraId="2F225F1F" w14:textId="77777777" w:rsidR="001B5EF5" w:rsidRDefault="00B9431E">
      <w:pPr>
        <w:spacing w:line="367" w:lineRule="exact"/>
        <w:ind w:left="1884" w:right="1785"/>
        <w:jc w:val="center"/>
        <w:rPr>
          <w:b/>
          <w:sz w:val="32"/>
        </w:rPr>
      </w:pPr>
      <w:r>
        <w:rPr>
          <w:b/>
          <w:sz w:val="32"/>
        </w:rPr>
        <w:t>BID DATA SHEET</w:t>
      </w:r>
    </w:p>
    <w:p w14:paraId="54A7E806" w14:textId="77777777" w:rsidR="001B5EF5" w:rsidRDefault="001B5EF5">
      <w:pPr>
        <w:pStyle w:val="BodyText"/>
        <w:spacing w:before="1" w:after="1"/>
        <w:rPr>
          <w:b/>
          <w:sz w:val="22"/>
        </w:r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3799"/>
        <w:gridCol w:w="4389"/>
      </w:tblGrid>
      <w:tr w:rsidR="001B5EF5" w14:paraId="13F1B785" w14:textId="77777777">
        <w:trPr>
          <w:trHeight w:val="505"/>
        </w:trPr>
        <w:tc>
          <w:tcPr>
            <w:tcW w:w="1459" w:type="dxa"/>
          </w:tcPr>
          <w:p w14:paraId="487D1E1F" w14:textId="77777777" w:rsidR="001B5EF5" w:rsidRDefault="00B9431E">
            <w:pPr>
              <w:pStyle w:val="TableParagraph"/>
              <w:spacing w:before="125"/>
              <w:ind w:left="319"/>
              <w:rPr>
                <w:b/>
              </w:rPr>
            </w:pPr>
            <w:r>
              <w:rPr>
                <w:b/>
              </w:rPr>
              <w:t>ITB Ref.</w:t>
            </w:r>
          </w:p>
        </w:tc>
        <w:tc>
          <w:tcPr>
            <w:tcW w:w="3799" w:type="dxa"/>
          </w:tcPr>
          <w:p w14:paraId="02F97357" w14:textId="77777777" w:rsidR="001B5EF5" w:rsidRDefault="00B9431E">
            <w:pPr>
              <w:pStyle w:val="TableParagraph"/>
              <w:spacing w:line="251" w:lineRule="exact"/>
              <w:ind w:left="722"/>
              <w:rPr>
                <w:b/>
              </w:rPr>
            </w:pPr>
            <w:r>
              <w:rPr>
                <w:b/>
              </w:rPr>
              <w:t>Introduction/Description</w:t>
            </w:r>
          </w:p>
        </w:tc>
        <w:tc>
          <w:tcPr>
            <w:tcW w:w="4389" w:type="dxa"/>
          </w:tcPr>
          <w:p w14:paraId="36CA8F8C" w14:textId="77777777" w:rsidR="001B5EF5" w:rsidRDefault="00B9431E">
            <w:pPr>
              <w:pStyle w:val="TableParagraph"/>
              <w:spacing w:before="125"/>
              <w:ind w:left="1889" w:right="1886"/>
              <w:jc w:val="center"/>
              <w:rPr>
                <w:b/>
              </w:rPr>
            </w:pPr>
            <w:r>
              <w:rPr>
                <w:b/>
              </w:rPr>
              <w:t>Detail</w:t>
            </w:r>
          </w:p>
        </w:tc>
      </w:tr>
      <w:tr w:rsidR="001B5EF5" w14:paraId="24BFD375" w14:textId="77777777">
        <w:trPr>
          <w:trHeight w:val="758"/>
        </w:trPr>
        <w:tc>
          <w:tcPr>
            <w:tcW w:w="1459" w:type="dxa"/>
          </w:tcPr>
          <w:p w14:paraId="3B1A22A3" w14:textId="77777777" w:rsidR="001B5EF5" w:rsidRDefault="00B9431E">
            <w:pPr>
              <w:pStyle w:val="TableParagraph"/>
              <w:spacing w:line="251" w:lineRule="exact"/>
              <w:ind w:left="107"/>
              <w:rPr>
                <w:b/>
              </w:rPr>
            </w:pPr>
            <w:r>
              <w:rPr>
                <w:b/>
              </w:rPr>
              <w:t>ITB 1.1</w:t>
            </w:r>
          </w:p>
        </w:tc>
        <w:tc>
          <w:tcPr>
            <w:tcW w:w="3799" w:type="dxa"/>
          </w:tcPr>
          <w:p w14:paraId="74AF9F54" w14:textId="77777777" w:rsidR="001B5EF5" w:rsidRDefault="00B9431E">
            <w:pPr>
              <w:pStyle w:val="TableParagraph"/>
              <w:ind w:left="107" w:right="301"/>
            </w:pPr>
            <w:r>
              <w:t>Name of Procuring Agency of Government of Khyber Pakhtunkhwa.</w:t>
            </w:r>
          </w:p>
        </w:tc>
        <w:tc>
          <w:tcPr>
            <w:tcW w:w="4389" w:type="dxa"/>
          </w:tcPr>
          <w:p w14:paraId="10804ABC" w14:textId="77777777" w:rsidR="001B5EF5" w:rsidRDefault="00B9431E">
            <w:pPr>
              <w:pStyle w:val="TableParagraph"/>
              <w:ind w:left="104" w:right="935"/>
              <w:rPr>
                <w:sz w:val="24"/>
              </w:rPr>
            </w:pPr>
            <w:r>
              <w:rPr>
                <w:color w:val="252525"/>
                <w:sz w:val="24"/>
              </w:rPr>
              <w:t>KMU-</w:t>
            </w:r>
            <w:r w:rsidR="00B1152F">
              <w:rPr>
                <w:color w:val="252525"/>
                <w:sz w:val="24"/>
              </w:rPr>
              <w:t>PHRL,</w:t>
            </w:r>
            <w:r>
              <w:rPr>
                <w:color w:val="252525"/>
                <w:sz w:val="24"/>
              </w:rPr>
              <w:t xml:space="preserve"> Phase 5, Hayatabad Peshawar</w:t>
            </w:r>
          </w:p>
        </w:tc>
      </w:tr>
      <w:tr w:rsidR="001B5EF5" w14:paraId="5C4FD91E" w14:textId="77777777">
        <w:trPr>
          <w:trHeight w:val="760"/>
        </w:trPr>
        <w:tc>
          <w:tcPr>
            <w:tcW w:w="1459" w:type="dxa"/>
          </w:tcPr>
          <w:p w14:paraId="6E1FFC14" w14:textId="77777777" w:rsidR="001B5EF5" w:rsidRDefault="00B9431E">
            <w:pPr>
              <w:pStyle w:val="TableParagraph"/>
              <w:spacing w:line="251" w:lineRule="exact"/>
              <w:ind w:left="107"/>
              <w:rPr>
                <w:b/>
              </w:rPr>
            </w:pPr>
            <w:r>
              <w:rPr>
                <w:b/>
              </w:rPr>
              <w:t>ITB 1.1</w:t>
            </w:r>
          </w:p>
        </w:tc>
        <w:tc>
          <w:tcPr>
            <w:tcW w:w="3799" w:type="dxa"/>
          </w:tcPr>
          <w:p w14:paraId="5C167D88" w14:textId="77777777" w:rsidR="001B5EF5" w:rsidRDefault="00B9431E">
            <w:pPr>
              <w:pStyle w:val="TableParagraph"/>
              <w:spacing w:line="251" w:lineRule="exact"/>
              <w:ind w:left="107"/>
            </w:pPr>
            <w:r>
              <w:t>Loan or credit or Project allocation</w:t>
            </w:r>
          </w:p>
          <w:p w14:paraId="65DAA465" w14:textId="77777777" w:rsidR="001B5EF5" w:rsidRDefault="00B9431E">
            <w:pPr>
              <w:pStyle w:val="TableParagraph"/>
              <w:spacing w:before="5" w:line="252" w:lineRule="exact"/>
              <w:ind w:left="107" w:right="717"/>
            </w:pPr>
            <w:r>
              <w:t>number. Loan or credit or Project allocation amount.</w:t>
            </w:r>
          </w:p>
        </w:tc>
        <w:tc>
          <w:tcPr>
            <w:tcW w:w="4389" w:type="dxa"/>
          </w:tcPr>
          <w:p w14:paraId="0FE1964E" w14:textId="77777777" w:rsidR="001B5EF5" w:rsidRDefault="00B9431E">
            <w:pPr>
              <w:pStyle w:val="TableParagraph"/>
              <w:spacing w:line="251" w:lineRule="exact"/>
              <w:ind w:left="104"/>
            </w:pPr>
            <w:r>
              <w:t>Not Applicable</w:t>
            </w:r>
          </w:p>
        </w:tc>
      </w:tr>
      <w:tr w:rsidR="001B5EF5" w14:paraId="4287A294" w14:textId="77777777">
        <w:trPr>
          <w:trHeight w:val="828"/>
        </w:trPr>
        <w:tc>
          <w:tcPr>
            <w:tcW w:w="1459" w:type="dxa"/>
          </w:tcPr>
          <w:p w14:paraId="7E49493C" w14:textId="77777777" w:rsidR="001B5EF5" w:rsidRDefault="00B9431E">
            <w:pPr>
              <w:pStyle w:val="TableParagraph"/>
              <w:spacing w:line="251" w:lineRule="exact"/>
              <w:ind w:left="107"/>
              <w:rPr>
                <w:b/>
              </w:rPr>
            </w:pPr>
            <w:r>
              <w:rPr>
                <w:b/>
              </w:rPr>
              <w:t>ITB 1.1</w:t>
            </w:r>
          </w:p>
        </w:tc>
        <w:tc>
          <w:tcPr>
            <w:tcW w:w="3799" w:type="dxa"/>
          </w:tcPr>
          <w:p w14:paraId="5C8B6DDE" w14:textId="77777777" w:rsidR="001B5EF5" w:rsidRDefault="00B9431E">
            <w:pPr>
              <w:pStyle w:val="TableParagraph"/>
              <w:spacing w:line="251" w:lineRule="exact"/>
              <w:ind w:left="107"/>
            </w:pPr>
            <w:r>
              <w:t>Name of Project</w:t>
            </w:r>
          </w:p>
        </w:tc>
        <w:tc>
          <w:tcPr>
            <w:tcW w:w="4389" w:type="dxa"/>
          </w:tcPr>
          <w:p w14:paraId="6C02CD37" w14:textId="6529D01C" w:rsidR="001B5EF5" w:rsidRDefault="00B9431E" w:rsidP="00FF712F">
            <w:pPr>
              <w:pStyle w:val="TableParagraph"/>
              <w:spacing w:line="275" w:lineRule="exact"/>
              <w:ind w:left="104"/>
              <w:rPr>
                <w:sz w:val="24"/>
              </w:rPr>
            </w:pPr>
            <w:r>
              <w:rPr>
                <w:color w:val="252525"/>
                <w:sz w:val="24"/>
              </w:rPr>
              <w:t>Procurement of</w:t>
            </w:r>
            <w:r w:rsidR="00D34F3F">
              <w:rPr>
                <w:color w:val="252525"/>
                <w:sz w:val="24"/>
              </w:rPr>
              <w:t xml:space="preserve"> </w:t>
            </w:r>
            <w:r w:rsidR="004A0E4E">
              <w:rPr>
                <w:color w:val="252525"/>
                <w:sz w:val="24"/>
              </w:rPr>
              <w:t>Chemicals, Consumables</w:t>
            </w:r>
            <w:r w:rsidR="00E14068">
              <w:rPr>
                <w:color w:val="252525"/>
                <w:sz w:val="24"/>
              </w:rPr>
              <w:t xml:space="preserve"> and Nitrile Gloves</w:t>
            </w:r>
            <w:r>
              <w:rPr>
                <w:color w:val="252525"/>
                <w:sz w:val="24"/>
              </w:rPr>
              <w:t xml:space="preserve"> for KMU-</w:t>
            </w:r>
            <w:r w:rsidR="00B1152F">
              <w:rPr>
                <w:color w:val="252525"/>
                <w:sz w:val="24"/>
              </w:rPr>
              <w:t>PHRL,</w:t>
            </w:r>
            <w:r>
              <w:rPr>
                <w:color w:val="252525"/>
                <w:sz w:val="24"/>
              </w:rPr>
              <w:t xml:space="preserve"> Phase 5, Hayatabad Peshawar</w:t>
            </w:r>
          </w:p>
        </w:tc>
      </w:tr>
      <w:tr w:rsidR="001B5EF5" w14:paraId="526D6A98" w14:textId="77777777">
        <w:trPr>
          <w:trHeight w:val="251"/>
        </w:trPr>
        <w:tc>
          <w:tcPr>
            <w:tcW w:w="1459" w:type="dxa"/>
          </w:tcPr>
          <w:p w14:paraId="6874DB4F" w14:textId="77777777" w:rsidR="001B5EF5" w:rsidRDefault="00B9431E">
            <w:pPr>
              <w:pStyle w:val="TableParagraph"/>
              <w:spacing w:line="232" w:lineRule="exact"/>
              <w:ind w:left="107"/>
              <w:rPr>
                <w:b/>
              </w:rPr>
            </w:pPr>
            <w:r>
              <w:rPr>
                <w:b/>
              </w:rPr>
              <w:t>ITB 1.1</w:t>
            </w:r>
          </w:p>
        </w:tc>
        <w:tc>
          <w:tcPr>
            <w:tcW w:w="3799" w:type="dxa"/>
          </w:tcPr>
          <w:p w14:paraId="660E53D8" w14:textId="77777777" w:rsidR="001B5EF5" w:rsidRDefault="00B9431E">
            <w:pPr>
              <w:pStyle w:val="TableParagraph"/>
              <w:spacing w:line="232" w:lineRule="exact"/>
              <w:ind w:left="107"/>
            </w:pPr>
            <w:r>
              <w:t>Name of Contract</w:t>
            </w:r>
          </w:p>
        </w:tc>
        <w:tc>
          <w:tcPr>
            <w:tcW w:w="4389" w:type="dxa"/>
          </w:tcPr>
          <w:p w14:paraId="4EB35FC2" w14:textId="77777777" w:rsidR="001B5EF5" w:rsidRDefault="00B9431E">
            <w:pPr>
              <w:pStyle w:val="TableParagraph"/>
              <w:spacing w:line="232" w:lineRule="exact"/>
              <w:ind w:left="104"/>
            </w:pPr>
            <w:r>
              <w:t>Individual Contract</w:t>
            </w:r>
          </w:p>
        </w:tc>
      </w:tr>
      <w:tr w:rsidR="001B5EF5" w14:paraId="7C80C694" w14:textId="77777777">
        <w:trPr>
          <w:trHeight w:val="506"/>
        </w:trPr>
        <w:tc>
          <w:tcPr>
            <w:tcW w:w="1459" w:type="dxa"/>
          </w:tcPr>
          <w:p w14:paraId="4A9F303F" w14:textId="77777777" w:rsidR="001B5EF5" w:rsidRDefault="00B9431E">
            <w:pPr>
              <w:pStyle w:val="TableParagraph"/>
              <w:spacing w:before="1"/>
              <w:ind w:left="107"/>
              <w:rPr>
                <w:b/>
              </w:rPr>
            </w:pPr>
            <w:r>
              <w:rPr>
                <w:b/>
              </w:rPr>
              <w:t>ITB 4.1</w:t>
            </w:r>
          </w:p>
        </w:tc>
        <w:tc>
          <w:tcPr>
            <w:tcW w:w="3799" w:type="dxa"/>
          </w:tcPr>
          <w:p w14:paraId="580AB15C" w14:textId="77777777" w:rsidR="001B5EF5" w:rsidRDefault="00B9431E">
            <w:pPr>
              <w:pStyle w:val="TableParagraph"/>
              <w:spacing w:before="1"/>
              <w:ind w:left="107"/>
            </w:pPr>
            <w:r>
              <w:t>Name of Procuring agency.</w:t>
            </w:r>
          </w:p>
        </w:tc>
        <w:tc>
          <w:tcPr>
            <w:tcW w:w="4389" w:type="dxa"/>
          </w:tcPr>
          <w:p w14:paraId="2D42F369" w14:textId="77777777" w:rsidR="001B5EF5" w:rsidRDefault="00B9431E">
            <w:pPr>
              <w:pStyle w:val="TableParagraph"/>
              <w:spacing w:before="4" w:line="252" w:lineRule="exact"/>
              <w:ind w:left="104" w:right="80"/>
            </w:pPr>
            <w:r>
              <w:rPr>
                <w:spacing w:val="-3"/>
              </w:rPr>
              <w:t xml:space="preserve">Khyber </w:t>
            </w:r>
            <w:r>
              <w:t xml:space="preserve">Medical </w:t>
            </w:r>
            <w:r>
              <w:rPr>
                <w:spacing w:val="-3"/>
              </w:rPr>
              <w:t xml:space="preserve">University, </w:t>
            </w:r>
            <w:r>
              <w:t xml:space="preserve">Phase 5, </w:t>
            </w:r>
            <w:r>
              <w:rPr>
                <w:spacing w:val="-3"/>
              </w:rPr>
              <w:t>Hayatabad Peshawar</w:t>
            </w:r>
          </w:p>
        </w:tc>
      </w:tr>
      <w:tr w:rsidR="001B5EF5" w14:paraId="6F92163E" w14:textId="77777777">
        <w:trPr>
          <w:trHeight w:val="780"/>
        </w:trPr>
        <w:tc>
          <w:tcPr>
            <w:tcW w:w="1459" w:type="dxa"/>
          </w:tcPr>
          <w:p w14:paraId="734F07E2" w14:textId="77777777" w:rsidR="001B5EF5" w:rsidRDefault="00B9431E">
            <w:pPr>
              <w:pStyle w:val="TableParagraph"/>
              <w:spacing w:line="252" w:lineRule="exact"/>
              <w:ind w:left="107"/>
              <w:rPr>
                <w:b/>
              </w:rPr>
            </w:pPr>
            <w:r>
              <w:rPr>
                <w:b/>
              </w:rPr>
              <w:t>ITB 6.1</w:t>
            </w:r>
          </w:p>
        </w:tc>
        <w:tc>
          <w:tcPr>
            <w:tcW w:w="3799" w:type="dxa"/>
          </w:tcPr>
          <w:p w14:paraId="39EE6D80" w14:textId="77777777" w:rsidR="001B5EF5" w:rsidRDefault="00B9431E">
            <w:pPr>
              <w:pStyle w:val="TableParagraph"/>
              <w:ind w:left="107" w:right="222"/>
            </w:pPr>
            <w:r>
              <w:t>Procuring agency’s address, telephone, telex, and facsimile, numbers.</w:t>
            </w:r>
          </w:p>
        </w:tc>
        <w:tc>
          <w:tcPr>
            <w:tcW w:w="4389" w:type="dxa"/>
          </w:tcPr>
          <w:p w14:paraId="0AEB9FD8" w14:textId="77777777" w:rsidR="001B5EF5" w:rsidRDefault="00FF712F">
            <w:pPr>
              <w:pStyle w:val="TableParagraph"/>
              <w:spacing w:line="275" w:lineRule="exact"/>
              <w:ind w:left="104"/>
              <w:rPr>
                <w:sz w:val="24"/>
              </w:rPr>
            </w:pPr>
            <w:r>
              <w:rPr>
                <w:sz w:val="24"/>
              </w:rPr>
              <w:t>KMU,</w:t>
            </w:r>
            <w:r w:rsidR="00B9431E">
              <w:rPr>
                <w:sz w:val="24"/>
              </w:rPr>
              <w:t xml:space="preserve"> Phase 5, Hayatabad Peshawar</w:t>
            </w:r>
          </w:p>
          <w:p w14:paraId="0C5FDADE" w14:textId="77777777" w:rsidR="001B5EF5" w:rsidRDefault="00B9431E">
            <w:pPr>
              <w:pStyle w:val="TableParagraph"/>
              <w:spacing w:line="252" w:lineRule="exact"/>
              <w:ind w:left="104"/>
            </w:pPr>
            <w:r>
              <w:t xml:space="preserve">Tel No: 091- </w:t>
            </w:r>
            <w:r w:rsidR="00DD5653">
              <w:t>9217240</w:t>
            </w:r>
            <w:r>
              <w:t>,</w:t>
            </w:r>
          </w:p>
          <w:p w14:paraId="545C2F5E" w14:textId="77777777" w:rsidR="001B5EF5" w:rsidRDefault="00B9431E">
            <w:pPr>
              <w:pStyle w:val="TableParagraph"/>
              <w:spacing w:line="233" w:lineRule="exact"/>
              <w:ind w:left="104"/>
              <w:rPr>
                <w:b/>
              </w:rPr>
            </w:pPr>
            <w:r>
              <w:t xml:space="preserve">Email: </w:t>
            </w:r>
            <w:hyperlink r:id="rId10" w:history="1">
              <w:r w:rsidR="006B7D41" w:rsidRPr="00BF571F">
                <w:rPr>
                  <w:rStyle w:val="Hyperlink"/>
                  <w:b/>
                </w:rPr>
                <w:t>posection@kmu.edu.com</w:t>
              </w:r>
            </w:hyperlink>
          </w:p>
        </w:tc>
      </w:tr>
      <w:tr w:rsidR="001B5EF5" w14:paraId="219B29F9" w14:textId="77777777">
        <w:trPr>
          <w:trHeight w:val="253"/>
        </w:trPr>
        <w:tc>
          <w:tcPr>
            <w:tcW w:w="1459" w:type="dxa"/>
          </w:tcPr>
          <w:p w14:paraId="526C3458" w14:textId="77777777" w:rsidR="001B5EF5" w:rsidRDefault="00B9431E">
            <w:pPr>
              <w:pStyle w:val="TableParagraph"/>
              <w:spacing w:before="1" w:line="233" w:lineRule="exact"/>
              <w:ind w:left="107"/>
              <w:rPr>
                <w:b/>
              </w:rPr>
            </w:pPr>
            <w:r>
              <w:rPr>
                <w:b/>
              </w:rPr>
              <w:t>ITB 8.1</w:t>
            </w:r>
          </w:p>
        </w:tc>
        <w:tc>
          <w:tcPr>
            <w:tcW w:w="3799" w:type="dxa"/>
          </w:tcPr>
          <w:p w14:paraId="1C20FC7F" w14:textId="77777777" w:rsidR="001B5EF5" w:rsidRDefault="00B9431E">
            <w:pPr>
              <w:pStyle w:val="TableParagraph"/>
              <w:spacing w:before="1" w:line="233" w:lineRule="exact"/>
              <w:ind w:left="107"/>
            </w:pPr>
            <w:r>
              <w:t>Language of the bid.</w:t>
            </w:r>
          </w:p>
        </w:tc>
        <w:tc>
          <w:tcPr>
            <w:tcW w:w="4389" w:type="dxa"/>
          </w:tcPr>
          <w:p w14:paraId="38835686" w14:textId="77777777" w:rsidR="001B5EF5" w:rsidRDefault="00B9431E">
            <w:pPr>
              <w:pStyle w:val="TableParagraph"/>
              <w:spacing w:before="1" w:line="233" w:lineRule="exact"/>
              <w:ind w:left="104"/>
            </w:pPr>
            <w:r>
              <w:t>English</w:t>
            </w:r>
          </w:p>
        </w:tc>
      </w:tr>
      <w:tr w:rsidR="001B5EF5" w14:paraId="7369A204" w14:textId="77777777">
        <w:trPr>
          <w:trHeight w:val="386"/>
        </w:trPr>
        <w:tc>
          <w:tcPr>
            <w:tcW w:w="9647" w:type="dxa"/>
            <w:gridSpan w:val="3"/>
          </w:tcPr>
          <w:p w14:paraId="58A60062" w14:textId="77777777" w:rsidR="001B5EF5" w:rsidRDefault="00B9431E">
            <w:pPr>
              <w:pStyle w:val="TableParagraph"/>
              <w:spacing w:line="251" w:lineRule="exact"/>
              <w:ind w:left="3112" w:right="3095"/>
              <w:jc w:val="center"/>
              <w:rPr>
                <w:b/>
              </w:rPr>
            </w:pPr>
            <w:r>
              <w:rPr>
                <w:b/>
              </w:rPr>
              <w:t>Bid Price and Currency</w:t>
            </w:r>
          </w:p>
        </w:tc>
      </w:tr>
      <w:tr w:rsidR="001B5EF5" w14:paraId="290ABFC4" w14:textId="77777777">
        <w:trPr>
          <w:trHeight w:val="253"/>
        </w:trPr>
        <w:tc>
          <w:tcPr>
            <w:tcW w:w="1459" w:type="dxa"/>
          </w:tcPr>
          <w:p w14:paraId="36795B4E" w14:textId="77777777" w:rsidR="001B5EF5" w:rsidRDefault="00B9431E">
            <w:pPr>
              <w:pStyle w:val="TableParagraph"/>
              <w:spacing w:line="234" w:lineRule="exact"/>
              <w:ind w:left="107"/>
              <w:rPr>
                <w:b/>
              </w:rPr>
            </w:pPr>
            <w:r>
              <w:rPr>
                <w:b/>
              </w:rPr>
              <w:t>ITB 11.2</w:t>
            </w:r>
          </w:p>
        </w:tc>
        <w:tc>
          <w:tcPr>
            <w:tcW w:w="3799" w:type="dxa"/>
          </w:tcPr>
          <w:p w14:paraId="68B08FE2" w14:textId="77777777" w:rsidR="001B5EF5" w:rsidRDefault="00B9431E">
            <w:pPr>
              <w:pStyle w:val="TableParagraph"/>
              <w:spacing w:line="234" w:lineRule="exact"/>
              <w:ind w:left="107"/>
            </w:pPr>
            <w:r>
              <w:t>Price quoted shall be:</w:t>
            </w:r>
          </w:p>
        </w:tc>
        <w:tc>
          <w:tcPr>
            <w:tcW w:w="4389" w:type="dxa"/>
          </w:tcPr>
          <w:p w14:paraId="588CB50E" w14:textId="77777777" w:rsidR="001B5EF5" w:rsidRDefault="00B9431E">
            <w:pPr>
              <w:pStyle w:val="TableParagraph"/>
              <w:spacing w:line="234" w:lineRule="exact"/>
              <w:ind w:left="104"/>
            </w:pPr>
            <w:r>
              <w:t>Pakistan Rupees (Rs.)</w:t>
            </w:r>
          </w:p>
        </w:tc>
      </w:tr>
      <w:tr w:rsidR="001B5EF5" w14:paraId="33DA7A7D" w14:textId="77777777">
        <w:trPr>
          <w:trHeight w:val="503"/>
        </w:trPr>
        <w:tc>
          <w:tcPr>
            <w:tcW w:w="1459" w:type="dxa"/>
          </w:tcPr>
          <w:p w14:paraId="1C6B8857" w14:textId="77777777" w:rsidR="001B5EF5" w:rsidRDefault="00B9431E">
            <w:pPr>
              <w:pStyle w:val="TableParagraph"/>
              <w:spacing w:line="252" w:lineRule="exact"/>
              <w:ind w:left="107"/>
              <w:rPr>
                <w:b/>
              </w:rPr>
            </w:pPr>
            <w:r>
              <w:rPr>
                <w:b/>
              </w:rPr>
              <w:t>ITB 11.5</w:t>
            </w:r>
          </w:p>
        </w:tc>
        <w:tc>
          <w:tcPr>
            <w:tcW w:w="3799" w:type="dxa"/>
          </w:tcPr>
          <w:p w14:paraId="645A25AE" w14:textId="77777777" w:rsidR="001B5EF5" w:rsidRDefault="00B9431E">
            <w:pPr>
              <w:pStyle w:val="TableParagraph"/>
              <w:spacing w:line="252" w:lineRule="exact"/>
              <w:ind w:left="107"/>
            </w:pPr>
            <w:r>
              <w:t>The price shall be fixed</w:t>
            </w:r>
          </w:p>
        </w:tc>
        <w:tc>
          <w:tcPr>
            <w:tcW w:w="4389" w:type="dxa"/>
          </w:tcPr>
          <w:p w14:paraId="71646743" w14:textId="77777777" w:rsidR="001B5EF5" w:rsidRDefault="00B9431E">
            <w:pPr>
              <w:pStyle w:val="TableParagraph"/>
              <w:spacing w:before="2" w:line="252" w:lineRule="exact"/>
              <w:ind w:left="104"/>
            </w:pPr>
            <w:r>
              <w:t>The price shall be fixed and valid till 30</w:t>
            </w:r>
            <w:r>
              <w:rPr>
                <w:vertAlign w:val="superscript"/>
              </w:rPr>
              <w:t>th</w:t>
            </w:r>
            <w:r>
              <w:t xml:space="preserve"> June 2022</w:t>
            </w:r>
          </w:p>
        </w:tc>
      </w:tr>
      <w:tr w:rsidR="001B5EF5" w14:paraId="2D01A2AB" w14:textId="77777777">
        <w:trPr>
          <w:trHeight w:val="252"/>
        </w:trPr>
        <w:tc>
          <w:tcPr>
            <w:tcW w:w="9647" w:type="dxa"/>
            <w:gridSpan w:val="3"/>
          </w:tcPr>
          <w:p w14:paraId="5F99DEB5" w14:textId="77777777" w:rsidR="001B5EF5" w:rsidRDefault="00B9431E">
            <w:pPr>
              <w:pStyle w:val="TableParagraph"/>
              <w:spacing w:line="232" w:lineRule="exact"/>
              <w:ind w:left="3112" w:right="3097"/>
              <w:jc w:val="center"/>
              <w:rPr>
                <w:b/>
              </w:rPr>
            </w:pPr>
            <w:r>
              <w:rPr>
                <w:b/>
              </w:rPr>
              <w:t>Preparation and Submission of Bids</w:t>
            </w:r>
          </w:p>
        </w:tc>
      </w:tr>
      <w:tr w:rsidR="001B5EF5" w14:paraId="62C10BE3" w14:textId="77777777">
        <w:trPr>
          <w:trHeight w:val="1787"/>
        </w:trPr>
        <w:tc>
          <w:tcPr>
            <w:tcW w:w="1459" w:type="dxa"/>
          </w:tcPr>
          <w:p w14:paraId="32CA3697" w14:textId="77777777" w:rsidR="001B5EF5" w:rsidRDefault="00B9431E">
            <w:pPr>
              <w:pStyle w:val="TableParagraph"/>
              <w:spacing w:line="251" w:lineRule="exact"/>
              <w:ind w:left="107"/>
              <w:rPr>
                <w:b/>
              </w:rPr>
            </w:pPr>
            <w:r>
              <w:rPr>
                <w:b/>
              </w:rPr>
              <w:t>ITB 13.3 (d)</w:t>
            </w:r>
          </w:p>
        </w:tc>
        <w:tc>
          <w:tcPr>
            <w:tcW w:w="3799" w:type="dxa"/>
          </w:tcPr>
          <w:p w14:paraId="129D08BD" w14:textId="77777777" w:rsidR="001B5EF5" w:rsidRDefault="00B9431E">
            <w:pPr>
              <w:pStyle w:val="TableParagraph"/>
              <w:spacing w:line="251" w:lineRule="exact"/>
              <w:ind w:left="107"/>
            </w:pPr>
            <w:r>
              <w:t>Qualification requirements.</w:t>
            </w:r>
          </w:p>
        </w:tc>
        <w:tc>
          <w:tcPr>
            <w:tcW w:w="4389" w:type="dxa"/>
          </w:tcPr>
          <w:p w14:paraId="2D64F1E2" w14:textId="5ED94B7C" w:rsidR="001B5EF5" w:rsidRDefault="00B9431E">
            <w:pPr>
              <w:pStyle w:val="TableParagraph"/>
              <w:numPr>
                <w:ilvl w:val="0"/>
                <w:numId w:val="21"/>
              </w:numPr>
              <w:tabs>
                <w:tab w:val="left" w:pos="657"/>
              </w:tabs>
              <w:ind w:right="91"/>
              <w:jc w:val="both"/>
              <w:rPr>
                <w:sz w:val="24"/>
              </w:rPr>
            </w:pPr>
            <w:r>
              <w:rPr>
                <w:sz w:val="24"/>
              </w:rPr>
              <w:t xml:space="preserve">Manufacturers &amp; authorized/ </w:t>
            </w:r>
            <w:r>
              <w:rPr>
                <w:spacing w:val="-3"/>
                <w:sz w:val="24"/>
              </w:rPr>
              <w:t xml:space="preserve">sole </w:t>
            </w:r>
            <w:r>
              <w:rPr>
                <w:sz w:val="24"/>
              </w:rPr>
              <w:t xml:space="preserve">agents for consumables, </w:t>
            </w:r>
            <w:r>
              <w:rPr>
                <w:spacing w:val="-3"/>
                <w:sz w:val="24"/>
              </w:rPr>
              <w:t xml:space="preserve">medical </w:t>
            </w:r>
            <w:r>
              <w:rPr>
                <w:sz w:val="24"/>
              </w:rPr>
              <w:t xml:space="preserve">devices and </w:t>
            </w:r>
            <w:r w:rsidR="004A0E4E">
              <w:rPr>
                <w:sz w:val="24"/>
              </w:rPr>
              <w:t>Screening Kits</w:t>
            </w:r>
            <w:r>
              <w:rPr>
                <w:sz w:val="24"/>
              </w:rPr>
              <w:t>.</w:t>
            </w:r>
          </w:p>
          <w:p w14:paraId="14A03FEC" w14:textId="77777777" w:rsidR="001B5EF5" w:rsidRDefault="00B9431E">
            <w:pPr>
              <w:pStyle w:val="TableParagraph"/>
              <w:numPr>
                <w:ilvl w:val="0"/>
                <w:numId w:val="21"/>
              </w:numPr>
              <w:tabs>
                <w:tab w:val="left" w:pos="657"/>
              </w:tabs>
              <w:ind w:right="90" w:hanging="562"/>
              <w:jc w:val="both"/>
            </w:pPr>
            <w:r>
              <w:t>For medical devices registration / enlistment with DRAP is required, if applicable.</w:t>
            </w:r>
          </w:p>
        </w:tc>
      </w:tr>
      <w:tr w:rsidR="001B5EF5" w14:paraId="677A5389" w14:textId="77777777">
        <w:trPr>
          <w:trHeight w:val="1730"/>
        </w:trPr>
        <w:tc>
          <w:tcPr>
            <w:tcW w:w="1459" w:type="dxa"/>
          </w:tcPr>
          <w:p w14:paraId="22F1E46D" w14:textId="77777777" w:rsidR="001B5EF5" w:rsidRDefault="00B9431E">
            <w:pPr>
              <w:pStyle w:val="TableParagraph"/>
              <w:spacing w:line="251" w:lineRule="exact"/>
              <w:ind w:left="107"/>
              <w:rPr>
                <w:b/>
              </w:rPr>
            </w:pPr>
            <w:r>
              <w:rPr>
                <w:b/>
              </w:rPr>
              <w:t>ITB 14.3 (b)</w:t>
            </w:r>
          </w:p>
        </w:tc>
        <w:tc>
          <w:tcPr>
            <w:tcW w:w="3799" w:type="dxa"/>
          </w:tcPr>
          <w:p w14:paraId="34D4DEB9" w14:textId="1446B66A" w:rsidR="001B5EF5" w:rsidRDefault="00B9431E">
            <w:pPr>
              <w:pStyle w:val="TableParagraph"/>
              <w:tabs>
                <w:tab w:val="left" w:leader="hyphen" w:pos="2666"/>
              </w:tabs>
              <w:spacing w:line="251" w:lineRule="exact"/>
              <w:ind w:left="107"/>
            </w:pPr>
            <w:r>
              <w:t xml:space="preserve">Spare </w:t>
            </w:r>
            <w:r w:rsidR="00A63987">
              <w:t>parts required</w:t>
            </w:r>
            <w:r>
              <w:t xml:space="preserve"> for</w:t>
            </w:r>
            <w:r>
              <w:tab/>
              <w:t xml:space="preserve">of </w:t>
            </w:r>
            <w:r w:rsidR="00A63987">
              <w:t>years of</w:t>
            </w:r>
          </w:p>
          <w:p w14:paraId="657130BA" w14:textId="77777777" w:rsidR="001B5EF5" w:rsidRDefault="00B9431E">
            <w:pPr>
              <w:pStyle w:val="TableParagraph"/>
              <w:spacing w:line="252" w:lineRule="exact"/>
              <w:ind w:left="107"/>
            </w:pPr>
            <w:r>
              <w:t>operation</w:t>
            </w:r>
          </w:p>
        </w:tc>
        <w:tc>
          <w:tcPr>
            <w:tcW w:w="4389" w:type="dxa"/>
          </w:tcPr>
          <w:p w14:paraId="42674163" w14:textId="77777777" w:rsidR="001B5EF5" w:rsidRDefault="00B9431E">
            <w:pPr>
              <w:pStyle w:val="TableParagraph"/>
              <w:numPr>
                <w:ilvl w:val="0"/>
                <w:numId w:val="20"/>
              </w:numPr>
              <w:tabs>
                <w:tab w:val="left" w:pos="354"/>
              </w:tabs>
              <w:spacing w:before="2" w:line="232" w:lineRule="auto"/>
              <w:ind w:right="545"/>
            </w:pPr>
            <w:r>
              <w:t>Three Years free of cost provision of services and spare parts under warranty period.</w:t>
            </w:r>
          </w:p>
          <w:p w14:paraId="0E44496F" w14:textId="51819F55" w:rsidR="001B5EF5" w:rsidRDefault="00B9431E">
            <w:pPr>
              <w:pStyle w:val="TableParagraph"/>
              <w:numPr>
                <w:ilvl w:val="0"/>
                <w:numId w:val="20"/>
              </w:numPr>
              <w:tabs>
                <w:tab w:val="left" w:pos="354"/>
              </w:tabs>
              <w:spacing w:before="1" w:line="235" w:lineRule="auto"/>
              <w:ind w:right="601"/>
            </w:pPr>
            <w:r>
              <w:t xml:space="preserve">Two Years free of cost service without </w:t>
            </w:r>
            <w:r w:rsidR="00A63987">
              <w:t>spare parts</w:t>
            </w:r>
            <w:r>
              <w:t>.</w:t>
            </w:r>
          </w:p>
          <w:p w14:paraId="6CC1F253" w14:textId="43DADC38" w:rsidR="001B5EF5" w:rsidRDefault="00B9431E">
            <w:pPr>
              <w:pStyle w:val="TableParagraph"/>
              <w:numPr>
                <w:ilvl w:val="0"/>
                <w:numId w:val="20"/>
              </w:numPr>
              <w:tabs>
                <w:tab w:val="left" w:pos="354"/>
              </w:tabs>
              <w:spacing w:before="4" w:line="248" w:lineRule="exact"/>
              <w:ind w:right="320"/>
            </w:pPr>
            <w:r>
              <w:t xml:space="preserve">Ten Years parts availability in market and will provide certificate for </w:t>
            </w:r>
            <w:r w:rsidR="00A63987">
              <w:t>the same</w:t>
            </w:r>
            <w:r>
              <w:t>.</w:t>
            </w:r>
          </w:p>
        </w:tc>
      </w:tr>
      <w:tr w:rsidR="001B5EF5" w14:paraId="4C7CA6C4" w14:textId="77777777">
        <w:trPr>
          <w:trHeight w:val="1901"/>
        </w:trPr>
        <w:tc>
          <w:tcPr>
            <w:tcW w:w="1459" w:type="dxa"/>
          </w:tcPr>
          <w:p w14:paraId="5AE3927F" w14:textId="77777777" w:rsidR="001B5EF5" w:rsidRDefault="00B9431E">
            <w:pPr>
              <w:pStyle w:val="TableParagraph"/>
              <w:spacing w:line="247" w:lineRule="exact"/>
              <w:ind w:left="107"/>
              <w:rPr>
                <w:b/>
              </w:rPr>
            </w:pPr>
            <w:r>
              <w:rPr>
                <w:b/>
              </w:rPr>
              <w:t>ITB 15.1</w:t>
            </w:r>
          </w:p>
        </w:tc>
        <w:tc>
          <w:tcPr>
            <w:tcW w:w="3799" w:type="dxa"/>
          </w:tcPr>
          <w:p w14:paraId="67780945" w14:textId="77777777" w:rsidR="001B5EF5" w:rsidRDefault="00B9431E">
            <w:pPr>
              <w:pStyle w:val="TableParagraph"/>
              <w:spacing w:line="247" w:lineRule="exact"/>
              <w:ind w:left="107"/>
            </w:pPr>
            <w:r>
              <w:t>Amount of bid security.</w:t>
            </w:r>
          </w:p>
        </w:tc>
        <w:tc>
          <w:tcPr>
            <w:tcW w:w="4389" w:type="dxa"/>
          </w:tcPr>
          <w:p w14:paraId="030894EE" w14:textId="4299BCE9" w:rsidR="001B5EF5" w:rsidRDefault="00B9431E">
            <w:pPr>
              <w:pStyle w:val="TableParagraph"/>
              <w:spacing w:line="276" w:lineRule="auto"/>
              <w:ind w:left="116" w:right="124"/>
              <w:rPr>
                <w:sz w:val="24"/>
              </w:rPr>
            </w:pPr>
            <w:r>
              <w:rPr>
                <w:sz w:val="24"/>
              </w:rPr>
              <w:t>2% of the Bid for chemical</w:t>
            </w:r>
            <w:r w:rsidR="00D34F3F">
              <w:rPr>
                <w:sz w:val="24"/>
              </w:rPr>
              <w:t xml:space="preserve"> </w:t>
            </w:r>
            <w:r w:rsidR="003C2479">
              <w:rPr>
                <w:sz w:val="24"/>
              </w:rPr>
              <w:t>&amp; consumables</w:t>
            </w:r>
            <w:r>
              <w:rPr>
                <w:sz w:val="24"/>
              </w:rPr>
              <w:t xml:space="preserve"> value from each bidder in the shape acceptable as per KPPRA Act &amp; Rules except PO in the name of Treasurer,</w:t>
            </w:r>
          </w:p>
          <w:p w14:paraId="7B462169" w14:textId="77777777" w:rsidR="001B5EF5" w:rsidRDefault="00B9431E">
            <w:pPr>
              <w:pStyle w:val="TableParagraph"/>
              <w:spacing w:line="276" w:lineRule="exact"/>
              <w:ind w:left="116"/>
              <w:rPr>
                <w:sz w:val="24"/>
              </w:rPr>
            </w:pPr>
            <w:r>
              <w:rPr>
                <w:sz w:val="24"/>
              </w:rPr>
              <w:t>KMU.</w:t>
            </w:r>
          </w:p>
        </w:tc>
      </w:tr>
      <w:tr w:rsidR="001B5EF5" w14:paraId="790DFA18" w14:textId="77777777">
        <w:trPr>
          <w:trHeight w:val="350"/>
        </w:trPr>
        <w:tc>
          <w:tcPr>
            <w:tcW w:w="1459" w:type="dxa"/>
          </w:tcPr>
          <w:p w14:paraId="65169414" w14:textId="77777777" w:rsidR="001B5EF5" w:rsidRDefault="00B9431E">
            <w:pPr>
              <w:pStyle w:val="TableParagraph"/>
              <w:spacing w:line="252" w:lineRule="exact"/>
              <w:ind w:left="107"/>
              <w:rPr>
                <w:b/>
              </w:rPr>
            </w:pPr>
            <w:r>
              <w:rPr>
                <w:b/>
              </w:rPr>
              <w:t>ITB 16.1</w:t>
            </w:r>
          </w:p>
        </w:tc>
        <w:tc>
          <w:tcPr>
            <w:tcW w:w="3799" w:type="dxa"/>
          </w:tcPr>
          <w:p w14:paraId="2E3BAC2B" w14:textId="77777777" w:rsidR="001B5EF5" w:rsidRDefault="00B9431E">
            <w:pPr>
              <w:pStyle w:val="TableParagraph"/>
              <w:spacing w:line="252" w:lineRule="exact"/>
              <w:ind w:left="107"/>
            </w:pPr>
            <w:r>
              <w:t>Bid validity period.</w:t>
            </w:r>
          </w:p>
        </w:tc>
        <w:tc>
          <w:tcPr>
            <w:tcW w:w="4389" w:type="dxa"/>
          </w:tcPr>
          <w:p w14:paraId="4248AC7C" w14:textId="77777777" w:rsidR="001B5EF5" w:rsidRDefault="002C65DA">
            <w:pPr>
              <w:pStyle w:val="TableParagraph"/>
              <w:spacing w:line="252" w:lineRule="exact"/>
              <w:ind w:left="116"/>
            </w:pPr>
            <w:r>
              <w:t>09</w:t>
            </w:r>
            <w:r w:rsidR="00B9431E">
              <w:t>/</w:t>
            </w:r>
            <w:r w:rsidR="00FF712F">
              <w:t>03</w:t>
            </w:r>
            <w:r w:rsidR="00B9431E">
              <w:t>/202</w:t>
            </w:r>
            <w:r w:rsidR="00FF712F">
              <w:t>2</w:t>
            </w:r>
          </w:p>
        </w:tc>
      </w:tr>
      <w:tr w:rsidR="001B5EF5" w14:paraId="53E398D1" w14:textId="77777777">
        <w:trPr>
          <w:trHeight w:val="251"/>
        </w:trPr>
        <w:tc>
          <w:tcPr>
            <w:tcW w:w="1459" w:type="dxa"/>
          </w:tcPr>
          <w:p w14:paraId="28405DE3" w14:textId="77777777" w:rsidR="001B5EF5" w:rsidRDefault="00B9431E">
            <w:pPr>
              <w:pStyle w:val="TableParagraph"/>
              <w:spacing w:line="232" w:lineRule="exact"/>
              <w:ind w:left="107"/>
              <w:rPr>
                <w:b/>
              </w:rPr>
            </w:pPr>
            <w:r>
              <w:rPr>
                <w:b/>
              </w:rPr>
              <w:t>ITB 17.1</w:t>
            </w:r>
          </w:p>
        </w:tc>
        <w:tc>
          <w:tcPr>
            <w:tcW w:w="3799" w:type="dxa"/>
          </w:tcPr>
          <w:p w14:paraId="485E87FC" w14:textId="77777777" w:rsidR="001B5EF5" w:rsidRDefault="00B9431E">
            <w:pPr>
              <w:pStyle w:val="TableParagraph"/>
              <w:spacing w:line="232" w:lineRule="exact"/>
              <w:ind w:left="107"/>
            </w:pPr>
            <w:r>
              <w:t>Number of copies.</w:t>
            </w:r>
          </w:p>
        </w:tc>
        <w:tc>
          <w:tcPr>
            <w:tcW w:w="4389" w:type="dxa"/>
          </w:tcPr>
          <w:p w14:paraId="6D93A310" w14:textId="77777777" w:rsidR="001B5EF5" w:rsidRDefault="00B9431E">
            <w:pPr>
              <w:pStyle w:val="TableParagraph"/>
              <w:spacing w:line="232" w:lineRule="exact"/>
              <w:ind w:left="116"/>
            </w:pPr>
            <w:r>
              <w:t>One (original bid)</w:t>
            </w:r>
          </w:p>
        </w:tc>
      </w:tr>
      <w:tr w:rsidR="001B5EF5" w14:paraId="43F14E81" w14:textId="77777777">
        <w:trPr>
          <w:trHeight w:val="505"/>
        </w:trPr>
        <w:tc>
          <w:tcPr>
            <w:tcW w:w="1459" w:type="dxa"/>
          </w:tcPr>
          <w:p w14:paraId="5D6A7B71" w14:textId="77777777" w:rsidR="001B5EF5" w:rsidRDefault="00B9431E">
            <w:pPr>
              <w:pStyle w:val="TableParagraph"/>
              <w:spacing w:line="251" w:lineRule="exact"/>
              <w:ind w:left="107"/>
              <w:rPr>
                <w:b/>
              </w:rPr>
            </w:pPr>
            <w:r>
              <w:rPr>
                <w:b/>
              </w:rPr>
              <w:t>ITB 18.2 (a)</w:t>
            </w:r>
          </w:p>
        </w:tc>
        <w:tc>
          <w:tcPr>
            <w:tcW w:w="3799" w:type="dxa"/>
          </w:tcPr>
          <w:p w14:paraId="590E7F02" w14:textId="77777777" w:rsidR="001B5EF5" w:rsidRDefault="00B9431E">
            <w:pPr>
              <w:pStyle w:val="TableParagraph"/>
              <w:spacing w:line="251" w:lineRule="exact"/>
              <w:ind w:left="107"/>
            </w:pPr>
            <w:r>
              <w:t>Address for bid submission.</w:t>
            </w:r>
          </w:p>
        </w:tc>
        <w:tc>
          <w:tcPr>
            <w:tcW w:w="4389" w:type="dxa"/>
          </w:tcPr>
          <w:p w14:paraId="1C2B4B37" w14:textId="1ED17E7A" w:rsidR="001B5EF5" w:rsidRDefault="00D34F3F">
            <w:pPr>
              <w:pStyle w:val="TableParagraph"/>
              <w:ind w:left="116" w:right="355"/>
              <w:rPr>
                <w:sz w:val="20"/>
              </w:rPr>
            </w:pPr>
            <w:proofErr w:type="spellStart"/>
            <w:r>
              <w:rPr>
                <w:sz w:val="20"/>
              </w:rPr>
              <w:t>TenderBox</w:t>
            </w:r>
            <w:proofErr w:type="spellEnd"/>
            <w:r>
              <w:rPr>
                <w:sz w:val="20"/>
              </w:rPr>
              <w:t xml:space="preserve">, </w:t>
            </w:r>
            <w:proofErr w:type="spellStart"/>
            <w:r w:rsidR="004A0E4E">
              <w:rPr>
                <w:sz w:val="20"/>
              </w:rPr>
              <w:t>MainAdminBlock</w:t>
            </w:r>
            <w:proofErr w:type="spellEnd"/>
            <w:r w:rsidR="004A0E4E">
              <w:rPr>
                <w:sz w:val="20"/>
              </w:rPr>
              <w:t>, KMU</w:t>
            </w:r>
            <w:r w:rsidR="004A0E4E">
              <w:rPr>
                <w:spacing w:val="-13"/>
                <w:sz w:val="20"/>
              </w:rPr>
              <w:t>,</w:t>
            </w:r>
            <w:r w:rsidR="004A0E4E">
              <w:rPr>
                <w:sz w:val="20"/>
              </w:rPr>
              <w:t xml:space="preserve"> Phase</w:t>
            </w:r>
            <w:r w:rsidR="00B9431E">
              <w:rPr>
                <w:sz w:val="20"/>
              </w:rPr>
              <w:t xml:space="preserve">5, </w:t>
            </w:r>
            <w:r w:rsidR="00B9431E">
              <w:rPr>
                <w:spacing w:val="-2"/>
                <w:sz w:val="20"/>
              </w:rPr>
              <w:t xml:space="preserve">Hayatabad </w:t>
            </w:r>
            <w:r w:rsidR="001D0C7C">
              <w:rPr>
                <w:sz w:val="20"/>
              </w:rPr>
              <w:t>Peshawar</w:t>
            </w:r>
            <w:r w:rsidR="001D0C7C">
              <w:rPr>
                <w:spacing w:val="-7"/>
                <w:sz w:val="20"/>
              </w:rPr>
              <w:t>.</w:t>
            </w:r>
          </w:p>
        </w:tc>
      </w:tr>
      <w:tr w:rsidR="001B5EF5" w14:paraId="45CD4C42" w14:textId="77777777">
        <w:trPr>
          <w:trHeight w:val="254"/>
        </w:trPr>
        <w:tc>
          <w:tcPr>
            <w:tcW w:w="1459" w:type="dxa"/>
          </w:tcPr>
          <w:p w14:paraId="1B5D7652" w14:textId="77777777" w:rsidR="001B5EF5" w:rsidRDefault="00B9431E">
            <w:pPr>
              <w:pStyle w:val="TableParagraph"/>
              <w:spacing w:line="234" w:lineRule="exact"/>
              <w:ind w:left="107"/>
              <w:rPr>
                <w:b/>
              </w:rPr>
            </w:pPr>
            <w:r>
              <w:rPr>
                <w:b/>
              </w:rPr>
              <w:t>ITB 18.2 (b)</w:t>
            </w:r>
          </w:p>
        </w:tc>
        <w:tc>
          <w:tcPr>
            <w:tcW w:w="3799" w:type="dxa"/>
          </w:tcPr>
          <w:p w14:paraId="6B90D7E4" w14:textId="77777777" w:rsidR="001B5EF5" w:rsidRDefault="00B9431E">
            <w:pPr>
              <w:pStyle w:val="TableParagraph"/>
              <w:spacing w:line="234" w:lineRule="exact"/>
              <w:ind w:left="107"/>
            </w:pPr>
            <w:r>
              <w:t>IFB title and number.</w:t>
            </w:r>
          </w:p>
        </w:tc>
        <w:tc>
          <w:tcPr>
            <w:tcW w:w="4389" w:type="dxa"/>
          </w:tcPr>
          <w:p w14:paraId="2EB73732" w14:textId="1DB4F7F9" w:rsidR="001B5EF5" w:rsidRDefault="00B9431E">
            <w:pPr>
              <w:pStyle w:val="TableParagraph"/>
              <w:spacing w:line="234" w:lineRule="exact"/>
              <w:ind w:left="87"/>
            </w:pPr>
            <w:r>
              <w:t xml:space="preserve">For Procurement </w:t>
            </w:r>
            <w:r w:rsidR="00D34F3F">
              <w:t>of</w:t>
            </w:r>
            <w:r w:rsidR="00D34F3F" w:rsidRPr="00037B48">
              <w:t xml:space="preserve"> Chemical</w:t>
            </w:r>
            <w:r w:rsidR="00037B48" w:rsidRPr="00037B48">
              <w:t xml:space="preserve"> </w:t>
            </w:r>
            <w:r w:rsidR="00037B48">
              <w:t>and</w:t>
            </w:r>
            <w:r w:rsidR="00037B48" w:rsidRPr="00037B48">
              <w:t xml:space="preserve"> Consumables</w:t>
            </w:r>
          </w:p>
        </w:tc>
      </w:tr>
    </w:tbl>
    <w:p w14:paraId="6FF36AAC" w14:textId="77777777" w:rsidR="001B5EF5" w:rsidRDefault="001B5EF5">
      <w:pPr>
        <w:spacing w:line="234" w:lineRule="exact"/>
        <w:sectPr w:rsidR="001B5EF5">
          <w:pgSz w:w="11910" w:h="16840"/>
          <w:pgMar w:top="1200" w:right="420" w:bottom="1200" w:left="320" w:header="0" w:footer="927" w:gutter="0"/>
          <w:cols w:space="720"/>
        </w:sect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3781"/>
        <w:gridCol w:w="4415"/>
      </w:tblGrid>
      <w:tr w:rsidR="001B5EF5" w14:paraId="6B676D3D" w14:textId="77777777">
        <w:trPr>
          <w:trHeight w:val="506"/>
        </w:trPr>
        <w:tc>
          <w:tcPr>
            <w:tcW w:w="1459" w:type="dxa"/>
          </w:tcPr>
          <w:p w14:paraId="68503B7F" w14:textId="77777777" w:rsidR="001B5EF5" w:rsidRDefault="001B5EF5">
            <w:pPr>
              <w:pStyle w:val="TableParagraph"/>
            </w:pPr>
          </w:p>
        </w:tc>
        <w:tc>
          <w:tcPr>
            <w:tcW w:w="3781" w:type="dxa"/>
          </w:tcPr>
          <w:p w14:paraId="69077072" w14:textId="77777777" w:rsidR="001B5EF5" w:rsidRDefault="001B5EF5">
            <w:pPr>
              <w:pStyle w:val="TableParagraph"/>
            </w:pPr>
          </w:p>
        </w:tc>
        <w:tc>
          <w:tcPr>
            <w:tcW w:w="4415" w:type="dxa"/>
          </w:tcPr>
          <w:p w14:paraId="5D71A22C" w14:textId="77777777" w:rsidR="001B5EF5" w:rsidRDefault="00B9431E" w:rsidP="00037B48">
            <w:pPr>
              <w:pStyle w:val="TableParagraph"/>
              <w:spacing w:before="2" w:line="252" w:lineRule="exact"/>
              <w:ind w:right="462"/>
            </w:pPr>
            <w:r>
              <w:t>for PHRL for FY 2021-22</w:t>
            </w:r>
          </w:p>
        </w:tc>
      </w:tr>
      <w:tr w:rsidR="001B5EF5" w14:paraId="17453168" w14:textId="77777777">
        <w:trPr>
          <w:trHeight w:val="505"/>
        </w:trPr>
        <w:tc>
          <w:tcPr>
            <w:tcW w:w="1459" w:type="dxa"/>
          </w:tcPr>
          <w:p w14:paraId="79D6B5A4" w14:textId="77777777" w:rsidR="001B5EF5" w:rsidRDefault="00B9431E">
            <w:pPr>
              <w:pStyle w:val="TableParagraph"/>
              <w:spacing w:line="251" w:lineRule="exact"/>
              <w:ind w:left="107"/>
              <w:rPr>
                <w:b/>
              </w:rPr>
            </w:pPr>
            <w:r>
              <w:rPr>
                <w:b/>
              </w:rPr>
              <w:t>ITB 19.1</w:t>
            </w:r>
          </w:p>
        </w:tc>
        <w:tc>
          <w:tcPr>
            <w:tcW w:w="3781" w:type="dxa"/>
          </w:tcPr>
          <w:p w14:paraId="3D0357C7" w14:textId="77777777" w:rsidR="001B5EF5" w:rsidRDefault="00B9431E">
            <w:pPr>
              <w:pStyle w:val="TableParagraph"/>
              <w:spacing w:line="251" w:lineRule="exact"/>
              <w:ind w:left="107"/>
            </w:pPr>
            <w:r>
              <w:t>Deadline for bid submission.</w:t>
            </w:r>
          </w:p>
        </w:tc>
        <w:tc>
          <w:tcPr>
            <w:tcW w:w="4415" w:type="dxa"/>
          </w:tcPr>
          <w:p w14:paraId="444B493B" w14:textId="77777777" w:rsidR="001B5EF5" w:rsidRDefault="00B9431E" w:rsidP="00646FAD">
            <w:pPr>
              <w:pStyle w:val="TableParagraph"/>
              <w:spacing w:before="2" w:line="252" w:lineRule="exact"/>
              <w:ind w:left="105" w:right="535"/>
              <w:rPr>
                <w:b/>
              </w:rPr>
            </w:pPr>
            <w:r>
              <w:rPr>
                <w:b/>
              </w:rPr>
              <w:t xml:space="preserve">Before and up to 11:00 AM, </w:t>
            </w:r>
            <w:r w:rsidR="00646FAD">
              <w:rPr>
                <w:b/>
              </w:rPr>
              <w:t>09</w:t>
            </w:r>
            <w:r w:rsidR="00646FAD" w:rsidRPr="00646FAD">
              <w:rPr>
                <w:b/>
                <w:vertAlign w:val="superscript"/>
              </w:rPr>
              <w:t>th</w:t>
            </w:r>
            <w:r w:rsidR="00646FAD">
              <w:rPr>
                <w:b/>
              </w:rPr>
              <w:t xml:space="preserve"> March</w:t>
            </w:r>
            <w:r>
              <w:rPr>
                <w:b/>
              </w:rPr>
              <w:t>, 202</w:t>
            </w:r>
            <w:r w:rsidR="00646FAD">
              <w:rPr>
                <w:b/>
              </w:rPr>
              <w:t>2</w:t>
            </w:r>
          </w:p>
        </w:tc>
      </w:tr>
      <w:tr w:rsidR="001B5EF5" w14:paraId="67C76B0A" w14:textId="77777777">
        <w:trPr>
          <w:trHeight w:val="1770"/>
        </w:trPr>
        <w:tc>
          <w:tcPr>
            <w:tcW w:w="1459" w:type="dxa"/>
          </w:tcPr>
          <w:p w14:paraId="54851582" w14:textId="77777777" w:rsidR="001B5EF5" w:rsidRDefault="00B9431E">
            <w:pPr>
              <w:pStyle w:val="TableParagraph"/>
              <w:spacing w:line="251" w:lineRule="exact"/>
              <w:ind w:left="107"/>
              <w:rPr>
                <w:b/>
              </w:rPr>
            </w:pPr>
            <w:r>
              <w:rPr>
                <w:b/>
              </w:rPr>
              <w:t>ITB 22.1</w:t>
            </w:r>
          </w:p>
        </w:tc>
        <w:tc>
          <w:tcPr>
            <w:tcW w:w="3781" w:type="dxa"/>
          </w:tcPr>
          <w:p w14:paraId="1096F4F2" w14:textId="77777777" w:rsidR="001B5EF5" w:rsidRDefault="00B9431E">
            <w:pPr>
              <w:pStyle w:val="TableParagraph"/>
              <w:spacing w:line="251" w:lineRule="exact"/>
              <w:ind w:left="107"/>
            </w:pPr>
            <w:r>
              <w:t>Time, Date, and Place for bid opening.</w:t>
            </w:r>
          </w:p>
        </w:tc>
        <w:tc>
          <w:tcPr>
            <w:tcW w:w="4415" w:type="dxa"/>
          </w:tcPr>
          <w:p w14:paraId="0A3F9DCB" w14:textId="77777777" w:rsidR="001B5EF5" w:rsidRDefault="00B9431E">
            <w:pPr>
              <w:pStyle w:val="TableParagraph"/>
              <w:spacing w:line="251" w:lineRule="exact"/>
              <w:ind w:left="105"/>
              <w:rPr>
                <w:b/>
              </w:rPr>
            </w:pPr>
            <w:r>
              <w:rPr>
                <w:b/>
              </w:rPr>
              <w:t>11:30 hours</w:t>
            </w:r>
            <w:r>
              <w:t xml:space="preserve">, </w:t>
            </w:r>
            <w:r w:rsidR="009D751C">
              <w:rPr>
                <w:b/>
              </w:rPr>
              <w:t>09</w:t>
            </w:r>
            <w:r>
              <w:rPr>
                <w:b/>
                <w:vertAlign w:val="superscript"/>
              </w:rPr>
              <w:t>th</w:t>
            </w:r>
            <w:r w:rsidR="009D751C">
              <w:rPr>
                <w:b/>
              </w:rPr>
              <w:t>March</w:t>
            </w:r>
            <w:r w:rsidR="00646FAD">
              <w:rPr>
                <w:b/>
              </w:rPr>
              <w:t>, 2022</w:t>
            </w:r>
          </w:p>
          <w:p w14:paraId="459518DD" w14:textId="77777777" w:rsidR="001B5EF5" w:rsidRDefault="00B9431E">
            <w:pPr>
              <w:pStyle w:val="TableParagraph"/>
              <w:ind w:left="105" w:right="247"/>
            </w:pPr>
            <w:r>
              <w:t>Committee Room, KMU, Phase 5, Hayatabad Peshawar.</w:t>
            </w:r>
          </w:p>
          <w:p w14:paraId="03E79EE5" w14:textId="77777777" w:rsidR="001B5EF5" w:rsidRDefault="001B5EF5">
            <w:pPr>
              <w:pStyle w:val="TableParagraph"/>
              <w:spacing w:before="5" w:line="252" w:lineRule="exact"/>
              <w:ind w:left="105"/>
              <w:rPr>
                <w:b/>
              </w:rPr>
            </w:pPr>
          </w:p>
        </w:tc>
      </w:tr>
      <w:tr w:rsidR="001B5EF5" w14:paraId="1F1C9D97" w14:textId="77777777">
        <w:trPr>
          <w:trHeight w:val="251"/>
        </w:trPr>
        <w:tc>
          <w:tcPr>
            <w:tcW w:w="9655" w:type="dxa"/>
            <w:gridSpan w:val="3"/>
          </w:tcPr>
          <w:p w14:paraId="68625325" w14:textId="77777777" w:rsidR="001B5EF5" w:rsidRDefault="00B9431E">
            <w:pPr>
              <w:pStyle w:val="TableParagraph"/>
              <w:spacing w:line="232" w:lineRule="exact"/>
              <w:ind w:left="4034" w:right="4024"/>
              <w:jc w:val="center"/>
              <w:rPr>
                <w:b/>
              </w:rPr>
            </w:pPr>
            <w:r>
              <w:rPr>
                <w:b/>
              </w:rPr>
              <w:t>Bid Evaluation</w:t>
            </w:r>
          </w:p>
        </w:tc>
      </w:tr>
      <w:tr w:rsidR="001B5EF5" w14:paraId="6B3623B7" w14:textId="77777777">
        <w:trPr>
          <w:trHeight w:val="1771"/>
        </w:trPr>
        <w:tc>
          <w:tcPr>
            <w:tcW w:w="1459" w:type="dxa"/>
          </w:tcPr>
          <w:p w14:paraId="27D679F5" w14:textId="77777777" w:rsidR="001B5EF5" w:rsidRDefault="00B9431E">
            <w:pPr>
              <w:pStyle w:val="TableParagraph"/>
              <w:spacing w:line="251" w:lineRule="exact"/>
              <w:ind w:left="107"/>
              <w:rPr>
                <w:b/>
              </w:rPr>
            </w:pPr>
            <w:r>
              <w:rPr>
                <w:b/>
              </w:rPr>
              <w:t>ITB 25.3</w:t>
            </w:r>
          </w:p>
        </w:tc>
        <w:tc>
          <w:tcPr>
            <w:tcW w:w="3781" w:type="dxa"/>
          </w:tcPr>
          <w:p w14:paraId="6A116625" w14:textId="77777777" w:rsidR="001B5EF5" w:rsidRDefault="00B9431E">
            <w:pPr>
              <w:pStyle w:val="TableParagraph"/>
              <w:spacing w:line="251" w:lineRule="exact"/>
              <w:ind w:left="107"/>
            </w:pPr>
            <w:r>
              <w:t>Criteria for bid evaluation.</w:t>
            </w:r>
          </w:p>
        </w:tc>
        <w:tc>
          <w:tcPr>
            <w:tcW w:w="4415" w:type="dxa"/>
          </w:tcPr>
          <w:p w14:paraId="388897D9" w14:textId="77777777" w:rsidR="001B5EF5" w:rsidRDefault="003C2479">
            <w:pPr>
              <w:pStyle w:val="TableParagraph"/>
              <w:spacing w:line="233" w:lineRule="exact"/>
              <w:ind w:left="105"/>
            </w:pPr>
            <w:r>
              <w:t xml:space="preserve">Bids will be evaluated by Technical Committee through sample evaluation or specifications provided by the firm. While </w:t>
            </w:r>
            <w:r w:rsidR="00EB670E">
              <w:t xml:space="preserve">contract will </w:t>
            </w:r>
            <w:r w:rsidR="007038E8">
              <w:t>be awarded</w:t>
            </w:r>
            <w:r w:rsidR="00EB670E">
              <w:t xml:space="preserve"> to lowest financial bidder technical qualified by KMU Technical Committee.  </w:t>
            </w:r>
          </w:p>
        </w:tc>
      </w:tr>
      <w:tr w:rsidR="001B5EF5" w14:paraId="22AA14C5" w14:textId="77777777">
        <w:trPr>
          <w:trHeight w:val="760"/>
        </w:trPr>
        <w:tc>
          <w:tcPr>
            <w:tcW w:w="1459" w:type="dxa"/>
          </w:tcPr>
          <w:p w14:paraId="1705130D" w14:textId="77777777" w:rsidR="001B5EF5" w:rsidRDefault="00B9431E">
            <w:pPr>
              <w:pStyle w:val="TableParagraph"/>
              <w:spacing w:line="251" w:lineRule="exact"/>
              <w:ind w:left="107"/>
              <w:rPr>
                <w:b/>
              </w:rPr>
            </w:pPr>
            <w:r>
              <w:rPr>
                <w:b/>
              </w:rPr>
              <w:t>ITB 25.4(a)</w:t>
            </w:r>
          </w:p>
          <w:p w14:paraId="38B89F08" w14:textId="77777777" w:rsidR="001B5EF5" w:rsidRDefault="001B5EF5">
            <w:pPr>
              <w:pStyle w:val="TableParagraph"/>
              <w:rPr>
                <w:b/>
              </w:rPr>
            </w:pPr>
          </w:p>
          <w:p w14:paraId="1DB9D06C" w14:textId="77777777" w:rsidR="001B5EF5" w:rsidRDefault="00B9431E">
            <w:pPr>
              <w:pStyle w:val="TableParagraph"/>
              <w:spacing w:line="236" w:lineRule="exact"/>
              <w:ind w:left="107"/>
              <w:rPr>
                <w:b/>
              </w:rPr>
            </w:pPr>
            <w:r>
              <w:rPr>
                <w:b/>
              </w:rPr>
              <w:t>ITB 25.4(b)</w:t>
            </w:r>
          </w:p>
        </w:tc>
        <w:tc>
          <w:tcPr>
            <w:tcW w:w="3781" w:type="dxa"/>
          </w:tcPr>
          <w:p w14:paraId="7C7D82E4" w14:textId="77777777" w:rsidR="001B5EF5" w:rsidRDefault="00B9431E">
            <w:pPr>
              <w:pStyle w:val="TableParagraph"/>
              <w:spacing w:line="251" w:lineRule="exact"/>
              <w:ind w:left="107"/>
            </w:pPr>
            <w:r>
              <w:t>One option only</w:t>
            </w:r>
          </w:p>
          <w:p w14:paraId="761365DA" w14:textId="77777777" w:rsidR="001B5EF5" w:rsidRDefault="00B9431E">
            <w:pPr>
              <w:pStyle w:val="TableParagraph"/>
              <w:spacing w:before="5" w:line="252" w:lineRule="exact"/>
              <w:ind w:left="107" w:right="137"/>
            </w:pPr>
            <w:r>
              <w:t>Delivery schedule. Relevant parameters in accordance with option selected.</w:t>
            </w:r>
          </w:p>
        </w:tc>
        <w:tc>
          <w:tcPr>
            <w:tcW w:w="4415" w:type="dxa"/>
          </w:tcPr>
          <w:p w14:paraId="6137544E" w14:textId="77777777" w:rsidR="001B5EF5" w:rsidRDefault="00B9431E">
            <w:pPr>
              <w:pStyle w:val="TableParagraph"/>
              <w:spacing w:line="251" w:lineRule="exact"/>
              <w:ind w:left="105"/>
            </w:pPr>
            <w:r>
              <w:t>Not Applicable</w:t>
            </w:r>
          </w:p>
        </w:tc>
      </w:tr>
      <w:tr w:rsidR="001B5EF5" w14:paraId="3408C254" w14:textId="77777777">
        <w:trPr>
          <w:trHeight w:val="1264"/>
        </w:trPr>
        <w:tc>
          <w:tcPr>
            <w:tcW w:w="1459" w:type="dxa"/>
          </w:tcPr>
          <w:p w14:paraId="71EB9AA3" w14:textId="77777777" w:rsidR="001B5EF5" w:rsidRDefault="00B9431E">
            <w:pPr>
              <w:pStyle w:val="TableParagraph"/>
              <w:spacing w:line="251" w:lineRule="exact"/>
              <w:ind w:left="107"/>
              <w:rPr>
                <w:b/>
              </w:rPr>
            </w:pPr>
            <w:r>
              <w:rPr>
                <w:b/>
              </w:rPr>
              <w:t>Option I</w:t>
            </w:r>
          </w:p>
          <w:p w14:paraId="76984D95" w14:textId="77777777" w:rsidR="001B5EF5" w:rsidRDefault="00B9431E">
            <w:pPr>
              <w:pStyle w:val="TableParagraph"/>
              <w:spacing w:before="6" w:line="500" w:lineRule="atLeast"/>
              <w:ind w:left="107" w:right="349"/>
              <w:rPr>
                <w:b/>
              </w:rPr>
            </w:pPr>
            <w:r>
              <w:rPr>
                <w:b/>
              </w:rPr>
              <w:t>Option II Option III</w:t>
            </w:r>
          </w:p>
        </w:tc>
        <w:tc>
          <w:tcPr>
            <w:tcW w:w="3781" w:type="dxa"/>
          </w:tcPr>
          <w:p w14:paraId="4BE53C66" w14:textId="77777777" w:rsidR="001B5EF5" w:rsidRDefault="00B9431E">
            <w:pPr>
              <w:pStyle w:val="TableParagraph"/>
              <w:ind w:left="107" w:right="88"/>
            </w:pPr>
            <w:r>
              <w:t>Adjustment expressed as a percentage, or adjustment expressed in an amount in the currency of bid evaluation, or adjustment expressed in an amount in</w:t>
            </w:r>
          </w:p>
          <w:p w14:paraId="344AE4DB" w14:textId="77777777" w:rsidR="001B5EF5" w:rsidRDefault="00B9431E">
            <w:pPr>
              <w:pStyle w:val="TableParagraph"/>
              <w:spacing w:line="234" w:lineRule="exact"/>
              <w:ind w:left="107"/>
            </w:pPr>
            <w:r>
              <w:t>the currency of bid evaluation.</w:t>
            </w:r>
          </w:p>
        </w:tc>
        <w:tc>
          <w:tcPr>
            <w:tcW w:w="4415" w:type="dxa"/>
          </w:tcPr>
          <w:p w14:paraId="383A6A32" w14:textId="77777777" w:rsidR="001B5EF5" w:rsidRDefault="00B9431E">
            <w:pPr>
              <w:pStyle w:val="TableParagraph"/>
              <w:spacing w:line="251" w:lineRule="exact"/>
              <w:ind w:left="105"/>
            </w:pPr>
            <w:r>
              <w:t>Not Applicable</w:t>
            </w:r>
          </w:p>
        </w:tc>
      </w:tr>
      <w:tr w:rsidR="001B5EF5" w14:paraId="1919ED93" w14:textId="77777777">
        <w:trPr>
          <w:trHeight w:val="505"/>
        </w:trPr>
        <w:tc>
          <w:tcPr>
            <w:tcW w:w="1459" w:type="dxa"/>
          </w:tcPr>
          <w:p w14:paraId="4F13D2E7" w14:textId="77777777" w:rsidR="001B5EF5" w:rsidRDefault="00B9431E">
            <w:pPr>
              <w:pStyle w:val="TableParagraph"/>
              <w:spacing w:line="251" w:lineRule="exact"/>
              <w:ind w:left="107"/>
              <w:rPr>
                <w:b/>
              </w:rPr>
            </w:pPr>
            <w:r>
              <w:rPr>
                <w:b/>
              </w:rPr>
              <w:t>ITB 25.4</w:t>
            </w:r>
          </w:p>
          <w:p w14:paraId="468EBF36" w14:textId="77777777" w:rsidR="001B5EF5" w:rsidRDefault="00B9431E">
            <w:pPr>
              <w:pStyle w:val="TableParagraph"/>
              <w:spacing w:line="235" w:lineRule="exact"/>
              <w:ind w:left="107"/>
              <w:rPr>
                <w:b/>
              </w:rPr>
            </w:pPr>
            <w:r>
              <w:rPr>
                <w:b/>
              </w:rPr>
              <w:t>(c)(ii)</w:t>
            </w:r>
          </w:p>
        </w:tc>
        <w:tc>
          <w:tcPr>
            <w:tcW w:w="3781" w:type="dxa"/>
          </w:tcPr>
          <w:p w14:paraId="6D4A458B" w14:textId="77777777" w:rsidR="001B5EF5" w:rsidRDefault="00B9431E">
            <w:pPr>
              <w:pStyle w:val="TableParagraph"/>
              <w:spacing w:before="2" w:line="252" w:lineRule="exact"/>
              <w:ind w:left="107" w:right="858"/>
            </w:pPr>
            <w:r>
              <w:t>Deviation in payment schedule. Annual interest rate.</w:t>
            </w:r>
          </w:p>
        </w:tc>
        <w:tc>
          <w:tcPr>
            <w:tcW w:w="4415" w:type="dxa"/>
          </w:tcPr>
          <w:p w14:paraId="555AD7E9" w14:textId="77777777" w:rsidR="001B5EF5" w:rsidRDefault="00B9431E">
            <w:pPr>
              <w:pStyle w:val="TableParagraph"/>
              <w:spacing w:line="251" w:lineRule="exact"/>
              <w:ind w:left="105"/>
            </w:pPr>
            <w:r>
              <w:t>Not Applicable</w:t>
            </w:r>
          </w:p>
        </w:tc>
      </w:tr>
      <w:tr w:rsidR="001B5EF5" w14:paraId="32FCD04E" w14:textId="77777777">
        <w:trPr>
          <w:trHeight w:val="251"/>
        </w:trPr>
        <w:tc>
          <w:tcPr>
            <w:tcW w:w="1459" w:type="dxa"/>
          </w:tcPr>
          <w:p w14:paraId="12BBD169" w14:textId="77777777" w:rsidR="001B5EF5" w:rsidRDefault="00B9431E">
            <w:pPr>
              <w:pStyle w:val="TableParagraph"/>
              <w:spacing w:line="232" w:lineRule="exact"/>
              <w:ind w:left="107"/>
              <w:rPr>
                <w:b/>
              </w:rPr>
            </w:pPr>
            <w:r>
              <w:rPr>
                <w:b/>
              </w:rPr>
              <w:t>ITB 25.4 (d)</w:t>
            </w:r>
          </w:p>
        </w:tc>
        <w:tc>
          <w:tcPr>
            <w:tcW w:w="3781" w:type="dxa"/>
          </w:tcPr>
          <w:p w14:paraId="4A5D54AD" w14:textId="77777777" w:rsidR="001B5EF5" w:rsidRDefault="00B9431E">
            <w:pPr>
              <w:pStyle w:val="TableParagraph"/>
              <w:spacing w:line="232" w:lineRule="exact"/>
              <w:ind w:left="107"/>
            </w:pPr>
            <w:r>
              <w:t>Cost of spare parts.</w:t>
            </w:r>
          </w:p>
        </w:tc>
        <w:tc>
          <w:tcPr>
            <w:tcW w:w="4415" w:type="dxa"/>
          </w:tcPr>
          <w:p w14:paraId="79865F24" w14:textId="77777777" w:rsidR="001B5EF5" w:rsidRDefault="00B9431E">
            <w:pPr>
              <w:pStyle w:val="TableParagraph"/>
              <w:spacing w:line="232" w:lineRule="exact"/>
              <w:ind w:left="105"/>
            </w:pPr>
            <w:r>
              <w:t>Not Applicable</w:t>
            </w:r>
          </w:p>
        </w:tc>
      </w:tr>
      <w:tr w:rsidR="001B5EF5" w14:paraId="298203AE" w14:textId="77777777">
        <w:trPr>
          <w:trHeight w:val="760"/>
        </w:trPr>
        <w:tc>
          <w:tcPr>
            <w:tcW w:w="1459" w:type="dxa"/>
          </w:tcPr>
          <w:p w14:paraId="27D00D4A" w14:textId="77777777" w:rsidR="001B5EF5" w:rsidRDefault="00B9431E">
            <w:pPr>
              <w:pStyle w:val="TableParagraph"/>
              <w:spacing w:before="1"/>
              <w:ind w:left="107"/>
              <w:rPr>
                <w:b/>
              </w:rPr>
            </w:pPr>
            <w:r>
              <w:rPr>
                <w:b/>
              </w:rPr>
              <w:t>ITB 25.4 (e)</w:t>
            </w:r>
          </w:p>
        </w:tc>
        <w:tc>
          <w:tcPr>
            <w:tcW w:w="3781" w:type="dxa"/>
          </w:tcPr>
          <w:p w14:paraId="739A9843" w14:textId="77777777" w:rsidR="001B5EF5" w:rsidRDefault="00B9431E">
            <w:pPr>
              <w:pStyle w:val="TableParagraph"/>
              <w:spacing w:before="4" w:line="252" w:lineRule="exact"/>
              <w:ind w:left="107" w:right="577"/>
            </w:pPr>
            <w:r>
              <w:t>Spare parts and after sales service facilities in the Procuring agency’s country.</w:t>
            </w:r>
          </w:p>
        </w:tc>
        <w:tc>
          <w:tcPr>
            <w:tcW w:w="4415" w:type="dxa"/>
          </w:tcPr>
          <w:p w14:paraId="0CD02E04" w14:textId="77777777" w:rsidR="001B5EF5" w:rsidRDefault="00B9431E">
            <w:pPr>
              <w:pStyle w:val="TableParagraph"/>
              <w:spacing w:before="1"/>
              <w:ind w:left="105"/>
            </w:pPr>
            <w:r>
              <w:t>Not Applicable</w:t>
            </w:r>
          </w:p>
        </w:tc>
      </w:tr>
      <w:tr w:rsidR="001B5EF5" w14:paraId="39B1BE90" w14:textId="77777777">
        <w:trPr>
          <w:trHeight w:val="251"/>
        </w:trPr>
        <w:tc>
          <w:tcPr>
            <w:tcW w:w="1459" w:type="dxa"/>
          </w:tcPr>
          <w:p w14:paraId="7BD3F4D6" w14:textId="77777777" w:rsidR="001B5EF5" w:rsidRDefault="00B9431E">
            <w:pPr>
              <w:pStyle w:val="TableParagraph"/>
              <w:spacing w:line="232" w:lineRule="exact"/>
              <w:ind w:left="107"/>
              <w:rPr>
                <w:b/>
              </w:rPr>
            </w:pPr>
            <w:r>
              <w:rPr>
                <w:b/>
              </w:rPr>
              <w:t>ITB 25.4 (f)</w:t>
            </w:r>
          </w:p>
        </w:tc>
        <w:tc>
          <w:tcPr>
            <w:tcW w:w="3781" w:type="dxa"/>
          </w:tcPr>
          <w:p w14:paraId="0D64B2A7" w14:textId="77777777" w:rsidR="001B5EF5" w:rsidRDefault="00B9431E">
            <w:pPr>
              <w:pStyle w:val="TableParagraph"/>
              <w:spacing w:line="232" w:lineRule="exact"/>
              <w:ind w:left="107"/>
            </w:pPr>
            <w:r>
              <w:t>Operating and maintenance costs.</w:t>
            </w:r>
          </w:p>
        </w:tc>
        <w:tc>
          <w:tcPr>
            <w:tcW w:w="4415" w:type="dxa"/>
          </w:tcPr>
          <w:p w14:paraId="6B265C59" w14:textId="77777777" w:rsidR="001B5EF5" w:rsidRDefault="00B9431E">
            <w:pPr>
              <w:pStyle w:val="TableParagraph"/>
              <w:spacing w:line="232" w:lineRule="exact"/>
              <w:ind w:left="105"/>
            </w:pPr>
            <w:r>
              <w:t>Not Applicable</w:t>
            </w:r>
          </w:p>
        </w:tc>
      </w:tr>
      <w:tr w:rsidR="001B5EF5" w14:paraId="54AB0922" w14:textId="77777777">
        <w:trPr>
          <w:trHeight w:val="506"/>
        </w:trPr>
        <w:tc>
          <w:tcPr>
            <w:tcW w:w="1459" w:type="dxa"/>
          </w:tcPr>
          <w:p w14:paraId="72E87A71" w14:textId="77777777" w:rsidR="001B5EF5" w:rsidRDefault="00B9431E">
            <w:pPr>
              <w:pStyle w:val="TableParagraph"/>
              <w:spacing w:before="1"/>
              <w:ind w:left="107"/>
              <w:rPr>
                <w:b/>
              </w:rPr>
            </w:pPr>
            <w:r>
              <w:rPr>
                <w:b/>
              </w:rPr>
              <w:t>ITB 25.4 (g)</w:t>
            </w:r>
          </w:p>
        </w:tc>
        <w:tc>
          <w:tcPr>
            <w:tcW w:w="3781" w:type="dxa"/>
          </w:tcPr>
          <w:p w14:paraId="5BAE42FA" w14:textId="77777777" w:rsidR="001B5EF5" w:rsidRDefault="00B9431E">
            <w:pPr>
              <w:pStyle w:val="TableParagraph"/>
              <w:spacing w:before="4" w:line="252" w:lineRule="exact"/>
              <w:ind w:left="107" w:right="778"/>
            </w:pPr>
            <w:r>
              <w:t>Performance and productivity of equipment.</w:t>
            </w:r>
          </w:p>
        </w:tc>
        <w:tc>
          <w:tcPr>
            <w:tcW w:w="4415" w:type="dxa"/>
          </w:tcPr>
          <w:p w14:paraId="474C4976" w14:textId="77777777" w:rsidR="001B5EF5" w:rsidRDefault="00B9431E">
            <w:pPr>
              <w:pStyle w:val="TableParagraph"/>
              <w:spacing w:before="1"/>
              <w:ind w:left="105"/>
            </w:pPr>
            <w:r>
              <w:t>Not Applicable</w:t>
            </w:r>
          </w:p>
        </w:tc>
      </w:tr>
      <w:tr w:rsidR="001B5EF5" w14:paraId="6370A047" w14:textId="77777777">
        <w:trPr>
          <w:trHeight w:val="759"/>
        </w:trPr>
        <w:tc>
          <w:tcPr>
            <w:tcW w:w="1459" w:type="dxa"/>
          </w:tcPr>
          <w:p w14:paraId="408A5251" w14:textId="77777777" w:rsidR="001B5EF5" w:rsidRDefault="00B9431E">
            <w:pPr>
              <w:pStyle w:val="TableParagraph"/>
              <w:spacing w:line="252" w:lineRule="exact"/>
              <w:ind w:left="107"/>
              <w:rPr>
                <w:b/>
              </w:rPr>
            </w:pPr>
            <w:r>
              <w:rPr>
                <w:b/>
              </w:rPr>
              <w:t>ITB 25.4 (h)</w:t>
            </w:r>
          </w:p>
        </w:tc>
        <w:tc>
          <w:tcPr>
            <w:tcW w:w="3781" w:type="dxa"/>
          </w:tcPr>
          <w:p w14:paraId="1584B5A9" w14:textId="77777777" w:rsidR="001B5EF5" w:rsidRDefault="00B9431E">
            <w:pPr>
              <w:pStyle w:val="TableParagraph"/>
              <w:spacing w:line="252" w:lineRule="exact"/>
              <w:ind w:left="107"/>
            </w:pPr>
            <w:r>
              <w:t>Details on the evaluation method or</w:t>
            </w:r>
          </w:p>
          <w:p w14:paraId="1F39CBC5" w14:textId="77777777" w:rsidR="001B5EF5" w:rsidRDefault="00B9431E">
            <w:pPr>
              <w:pStyle w:val="TableParagraph"/>
              <w:spacing w:before="3" w:line="252" w:lineRule="exact"/>
              <w:ind w:left="107" w:right="1353"/>
            </w:pPr>
            <w:r>
              <w:t>reference to the Technical Specifications</w:t>
            </w:r>
          </w:p>
        </w:tc>
        <w:tc>
          <w:tcPr>
            <w:tcW w:w="4415" w:type="dxa"/>
          </w:tcPr>
          <w:p w14:paraId="074B00F6" w14:textId="77777777" w:rsidR="001B5EF5" w:rsidRDefault="00B9431E">
            <w:pPr>
              <w:pStyle w:val="TableParagraph"/>
              <w:spacing w:line="252" w:lineRule="exact"/>
              <w:ind w:left="105"/>
            </w:pPr>
            <w:r>
              <w:t>As in section on Technical Evaluation of bids.</w:t>
            </w:r>
          </w:p>
        </w:tc>
      </w:tr>
      <w:tr w:rsidR="001B5EF5" w14:paraId="1250ED98" w14:textId="77777777">
        <w:trPr>
          <w:trHeight w:val="505"/>
        </w:trPr>
        <w:tc>
          <w:tcPr>
            <w:tcW w:w="1459" w:type="dxa"/>
          </w:tcPr>
          <w:p w14:paraId="72C1A57F" w14:textId="77777777" w:rsidR="001B5EF5" w:rsidRDefault="00B9431E">
            <w:pPr>
              <w:pStyle w:val="TableParagraph"/>
              <w:spacing w:line="251" w:lineRule="exact"/>
              <w:ind w:left="107"/>
              <w:rPr>
                <w:b/>
              </w:rPr>
            </w:pPr>
            <w:r>
              <w:rPr>
                <w:b/>
              </w:rPr>
              <w:t>ITB 25.4</w:t>
            </w:r>
          </w:p>
          <w:p w14:paraId="09F6F3F3" w14:textId="77777777" w:rsidR="001B5EF5" w:rsidRDefault="00B9431E">
            <w:pPr>
              <w:pStyle w:val="TableParagraph"/>
              <w:spacing w:line="235" w:lineRule="exact"/>
              <w:ind w:left="107"/>
              <w:rPr>
                <w:b/>
              </w:rPr>
            </w:pPr>
            <w:r>
              <w:rPr>
                <w:b/>
              </w:rPr>
              <w:t>alternative</w:t>
            </w:r>
          </w:p>
        </w:tc>
        <w:tc>
          <w:tcPr>
            <w:tcW w:w="3781" w:type="dxa"/>
          </w:tcPr>
          <w:p w14:paraId="61F959A9" w14:textId="77777777" w:rsidR="001B5EF5" w:rsidRDefault="00B9431E">
            <w:pPr>
              <w:pStyle w:val="TableParagraph"/>
              <w:spacing w:line="251" w:lineRule="exact"/>
              <w:ind w:left="107"/>
            </w:pPr>
            <w:r>
              <w:t>Specify the evaluation factors.</w:t>
            </w:r>
          </w:p>
        </w:tc>
        <w:tc>
          <w:tcPr>
            <w:tcW w:w="4415" w:type="dxa"/>
          </w:tcPr>
          <w:p w14:paraId="35F1A4ED" w14:textId="77777777" w:rsidR="001B5EF5" w:rsidRDefault="00B9431E">
            <w:pPr>
              <w:pStyle w:val="TableParagraph"/>
              <w:spacing w:line="251" w:lineRule="exact"/>
              <w:ind w:left="105"/>
            </w:pPr>
            <w:r>
              <w:t>Not Applicable</w:t>
            </w:r>
          </w:p>
        </w:tc>
      </w:tr>
      <w:tr w:rsidR="001B5EF5" w14:paraId="301CB4A7" w14:textId="77777777">
        <w:trPr>
          <w:trHeight w:val="251"/>
        </w:trPr>
        <w:tc>
          <w:tcPr>
            <w:tcW w:w="9655" w:type="dxa"/>
            <w:gridSpan w:val="3"/>
          </w:tcPr>
          <w:p w14:paraId="45B79D5C" w14:textId="77777777" w:rsidR="001B5EF5" w:rsidRDefault="00B9431E">
            <w:pPr>
              <w:pStyle w:val="TableParagraph"/>
              <w:spacing w:line="232" w:lineRule="exact"/>
              <w:ind w:left="4034" w:right="4024"/>
              <w:jc w:val="center"/>
              <w:rPr>
                <w:b/>
              </w:rPr>
            </w:pPr>
            <w:r>
              <w:rPr>
                <w:b/>
              </w:rPr>
              <w:t>Contract Award</w:t>
            </w:r>
          </w:p>
        </w:tc>
      </w:tr>
      <w:tr w:rsidR="001B5EF5" w14:paraId="494A1FB9" w14:textId="77777777">
        <w:trPr>
          <w:trHeight w:val="506"/>
        </w:trPr>
        <w:tc>
          <w:tcPr>
            <w:tcW w:w="1459" w:type="dxa"/>
          </w:tcPr>
          <w:p w14:paraId="584B4987" w14:textId="77777777" w:rsidR="001B5EF5" w:rsidRDefault="00B9431E">
            <w:pPr>
              <w:pStyle w:val="TableParagraph"/>
              <w:spacing w:line="251" w:lineRule="exact"/>
              <w:ind w:left="107"/>
              <w:rPr>
                <w:b/>
              </w:rPr>
            </w:pPr>
            <w:r>
              <w:rPr>
                <w:b/>
              </w:rPr>
              <w:t>ITB 29.1</w:t>
            </w:r>
          </w:p>
        </w:tc>
        <w:tc>
          <w:tcPr>
            <w:tcW w:w="3781" w:type="dxa"/>
          </w:tcPr>
          <w:p w14:paraId="5B50983B" w14:textId="77777777" w:rsidR="001B5EF5" w:rsidRDefault="00B9431E">
            <w:pPr>
              <w:pStyle w:val="TableParagraph"/>
              <w:spacing w:line="254" w:lineRule="exact"/>
              <w:ind w:left="107" w:right="577"/>
            </w:pPr>
            <w:r>
              <w:t>Percentage for quantity increase or decrease.</w:t>
            </w:r>
          </w:p>
        </w:tc>
        <w:tc>
          <w:tcPr>
            <w:tcW w:w="4415" w:type="dxa"/>
          </w:tcPr>
          <w:p w14:paraId="3DED079E" w14:textId="77777777" w:rsidR="001B5EF5" w:rsidRDefault="006B7D41">
            <w:pPr>
              <w:pStyle w:val="TableParagraph"/>
              <w:spacing w:line="251" w:lineRule="exact"/>
              <w:ind w:left="105"/>
            </w:pPr>
            <w:r>
              <w:t>Depends upon nature of pandemic and demand of the lab</w:t>
            </w:r>
          </w:p>
        </w:tc>
      </w:tr>
    </w:tbl>
    <w:p w14:paraId="3BAFE88E" w14:textId="77777777" w:rsidR="001B5EF5" w:rsidRDefault="001B5EF5">
      <w:pPr>
        <w:rPr>
          <w:sz w:val="2"/>
          <w:szCs w:val="2"/>
        </w:rPr>
      </w:pPr>
    </w:p>
    <w:p w14:paraId="66795C16" w14:textId="77777777" w:rsidR="001B5EF5" w:rsidRDefault="001B5EF5">
      <w:pPr>
        <w:rPr>
          <w:sz w:val="2"/>
          <w:szCs w:val="2"/>
        </w:rPr>
        <w:sectPr w:rsidR="001B5EF5">
          <w:pgSz w:w="11910" w:h="16840"/>
          <w:pgMar w:top="1260" w:right="420" w:bottom="1120" w:left="320" w:header="0" w:footer="927" w:gutter="0"/>
          <w:cols w:space="720"/>
        </w:sectPr>
      </w:pPr>
    </w:p>
    <w:p w14:paraId="58CEA34A" w14:textId="77777777" w:rsidR="001B5EF5" w:rsidRDefault="00B9431E">
      <w:pPr>
        <w:spacing w:before="62"/>
        <w:ind w:left="1877" w:right="1785"/>
        <w:jc w:val="center"/>
        <w:rPr>
          <w:sz w:val="31"/>
        </w:rPr>
      </w:pPr>
      <w:r>
        <w:rPr>
          <w:sz w:val="31"/>
        </w:rPr>
        <w:lastRenderedPageBreak/>
        <w:t>Section III. Special Conditions of Contract</w:t>
      </w:r>
    </w:p>
    <w:p w14:paraId="0A5B2BEC" w14:textId="77777777" w:rsidR="001B5EF5" w:rsidRDefault="00B9431E">
      <w:pPr>
        <w:spacing w:before="275"/>
        <w:ind w:left="1884" w:right="1784"/>
        <w:jc w:val="center"/>
        <w:rPr>
          <w:b/>
          <w:sz w:val="24"/>
        </w:rPr>
      </w:pPr>
      <w:r>
        <w:rPr>
          <w:b/>
          <w:sz w:val="24"/>
        </w:rPr>
        <w:t>Table of Clauses</w:t>
      </w:r>
    </w:p>
    <w:p w14:paraId="66B0AEA2" w14:textId="77777777" w:rsidR="001B5EF5" w:rsidRDefault="001B5EF5">
      <w:pPr>
        <w:pStyle w:val="BodyText"/>
        <w:spacing w:before="1"/>
        <w:rPr>
          <w:b/>
        </w:r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6842"/>
        <w:gridCol w:w="1008"/>
      </w:tblGrid>
      <w:tr w:rsidR="001B5EF5" w14:paraId="34083A09" w14:textId="77777777">
        <w:trPr>
          <w:trHeight w:val="517"/>
        </w:trPr>
        <w:tc>
          <w:tcPr>
            <w:tcW w:w="828" w:type="dxa"/>
          </w:tcPr>
          <w:p w14:paraId="23287C02" w14:textId="77777777" w:rsidR="001B5EF5" w:rsidRDefault="00B9431E">
            <w:pPr>
              <w:pStyle w:val="TableParagraph"/>
              <w:spacing w:line="275" w:lineRule="exact"/>
              <w:ind w:right="168"/>
              <w:jc w:val="right"/>
              <w:rPr>
                <w:sz w:val="24"/>
              </w:rPr>
            </w:pPr>
            <w:r>
              <w:rPr>
                <w:sz w:val="24"/>
              </w:rPr>
              <w:t>1.</w:t>
            </w:r>
          </w:p>
        </w:tc>
        <w:tc>
          <w:tcPr>
            <w:tcW w:w="6842" w:type="dxa"/>
          </w:tcPr>
          <w:p w14:paraId="632A1591" w14:textId="77777777" w:rsidR="001B5EF5" w:rsidRDefault="00B9431E">
            <w:pPr>
              <w:pStyle w:val="TableParagraph"/>
              <w:spacing w:line="275" w:lineRule="exact"/>
              <w:ind w:left="107"/>
              <w:rPr>
                <w:sz w:val="24"/>
              </w:rPr>
            </w:pPr>
            <w:r>
              <w:rPr>
                <w:sz w:val="24"/>
              </w:rPr>
              <w:t>DEFINITIONS (GCC CLAUSE 1)</w:t>
            </w:r>
          </w:p>
        </w:tc>
        <w:tc>
          <w:tcPr>
            <w:tcW w:w="1008" w:type="dxa"/>
          </w:tcPr>
          <w:p w14:paraId="608A4865" w14:textId="77777777" w:rsidR="001B5EF5" w:rsidRDefault="00B9431E">
            <w:pPr>
              <w:pStyle w:val="TableParagraph"/>
              <w:spacing w:line="275" w:lineRule="exact"/>
              <w:ind w:left="107"/>
              <w:rPr>
                <w:sz w:val="24"/>
              </w:rPr>
            </w:pPr>
            <w:r>
              <w:rPr>
                <w:sz w:val="24"/>
              </w:rPr>
              <w:t>44</w:t>
            </w:r>
          </w:p>
        </w:tc>
      </w:tr>
      <w:tr w:rsidR="001B5EF5" w14:paraId="64FE4CA1" w14:textId="77777777">
        <w:trPr>
          <w:trHeight w:val="518"/>
        </w:trPr>
        <w:tc>
          <w:tcPr>
            <w:tcW w:w="828" w:type="dxa"/>
          </w:tcPr>
          <w:p w14:paraId="3AA741F6" w14:textId="77777777" w:rsidR="001B5EF5" w:rsidRDefault="00B9431E">
            <w:pPr>
              <w:pStyle w:val="TableParagraph"/>
              <w:spacing w:line="275" w:lineRule="exact"/>
              <w:ind w:right="168"/>
              <w:jc w:val="right"/>
              <w:rPr>
                <w:sz w:val="24"/>
              </w:rPr>
            </w:pPr>
            <w:r>
              <w:rPr>
                <w:sz w:val="24"/>
              </w:rPr>
              <w:t>2.</w:t>
            </w:r>
          </w:p>
        </w:tc>
        <w:tc>
          <w:tcPr>
            <w:tcW w:w="6842" w:type="dxa"/>
          </w:tcPr>
          <w:p w14:paraId="3D9A5A47" w14:textId="77777777" w:rsidR="001B5EF5" w:rsidRDefault="00B9431E">
            <w:pPr>
              <w:pStyle w:val="TableParagraph"/>
              <w:spacing w:line="275" w:lineRule="exact"/>
              <w:ind w:left="107"/>
              <w:rPr>
                <w:sz w:val="24"/>
              </w:rPr>
            </w:pPr>
            <w:r>
              <w:rPr>
                <w:sz w:val="24"/>
              </w:rPr>
              <w:t>COUNTRY OF ORIGIN (GCC CLAUSE 3)</w:t>
            </w:r>
          </w:p>
        </w:tc>
        <w:tc>
          <w:tcPr>
            <w:tcW w:w="1008" w:type="dxa"/>
          </w:tcPr>
          <w:p w14:paraId="65861C73" w14:textId="77777777" w:rsidR="001B5EF5" w:rsidRDefault="00B9431E">
            <w:pPr>
              <w:pStyle w:val="TableParagraph"/>
              <w:spacing w:line="275" w:lineRule="exact"/>
              <w:ind w:left="107"/>
              <w:rPr>
                <w:sz w:val="24"/>
              </w:rPr>
            </w:pPr>
            <w:r>
              <w:rPr>
                <w:sz w:val="24"/>
              </w:rPr>
              <w:t>44</w:t>
            </w:r>
          </w:p>
        </w:tc>
      </w:tr>
      <w:tr w:rsidR="001B5EF5" w14:paraId="016A1DF0" w14:textId="77777777">
        <w:trPr>
          <w:trHeight w:val="515"/>
        </w:trPr>
        <w:tc>
          <w:tcPr>
            <w:tcW w:w="828" w:type="dxa"/>
          </w:tcPr>
          <w:p w14:paraId="0ACEA910" w14:textId="77777777" w:rsidR="001B5EF5" w:rsidRDefault="00B9431E">
            <w:pPr>
              <w:pStyle w:val="TableParagraph"/>
              <w:spacing w:line="275" w:lineRule="exact"/>
              <w:ind w:right="168"/>
              <w:jc w:val="right"/>
              <w:rPr>
                <w:sz w:val="24"/>
              </w:rPr>
            </w:pPr>
            <w:r>
              <w:rPr>
                <w:sz w:val="24"/>
              </w:rPr>
              <w:t>3.</w:t>
            </w:r>
          </w:p>
        </w:tc>
        <w:tc>
          <w:tcPr>
            <w:tcW w:w="6842" w:type="dxa"/>
          </w:tcPr>
          <w:p w14:paraId="353885DB" w14:textId="77777777" w:rsidR="001B5EF5" w:rsidRDefault="00B9431E">
            <w:pPr>
              <w:pStyle w:val="TableParagraph"/>
              <w:spacing w:line="275" w:lineRule="exact"/>
              <w:ind w:left="107"/>
              <w:rPr>
                <w:sz w:val="24"/>
              </w:rPr>
            </w:pPr>
            <w:r>
              <w:rPr>
                <w:sz w:val="24"/>
              </w:rPr>
              <w:t>PERFORMANCE SECURITY (GCC CLAUSE 7)</w:t>
            </w:r>
          </w:p>
        </w:tc>
        <w:tc>
          <w:tcPr>
            <w:tcW w:w="1008" w:type="dxa"/>
          </w:tcPr>
          <w:p w14:paraId="5474017E" w14:textId="77777777" w:rsidR="001B5EF5" w:rsidRDefault="00B9431E">
            <w:pPr>
              <w:pStyle w:val="TableParagraph"/>
              <w:spacing w:line="275" w:lineRule="exact"/>
              <w:ind w:left="107"/>
              <w:rPr>
                <w:sz w:val="24"/>
              </w:rPr>
            </w:pPr>
            <w:r>
              <w:rPr>
                <w:sz w:val="24"/>
              </w:rPr>
              <w:t>44</w:t>
            </w:r>
          </w:p>
        </w:tc>
      </w:tr>
      <w:tr w:rsidR="001B5EF5" w14:paraId="6A4D1948" w14:textId="77777777">
        <w:trPr>
          <w:trHeight w:val="517"/>
        </w:trPr>
        <w:tc>
          <w:tcPr>
            <w:tcW w:w="828" w:type="dxa"/>
          </w:tcPr>
          <w:p w14:paraId="5F0B2786" w14:textId="77777777" w:rsidR="001B5EF5" w:rsidRDefault="00B9431E">
            <w:pPr>
              <w:pStyle w:val="TableParagraph"/>
              <w:spacing w:before="1"/>
              <w:ind w:right="168"/>
              <w:jc w:val="right"/>
              <w:rPr>
                <w:sz w:val="24"/>
              </w:rPr>
            </w:pPr>
            <w:r>
              <w:rPr>
                <w:sz w:val="24"/>
              </w:rPr>
              <w:t>4.</w:t>
            </w:r>
          </w:p>
        </w:tc>
        <w:tc>
          <w:tcPr>
            <w:tcW w:w="6842" w:type="dxa"/>
          </w:tcPr>
          <w:p w14:paraId="49F82762" w14:textId="77777777" w:rsidR="001B5EF5" w:rsidRDefault="00B9431E">
            <w:pPr>
              <w:pStyle w:val="TableParagraph"/>
              <w:spacing w:before="1"/>
              <w:ind w:left="107"/>
              <w:rPr>
                <w:sz w:val="24"/>
              </w:rPr>
            </w:pPr>
            <w:r>
              <w:rPr>
                <w:sz w:val="24"/>
              </w:rPr>
              <w:t>INSPECTIONS AND TESTS (GCC CLAUSE 8)</w:t>
            </w:r>
          </w:p>
        </w:tc>
        <w:tc>
          <w:tcPr>
            <w:tcW w:w="1008" w:type="dxa"/>
          </w:tcPr>
          <w:p w14:paraId="500BA887" w14:textId="77777777" w:rsidR="001B5EF5" w:rsidRDefault="00B9431E">
            <w:pPr>
              <w:pStyle w:val="TableParagraph"/>
              <w:spacing w:before="1"/>
              <w:ind w:left="107"/>
              <w:rPr>
                <w:sz w:val="24"/>
              </w:rPr>
            </w:pPr>
            <w:r>
              <w:rPr>
                <w:sz w:val="24"/>
              </w:rPr>
              <w:t>45</w:t>
            </w:r>
          </w:p>
        </w:tc>
      </w:tr>
      <w:tr w:rsidR="001B5EF5" w14:paraId="6EFF6F7E" w14:textId="77777777">
        <w:trPr>
          <w:trHeight w:val="518"/>
        </w:trPr>
        <w:tc>
          <w:tcPr>
            <w:tcW w:w="828" w:type="dxa"/>
          </w:tcPr>
          <w:p w14:paraId="2ACFE1FC" w14:textId="77777777" w:rsidR="001B5EF5" w:rsidRDefault="00B9431E">
            <w:pPr>
              <w:pStyle w:val="TableParagraph"/>
              <w:spacing w:line="276" w:lineRule="exact"/>
              <w:ind w:right="168"/>
              <w:jc w:val="right"/>
              <w:rPr>
                <w:sz w:val="24"/>
              </w:rPr>
            </w:pPr>
            <w:r>
              <w:rPr>
                <w:sz w:val="24"/>
              </w:rPr>
              <w:t>5.</w:t>
            </w:r>
          </w:p>
        </w:tc>
        <w:tc>
          <w:tcPr>
            <w:tcW w:w="6842" w:type="dxa"/>
          </w:tcPr>
          <w:p w14:paraId="041D3992" w14:textId="77777777" w:rsidR="001B5EF5" w:rsidRDefault="00B9431E">
            <w:pPr>
              <w:pStyle w:val="TableParagraph"/>
              <w:spacing w:line="276" w:lineRule="exact"/>
              <w:ind w:left="107"/>
              <w:rPr>
                <w:sz w:val="24"/>
              </w:rPr>
            </w:pPr>
            <w:r>
              <w:rPr>
                <w:sz w:val="24"/>
              </w:rPr>
              <w:t>PACKING (GCC CLAUSE 9)</w:t>
            </w:r>
          </w:p>
        </w:tc>
        <w:tc>
          <w:tcPr>
            <w:tcW w:w="1008" w:type="dxa"/>
          </w:tcPr>
          <w:p w14:paraId="70365247" w14:textId="77777777" w:rsidR="001B5EF5" w:rsidRDefault="00B9431E">
            <w:pPr>
              <w:pStyle w:val="TableParagraph"/>
              <w:spacing w:line="276" w:lineRule="exact"/>
              <w:ind w:left="107"/>
              <w:rPr>
                <w:sz w:val="24"/>
              </w:rPr>
            </w:pPr>
            <w:r>
              <w:rPr>
                <w:sz w:val="24"/>
              </w:rPr>
              <w:t>4</w:t>
            </w:r>
            <w:r w:rsidR="00066231">
              <w:rPr>
                <w:sz w:val="24"/>
              </w:rPr>
              <w:t>5</w:t>
            </w:r>
          </w:p>
        </w:tc>
      </w:tr>
      <w:tr w:rsidR="001B5EF5" w14:paraId="21A2425B" w14:textId="77777777">
        <w:trPr>
          <w:trHeight w:val="517"/>
        </w:trPr>
        <w:tc>
          <w:tcPr>
            <w:tcW w:w="828" w:type="dxa"/>
          </w:tcPr>
          <w:p w14:paraId="58651ECC" w14:textId="77777777" w:rsidR="001B5EF5" w:rsidRDefault="00B9431E">
            <w:pPr>
              <w:pStyle w:val="TableParagraph"/>
              <w:spacing w:line="275" w:lineRule="exact"/>
              <w:ind w:right="168"/>
              <w:jc w:val="right"/>
              <w:rPr>
                <w:sz w:val="24"/>
              </w:rPr>
            </w:pPr>
            <w:r>
              <w:rPr>
                <w:sz w:val="24"/>
              </w:rPr>
              <w:t>6.</w:t>
            </w:r>
          </w:p>
        </w:tc>
        <w:tc>
          <w:tcPr>
            <w:tcW w:w="6842" w:type="dxa"/>
          </w:tcPr>
          <w:p w14:paraId="3A5B52D9" w14:textId="77777777" w:rsidR="001B5EF5" w:rsidRDefault="00B9431E">
            <w:pPr>
              <w:pStyle w:val="TableParagraph"/>
              <w:spacing w:line="275" w:lineRule="exact"/>
              <w:ind w:left="107"/>
              <w:rPr>
                <w:sz w:val="24"/>
              </w:rPr>
            </w:pPr>
            <w:r>
              <w:rPr>
                <w:sz w:val="24"/>
              </w:rPr>
              <w:t>DELIVERY AND DOCUMENTS (GCC CLAUSE 10)</w:t>
            </w:r>
          </w:p>
        </w:tc>
        <w:tc>
          <w:tcPr>
            <w:tcW w:w="1008" w:type="dxa"/>
          </w:tcPr>
          <w:p w14:paraId="5C862765" w14:textId="77777777" w:rsidR="001B5EF5" w:rsidRDefault="00B9431E">
            <w:pPr>
              <w:pStyle w:val="TableParagraph"/>
              <w:spacing w:line="275" w:lineRule="exact"/>
              <w:ind w:left="107"/>
              <w:rPr>
                <w:sz w:val="24"/>
              </w:rPr>
            </w:pPr>
            <w:r>
              <w:rPr>
                <w:sz w:val="24"/>
              </w:rPr>
              <w:t>4</w:t>
            </w:r>
            <w:r w:rsidR="00066231">
              <w:rPr>
                <w:sz w:val="24"/>
              </w:rPr>
              <w:t>5</w:t>
            </w:r>
          </w:p>
        </w:tc>
      </w:tr>
      <w:tr w:rsidR="001B5EF5" w14:paraId="0D8B7AD5" w14:textId="77777777">
        <w:trPr>
          <w:trHeight w:val="515"/>
        </w:trPr>
        <w:tc>
          <w:tcPr>
            <w:tcW w:w="828" w:type="dxa"/>
          </w:tcPr>
          <w:p w14:paraId="68D86FC7" w14:textId="77777777" w:rsidR="001B5EF5" w:rsidRDefault="00B9431E">
            <w:pPr>
              <w:pStyle w:val="TableParagraph"/>
              <w:spacing w:line="275" w:lineRule="exact"/>
              <w:ind w:right="168"/>
              <w:jc w:val="right"/>
              <w:rPr>
                <w:sz w:val="24"/>
              </w:rPr>
            </w:pPr>
            <w:r>
              <w:rPr>
                <w:sz w:val="24"/>
              </w:rPr>
              <w:t>7.</w:t>
            </w:r>
          </w:p>
        </w:tc>
        <w:tc>
          <w:tcPr>
            <w:tcW w:w="6842" w:type="dxa"/>
          </w:tcPr>
          <w:p w14:paraId="52451383" w14:textId="77777777" w:rsidR="001B5EF5" w:rsidRDefault="00B9431E">
            <w:pPr>
              <w:pStyle w:val="TableParagraph"/>
              <w:spacing w:line="275" w:lineRule="exact"/>
              <w:ind w:left="107"/>
              <w:rPr>
                <w:sz w:val="24"/>
              </w:rPr>
            </w:pPr>
            <w:r>
              <w:rPr>
                <w:sz w:val="24"/>
              </w:rPr>
              <w:t>INSURANCE (GCC CLAUSE 11)</w:t>
            </w:r>
          </w:p>
        </w:tc>
        <w:tc>
          <w:tcPr>
            <w:tcW w:w="1008" w:type="dxa"/>
          </w:tcPr>
          <w:p w14:paraId="3F0A69D9" w14:textId="77777777" w:rsidR="001B5EF5" w:rsidRDefault="00B9431E">
            <w:pPr>
              <w:pStyle w:val="TableParagraph"/>
              <w:spacing w:line="275" w:lineRule="exact"/>
              <w:ind w:left="107"/>
              <w:rPr>
                <w:sz w:val="24"/>
              </w:rPr>
            </w:pPr>
            <w:r>
              <w:rPr>
                <w:sz w:val="24"/>
              </w:rPr>
              <w:t>46</w:t>
            </w:r>
          </w:p>
        </w:tc>
      </w:tr>
      <w:tr w:rsidR="001B5EF5" w14:paraId="2E91BC94" w14:textId="77777777">
        <w:trPr>
          <w:trHeight w:val="518"/>
        </w:trPr>
        <w:tc>
          <w:tcPr>
            <w:tcW w:w="828" w:type="dxa"/>
          </w:tcPr>
          <w:p w14:paraId="3AF3FE6B" w14:textId="77777777" w:rsidR="001B5EF5" w:rsidRDefault="00B9431E">
            <w:pPr>
              <w:pStyle w:val="TableParagraph"/>
              <w:spacing w:before="1"/>
              <w:ind w:right="168"/>
              <w:jc w:val="right"/>
              <w:rPr>
                <w:sz w:val="24"/>
              </w:rPr>
            </w:pPr>
            <w:r>
              <w:rPr>
                <w:sz w:val="24"/>
              </w:rPr>
              <w:t>8.</w:t>
            </w:r>
          </w:p>
        </w:tc>
        <w:tc>
          <w:tcPr>
            <w:tcW w:w="6842" w:type="dxa"/>
          </w:tcPr>
          <w:p w14:paraId="3D741BD3" w14:textId="77777777" w:rsidR="001B5EF5" w:rsidRDefault="00B9431E">
            <w:pPr>
              <w:pStyle w:val="TableParagraph"/>
              <w:spacing w:before="1"/>
              <w:ind w:left="107"/>
              <w:rPr>
                <w:sz w:val="24"/>
              </w:rPr>
            </w:pPr>
            <w:r>
              <w:rPr>
                <w:sz w:val="24"/>
              </w:rPr>
              <w:t>INCIDENTAL SERVICES (GCC CLAUSE 13)</w:t>
            </w:r>
          </w:p>
        </w:tc>
        <w:tc>
          <w:tcPr>
            <w:tcW w:w="1008" w:type="dxa"/>
          </w:tcPr>
          <w:p w14:paraId="2A5C3609" w14:textId="77777777" w:rsidR="001B5EF5" w:rsidRDefault="00B9431E">
            <w:pPr>
              <w:pStyle w:val="TableParagraph"/>
              <w:spacing w:before="1"/>
              <w:ind w:left="107"/>
              <w:rPr>
                <w:sz w:val="24"/>
              </w:rPr>
            </w:pPr>
            <w:r>
              <w:rPr>
                <w:sz w:val="24"/>
              </w:rPr>
              <w:t>4</w:t>
            </w:r>
            <w:r w:rsidR="00066231">
              <w:rPr>
                <w:sz w:val="24"/>
              </w:rPr>
              <w:t>6</w:t>
            </w:r>
          </w:p>
        </w:tc>
      </w:tr>
      <w:tr w:rsidR="001B5EF5" w14:paraId="09DBC775" w14:textId="77777777">
        <w:trPr>
          <w:trHeight w:val="517"/>
        </w:trPr>
        <w:tc>
          <w:tcPr>
            <w:tcW w:w="828" w:type="dxa"/>
          </w:tcPr>
          <w:p w14:paraId="27FC5448" w14:textId="77777777" w:rsidR="001B5EF5" w:rsidRDefault="00B9431E">
            <w:pPr>
              <w:pStyle w:val="TableParagraph"/>
              <w:spacing w:line="275" w:lineRule="exact"/>
              <w:ind w:right="168"/>
              <w:jc w:val="right"/>
              <w:rPr>
                <w:sz w:val="24"/>
              </w:rPr>
            </w:pPr>
            <w:r>
              <w:rPr>
                <w:sz w:val="24"/>
              </w:rPr>
              <w:t>9.</w:t>
            </w:r>
          </w:p>
        </w:tc>
        <w:tc>
          <w:tcPr>
            <w:tcW w:w="6842" w:type="dxa"/>
          </w:tcPr>
          <w:p w14:paraId="163A11D2" w14:textId="77777777" w:rsidR="001B5EF5" w:rsidRDefault="00B9431E">
            <w:pPr>
              <w:pStyle w:val="TableParagraph"/>
              <w:spacing w:line="275" w:lineRule="exact"/>
              <w:ind w:left="107"/>
              <w:rPr>
                <w:sz w:val="24"/>
              </w:rPr>
            </w:pPr>
            <w:r>
              <w:rPr>
                <w:sz w:val="24"/>
              </w:rPr>
              <w:t>SPARE PARTS (GCC CLAUSE 14)</w:t>
            </w:r>
          </w:p>
        </w:tc>
        <w:tc>
          <w:tcPr>
            <w:tcW w:w="1008" w:type="dxa"/>
          </w:tcPr>
          <w:p w14:paraId="4CCA5997" w14:textId="77777777" w:rsidR="001B5EF5" w:rsidRDefault="00B9431E">
            <w:pPr>
              <w:pStyle w:val="TableParagraph"/>
              <w:spacing w:line="275" w:lineRule="exact"/>
              <w:ind w:left="107"/>
              <w:rPr>
                <w:sz w:val="24"/>
              </w:rPr>
            </w:pPr>
            <w:r>
              <w:rPr>
                <w:sz w:val="24"/>
              </w:rPr>
              <w:t>4</w:t>
            </w:r>
            <w:r w:rsidR="00066231">
              <w:rPr>
                <w:sz w:val="24"/>
              </w:rPr>
              <w:t>6</w:t>
            </w:r>
          </w:p>
        </w:tc>
      </w:tr>
      <w:tr w:rsidR="001B5EF5" w14:paraId="437CF26E" w14:textId="77777777">
        <w:trPr>
          <w:trHeight w:val="518"/>
        </w:trPr>
        <w:tc>
          <w:tcPr>
            <w:tcW w:w="828" w:type="dxa"/>
          </w:tcPr>
          <w:p w14:paraId="4F7F7F90" w14:textId="77777777" w:rsidR="001B5EF5" w:rsidRDefault="00B9431E">
            <w:pPr>
              <w:pStyle w:val="TableParagraph"/>
              <w:spacing w:line="275" w:lineRule="exact"/>
              <w:ind w:right="48"/>
              <w:jc w:val="right"/>
              <w:rPr>
                <w:sz w:val="24"/>
              </w:rPr>
            </w:pPr>
            <w:r>
              <w:rPr>
                <w:sz w:val="24"/>
              </w:rPr>
              <w:t>10.</w:t>
            </w:r>
          </w:p>
        </w:tc>
        <w:tc>
          <w:tcPr>
            <w:tcW w:w="6842" w:type="dxa"/>
          </w:tcPr>
          <w:p w14:paraId="694D89A8" w14:textId="77777777" w:rsidR="001B5EF5" w:rsidRDefault="00B9431E">
            <w:pPr>
              <w:pStyle w:val="TableParagraph"/>
              <w:spacing w:line="275" w:lineRule="exact"/>
              <w:ind w:left="107"/>
              <w:rPr>
                <w:sz w:val="24"/>
              </w:rPr>
            </w:pPr>
            <w:r>
              <w:rPr>
                <w:sz w:val="24"/>
              </w:rPr>
              <w:t>WARRANTY (GCC CLAUSE 15)</w:t>
            </w:r>
          </w:p>
        </w:tc>
        <w:tc>
          <w:tcPr>
            <w:tcW w:w="1008" w:type="dxa"/>
          </w:tcPr>
          <w:p w14:paraId="5EA6E3C5" w14:textId="77777777" w:rsidR="001B5EF5" w:rsidRDefault="00B9431E">
            <w:pPr>
              <w:pStyle w:val="TableParagraph"/>
              <w:spacing w:line="275" w:lineRule="exact"/>
              <w:ind w:left="107"/>
              <w:rPr>
                <w:sz w:val="24"/>
              </w:rPr>
            </w:pPr>
            <w:r>
              <w:rPr>
                <w:sz w:val="24"/>
              </w:rPr>
              <w:t>4</w:t>
            </w:r>
            <w:r w:rsidR="00066231">
              <w:rPr>
                <w:sz w:val="24"/>
              </w:rPr>
              <w:t>6</w:t>
            </w:r>
          </w:p>
        </w:tc>
      </w:tr>
      <w:tr w:rsidR="001B5EF5" w14:paraId="637DD59B" w14:textId="77777777">
        <w:trPr>
          <w:trHeight w:val="515"/>
        </w:trPr>
        <w:tc>
          <w:tcPr>
            <w:tcW w:w="828" w:type="dxa"/>
          </w:tcPr>
          <w:p w14:paraId="2B6D3516" w14:textId="77777777" w:rsidR="001B5EF5" w:rsidRDefault="00B9431E">
            <w:pPr>
              <w:pStyle w:val="TableParagraph"/>
              <w:spacing w:line="275" w:lineRule="exact"/>
              <w:ind w:right="48"/>
              <w:jc w:val="right"/>
              <w:rPr>
                <w:sz w:val="24"/>
              </w:rPr>
            </w:pPr>
            <w:r>
              <w:rPr>
                <w:sz w:val="24"/>
              </w:rPr>
              <w:t>11.</w:t>
            </w:r>
          </w:p>
        </w:tc>
        <w:tc>
          <w:tcPr>
            <w:tcW w:w="6842" w:type="dxa"/>
          </w:tcPr>
          <w:p w14:paraId="179A5FA4" w14:textId="77777777" w:rsidR="001B5EF5" w:rsidRDefault="00B9431E">
            <w:pPr>
              <w:pStyle w:val="TableParagraph"/>
              <w:spacing w:line="275" w:lineRule="exact"/>
              <w:ind w:left="107"/>
              <w:rPr>
                <w:sz w:val="24"/>
              </w:rPr>
            </w:pPr>
            <w:r>
              <w:rPr>
                <w:sz w:val="24"/>
              </w:rPr>
              <w:t>PAYMENT (GCC CLAUSE 16)</w:t>
            </w:r>
          </w:p>
        </w:tc>
        <w:tc>
          <w:tcPr>
            <w:tcW w:w="1008" w:type="dxa"/>
          </w:tcPr>
          <w:p w14:paraId="1853D778" w14:textId="77777777" w:rsidR="001B5EF5" w:rsidRDefault="00B9431E">
            <w:pPr>
              <w:pStyle w:val="TableParagraph"/>
              <w:spacing w:line="275" w:lineRule="exact"/>
              <w:ind w:left="107"/>
              <w:rPr>
                <w:sz w:val="24"/>
              </w:rPr>
            </w:pPr>
            <w:r>
              <w:rPr>
                <w:sz w:val="24"/>
              </w:rPr>
              <w:t>4</w:t>
            </w:r>
            <w:r w:rsidR="00066231">
              <w:rPr>
                <w:sz w:val="24"/>
              </w:rPr>
              <w:t>6</w:t>
            </w:r>
          </w:p>
        </w:tc>
      </w:tr>
      <w:tr w:rsidR="001B5EF5" w14:paraId="6E57F416" w14:textId="77777777">
        <w:trPr>
          <w:trHeight w:val="517"/>
        </w:trPr>
        <w:tc>
          <w:tcPr>
            <w:tcW w:w="828" w:type="dxa"/>
          </w:tcPr>
          <w:p w14:paraId="6D78924B" w14:textId="77777777" w:rsidR="001B5EF5" w:rsidRDefault="00B9431E">
            <w:pPr>
              <w:pStyle w:val="TableParagraph"/>
              <w:spacing w:line="275" w:lineRule="exact"/>
              <w:ind w:right="48"/>
              <w:jc w:val="right"/>
              <w:rPr>
                <w:sz w:val="24"/>
              </w:rPr>
            </w:pPr>
            <w:r>
              <w:rPr>
                <w:sz w:val="24"/>
              </w:rPr>
              <w:t>12.</w:t>
            </w:r>
          </w:p>
        </w:tc>
        <w:tc>
          <w:tcPr>
            <w:tcW w:w="6842" w:type="dxa"/>
          </w:tcPr>
          <w:p w14:paraId="4591322B" w14:textId="77777777" w:rsidR="001B5EF5" w:rsidRDefault="00B9431E">
            <w:pPr>
              <w:pStyle w:val="TableParagraph"/>
              <w:spacing w:line="275" w:lineRule="exact"/>
              <w:ind w:left="107"/>
              <w:rPr>
                <w:sz w:val="24"/>
              </w:rPr>
            </w:pPr>
            <w:r>
              <w:rPr>
                <w:sz w:val="24"/>
              </w:rPr>
              <w:t>PRICES (GCC CLAUSE 17)</w:t>
            </w:r>
          </w:p>
        </w:tc>
        <w:tc>
          <w:tcPr>
            <w:tcW w:w="1008" w:type="dxa"/>
          </w:tcPr>
          <w:p w14:paraId="6E3E7D40" w14:textId="77777777" w:rsidR="001B5EF5" w:rsidRDefault="00B9431E">
            <w:pPr>
              <w:pStyle w:val="TableParagraph"/>
              <w:spacing w:line="275" w:lineRule="exact"/>
              <w:ind w:left="107"/>
              <w:rPr>
                <w:sz w:val="24"/>
              </w:rPr>
            </w:pPr>
            <w:r>
              <w:rPr>
                <w:sz w:val="24"/>
              </w:rPr>
              <w:t>4</w:t>
            </w:r>
            <w:r w:rsidR="00066231">
              <w:rPr>
                <w:sz w:val="24"/>
              </w:rPr>
              <w:t>6</w:t>
            </w:r>
          </w:p>
        </w:tc>
      </w:tr>
      <w:tr w:rsidR="001B5EF5" w14:paraId="760F93F6" w14:textId="77777777">
        <w:trPr>
          <w:trHeight w:val="518"/>
        </w:trPr>
        <w:tc>
          <w:tcPr>
            <w:tcW w:w="828" w:type="dxa"/>
          </w:tcPr>
          <w:p w14:paraId="3F3BE94D" w14:textId="77777777" w:rsidR="001B5EF5" w:rsidRDefault="00B9431E">
            <w:pPr>
              <w:pStyle w:val="TableParagraph"/>
              <w:spacing w:line="275" w:lineRule="exact"/>
              <w:ind w:right="48"/>
              <w:jc w:val="right"/>
              <w:rPr>
                <w:sz w:val="24"/>
              </w:rPr>
            </w:pPr>
            <w:r>
              <w:rPr>
                <w:sz w:val="24"/>
              </w:rPr>
              <w:t>13.</w:t>
            </w:r>
          </w:p>
        </w:tc>
        <w:tc>
          <w:tcPr>
            <w:tcW w:w="6842" w:type="dxa"/>
          </w:tcPr>
          <w:p w14:paraId="78720BCE" w14:textId="77777777" w:rsidR="001B5EF5" w:rsidRDefault="00B9431E">
            <w:pPr>
              <w:pStyle w:val="TableParagraph"/>
              <w:spacing w:line="275" w:lineRule="exact"/>
              <w:ind w:left="107"/>
              <w:rPr>
                <w:sz w:val="24"/>
              </w:rPr>
            </w:pPr>
            <w:r>
              <w:rPr>
                <w:sz w:val="24"/>
              </w:rPr>
              <w:t>LIQUIDATED DAMAGES (GCC CLAUSE 23)</w:t>
            </w:r>
          </w:p>
        </w:tc>
        <w:tc>
          <w:tcPr>
            <w:tcW w:w="1008" w:type="dxa"/>
          </w:tcPr>
          <w:p w14:paraId="4A3BE010" w14:textId="77777777" w:rsidR="001B5EF5" w:rsidRDefault="00B9431E">
            <w:pPr>
              <w:pStyle w:val="TableParagraph"/>
              <w:spacing w:line="275" w:lineRule="exact"/>
              <w:ind w:left="107"/>
              <w:rPr>
                <w:sz w:val="24"/>
              </w:rPr>
            </w:pPr>
            <w:r>
              <w:rPr>
                <w:sz w:val="24"/>
              </w:rPr>
              <w:t>4</w:t>
            </w:r>
            <w:r w:rsidR="00066231">
              <w:rPr>
                <w:sz w:val="24"/>
              </w:rPr>
              <w:t>6</w:t>
            </w:r>
          </w:p>
        </w:tc>
      </w:tr>
      <w:tr w:rsidR="001B5EF5" w14:paraId="0F3B6D42" w14:textId="77777777">
        <w:trPr>
          <w:trHeight w:val="517"/>
        </w:trPr>
        <w:tc>
          <w:tcPr>
            <w:tcW w:w="828" w:type="dxa"/>
          </w:tcPr>
          <w:p w14:paraId="4EAC2F84" w14:textId="77777777" w:rsidR="001B5EF5" w:rsidRDefault="00B9431E">
            <w:pPr>
              <w:pStyle w:val="TableParagraph"/>
              <w:spacing w:line="275" w:lineRule="exact"/>
              <w:ind w:right="48"/>
              <w:jc w:val="right"/>
              <w:rPr>
                <w:sz w:val="24"/>
              </w:rPr>
            </w:pPr>
            <w:r>
              <w:rPr>
                <w:sz w:val="24"/>
              </w:rPr>
              <w:t>14.</w:t>
            </w:r>
          </w:p>
        </w:tc>
        <w:tc>
          <w:tcPr>
            <w:tcW w:w="6842" w:type="dxa"/>
          </w:tcPr>
          <w:p w14:paraId="3EA7AB34" w14:textId="77777777" w:rsidR="001B5EF5" w:rsidRDefault="00B9431E">
            <w:pPr>
              <w:pStyle w:val="TableParagraph"/>
              <w:spacing w:line="275" w:lineRule="exact"/>
              <w:ind w:left="107"/>
              <w:rPr>
                <w:sz w:val="24"/>
              </w:rPr>
            </w:pPr>
            <w:r>
              <w:rPr>
                <w:sz w:val="24"/>
              </w:rPr>
              <w:t>RESOLUTION OF DISPUTES (GCC CLAUSE 28)</w:t>
            </w:r>
          </w:p>
        </w:tc>
        <w:tc>
          <w:tcPr>
            <w:tcW w:w="1008" w:type="dxa"/>
          </w:tcPr>
          <w:p w14:paraId="415FB1F9" w14:textId="77777777" w:rsidR="001B5EF5" w:rsidRDefault="00B9431E">
            <w:pPr>
              <w:pStyle w:val="TableParagraph"/>
              <w:spacing w:line="275" w:lineRule="exact"/>
              <w:ind w:left="107"/>
              <w:rPr>
                <w:sz w:val="24"/>
              </w:rPr>
            </w:pPr>
            <w:r>
              <w:rPr>
                <w:sz w:val="24"/>
              </w:rPr>
              <w:t>4</w:t>
            </w:r>
            <w:r w:rsidR="00066231">
              <w:rPr>
                <w:sz w:val="24"/>
              </w:rPr>
              <w:t>6</w:t>
            </w:r>
          </w:p>
        </w:tc>
      </w:tr>
      <w:tr w:rsidR="001B5EF5" w14:paraId="34326C3F" w14:textId="77777777">
        <w:trPr>
          <w:trHeight w:val="515"/>
        </w:trPr>
        <w:tc>
          <w:tcPr>
            <w:tcW w:w="828" w:type="dxa"/>
          </w:tcPr>
          <w:p w14:paraId="75DB419C" w14:textId="77777777" w:rsidR="001B5EF5" w:rsidRDefault="00B9431E">
            <w:pPr>
              <w:pStyle w:val="TableParagraph"/>
              <w:spacing w:line="275" w:lineRule="exact"/>
              <w:ind w:right="48"/>
              <w:jc w:val="right"/>
              <w:rPr>
                <w:sz w:val="24"/>
              </w:rPr>
            </w:pPr>
            <w:r>
              <w:rPr>
                <w:sz w:val="24"/>
              </w:rPr>
              <w:t>15.</w:t>
            </w:r>
          </w:p>
        </w:tc>
        <w:tc>
          <w:tcPr>
            <w:tcW w:w="6842" w:type="dxa"/>
          </w:tcPr>
          <w:p w14:paraId="7770E632" w14:textId="77777777" w:rsidR="001B5EF5" w:rsidRDefault="00B9431E">
            <w:pPr>
              <w:pStyle w:val="TableParagraph"/>
              <w:spacing w:line="275" w:lineRule="exact"/>
              <w:ind w:left="107"/>
              <w:rPr>
                <w:sz w:val="24"/>
              </w:rPr>
            </w:pPr>
            <w:r>
              <w:rPr>
                <w:sz w:val="24"/>
              </w:rPr>
              <w:t>GOVERNING LANGUAGE (GCC CLAUSE 29)</w:t>
            </w:r>
          </w:p>
        </w:tc>
        <w:tc>
          <w:tcPr>
            <w:tcW w:w="1008" w:type="dxa"/>
          </w:tcPr>
          <w:p w14:paraId="413BF4FD" w14:textId="77777777" w:rsidR="001B5EF5" w:rsidRDefault="00B9431E">
            <w:pPr>
              <w:pStyle w:val="TableParagraph"/>
              <w:spacing w:line="275" w:lineRule="exact"/>
              <w:ind w:left="107"/>
              <w:rPr>
                <w:sz w:val="24"/>
              </w:rPr>
            </w:pPr>
            <w:r>
              <w:rPr>
                <w:sz w:val="24"/>
              </w:rPr>
              <w:t>4</w:t>
            </w:r>
            <w:r w:rsidR="00066231">
              <w:rPr>
                <w:sz w:val="24"/>
              </w:rPr>
              <w:t>7</w:t>
            </w:r>
          </w:p>
        </w:tc>
      </w:tr>
      <w:tr w:rsidR="001B5EF5" w14:paraId="6AEBBC96" w14:textId="77777777">
        <w:trPr>
          <w:trHeight w:val="518"/>
        </w:trPr>
        <w:tc>
          <w:tcPr>
            <w:tcW w:w="828" w:type="dxa"/>
          </w:tcPr>
          <w:p w14:paraId="0D6F7AAA" w14:textId="77777777" w:rsidR="001B5EF5" w:rsidRDefault="00B9431E">
            <w:pPr>
              <w:pStyle w:val="TableParagraph"/>
              <w:spacing w:line="275" w:lineRule="exact"/>
              <w:ind w:right="48"/>
              <w:jc w:val="right"/>
              <w:rPr>
                <w:sz w:val="24"/>
              </w:rPr>
            </w:pPr>
            <w:r>
              <w:rPr>
                <w:sz w:val="24"/>
              </w:rPr>
              <w:t>16.</w:t>
            </w:r>
          </w:p>
        </w:tc>
        <w:tc>
          <w:tcPr>
            <w:tcW w:w="6842" w:type="dxa"/>
          </w:tcPr>
          <w:p w14:paraId="08C19411" w14:textId="77777777" w:rsidR="001B5EF5" w:rsidRDefault="00B9431E">
            <w:pPr>
              <w:pStyle w:val="TableParagraph"/>
              <w:spacing w:line="275" w:lineRule="exact"/>
              <w:ind w:left="107"/>
              <w:rPr>
                <w:sz w:val="24"/>
              </w:rPr>
            </w:pPr>
            <w:r>
              <w:rPr>
                <w:sz w:val="24"/>
              </w:rPr>
              <w:t>APPLICABLE LAW (GCC CLAUSE 30)</w:t>
            </w:r>
          </w:p>
        </w:tc>
        <w:tc>
          <w:tcPr>
            <w:tcW w:w="1008" w:type="dxa"/>
          </w:tcPr>
          <w:p w14:paraId="055A0E85" w14:textId="77777777" w:rsidR="001B5EF5" w:rsidRDefault="00B9431E">
            <w:pPr>
              <w:pStyle w:val="TableParagraph"/>
              <w:spacing w:line="275" w:lineRule="exact"/>
              <w:ind w:left="107"/>
              <w:rPr>
                <w:sz w:val="24"/>
              </w:rPr>
            </w:pPr>
            <w:r>
              <w:rPr>
                <w:sz w:val="24"/>
              </w:rPr>
              <w:t>4</w:t>
            </w:r>
            <w:r w:rsidR="00066231">
              <w:rPr>
                <w:sz w:val="24"/>
              </w:rPr>
              <w:t>7</w:t>
            </w:r>
          </w:p>
        </w:tc>
      </w:tr>
      <w:tr w:rsidR="001B5EF5" w14:paraId="2D5D93C6" w14:textId="77777777">
        <w:trPr>
          <w:trHeight w:val="518"/>
        </w:trPr>
        <w:tc>
          <w:tcPr>
            <w:tcW w:w="828" w:type="dxa"/>
          </w:tcPr>
          <w:p w14:paraId="70AEB023" w14:textId="77777777" w:rsidR="001B5EF5" w:rsidRDefault="00B9431E">
            <w:pPr>
              <w:pStyle w:val="TableParagraph"/>
              <w:spacing w:line="275" w:lineRule="exact"/>
              <w:ind w:right="48"/>
              <w:jc w:val="right"/>
              <w:rPr>
                <w:sz w:val="24"/>
              </w:rPr>
            </w:pPr>
            <w:r>
              <w:rPr>
                <w:sz w:val="24"/>
              </w:rPr>
              <w:t>17.</w:t>
            </w:r>
          </w:p>
        </w:tc>
        <w:tc>
          <w:tcPr>
            <w:tcW w:w="6842" w:type="dxa"/>
          </w:tcPr>
          <w:p w14:paraId="78A83369" w14:textId="77777777" w:rsidR="001B5EF5" w:rsidRDefault="00B9431E">
            <w:pPr>
              <w:pStyle w:val="TableParagraph"/>
              <w:spacing w:line="275" w:lineRule="exact"/>
              <w:ind w:left="107"/>
              <w:rPr>
                <w:sz w:val="24"/>
              </w:rPr>
            </w:pPr>
            <w:r>
              <w:rPr>
                <w:sz w:val="24"/>
              </w:rPr>
              <w:t>NOTICES (GCC CLAUSE 31)</w:t>
            </w:r>
          </w:p>
        </w:tc>
        <w:tc>
          <w:tcPr>
            <w:tcW w:w="1008" w:type="dxa"/>
          </w:tcPr>
          <w:p w14:paraId="67C9375B" w14:textId="77777777" w:rsidR="001B5EF5" w:rsidRDefault="00B9431E">
            <w:pPr>
              <w:pStyle w:val="TableParagraph"/>
              <w:spacing w:line="275" w:lineRule="exact"/>
              <w:ind w:left="107"/>
              <w:rPr>
                <w:sz w:val="24"/>
              </w:rPr>
            </w:pPr>
            <w:r>
              <w:rPr>
                <w:sz w:val="24"/>
              </w:rPr>
              <w:t>4</w:t>
            </w:r>
            <w:r w:rsidR="00066231">
              <w:rPr>
                <w:sz w:val="24"/>
              </w:rPr>
              <w:t>7</w:t>
            </w:r>
          </w:p>
        </w:tc>
      </w:tr>
      <w:tr w:rsidR="001B5EF5" w14:paraId="665C909B" w14:textId="77777777">
        <w:trPr>
          <w:trHeight w:val="517"/>
        </w:trPr>
        <w:tc>
          <w:tcPr>
            <w:tcW w:w="828" w:type="dxa"/>
          </w:tcPr>
          <w:p w14:paraId="79FAD41D" w14:textId="77777777" w:rsidR="001B5EF5" w:rsidRDefault="00B9431E">
            <w:pPr>
              <w:pStyle w:val="TableParagraph"/>
              <w:spacing w:line="275" w:lineRule="exact"/>
              <w:ind w:right="48"/>
              <w:jc w:val="right"/>
              <w:rPr>
                <w:sz w:val="24"/>
              </w:rPr>
            </w:pPr>
            <w:r>
              <w:rPr>
                <w:sz w:val="24"/>
              </w:rPr>
              <w:t>18.</w:t>
            </w:r>
          </w:p>
        </w:tc>
        <w:tc>
          <w:tcPr>
            <w:tcW w:w="6842" w:type="dxa"/>
          </w:tcPr>
          <w:p w14:paraId="26A85DCA" w14:textId="77777777" w:rsidR="001B5EF5" w:rsidRDefault="00B9431E">
            <w:pPr>
              <w:pStyle w:val="TableParagraph"/>
              <w:spacing w:line="275" w:lineRule="exact"/>
              <w:ind w:left="107"/>
              <w:rPr>
                <w:sz w:val="24"/>
              </w:rPr>
            </w:pPr>
            <w:r>
              <w:rPr>
                <w:sz w:val="24"/>
              </w:rPr>
              <w:t>DUTIES AND TAXES (GCC CLAUSE-35)</w:t>
            </w:r>
          </w:p>
        </w:tc>
        <w:tc>
          <w:tcPr>
            <w:tcW w:w="1008" w:type="dxa"/>
          </w:tcPr>
          <w:p w14:paraId="2422CE99" w14:textId="77777777" w:rsidR="001B5EF5" w:rsidRDefault="00B9431E">
            <w:pPr>
              <w:pStyle w:val="TableParagraph"/>
              <w:spacing w:line="275" w:lineRule="exact"/>
              <w:ind w:left="107"/>
              <w:rPr>
                <w:sz w:val="24"/>
              </w:rPr>
            </w:pPr>
            <w:r>
              <w:rPr>
                <w:sz w:val="24"/>
              </w:rPr>
              <w:t>4</w:t>
            </w:r>
            <w:r w:rsidR="00066231">
              <w:rPr>
                <w:sz w:val="24"/>
              </w:rPr>
              <w:t>7</w:t>
            </w:r>
          </w:p>
        </w:tc>
      </w:tr>
    </w:tbl>
    <w:p w14:paraId="08248006" w14:textId="77777777" w:rsidR="001B5EF5" w:rsidRDefault="001B5EF5">
      <w:pPr>
        <w:spacing w:line="275" w:lineRule="exact"/>
        <w:rPr>
          <w:sz w:val="24"/>
        </w:rPr>
        <w:sectPr w:rsidR="001B5EF5">
          <w:pgSz w:w="11910" w:h="16840"/>
          <w:pgMar w:top="1200" w:right="420" w:bottom="1120" w:left="320" w:header="0" w:footer="927" w:gutter="0"/>
          <w:cols w:space="720"/>
        </w:sectPr>
      </w:pPr>
    </w:p>
    <w:p w14:paraId="7B50275D" w14:textId="77777777" w:rsidR="001B5EF5" w:rsidRDefault="00B9431E">
      <w:pPr>
        <w:spacing w:before="65"/>
        <w:ind w:left="1883" w:right="1785"/>
        <w:jc w:val="center"/>
        <w:rPr>
          <w:b/>
          <w:sz w:val="32"/>
        </w:rPr>
      </w:pPr>
      <w:r>
        <w:rPr>
          <w:b/>
          <w:sz w:val="32"/>
          <w:u w:val="thick"/>
        </w:rPr>
        <w:lastRenderedPageBreak/>
        <w:t>Special Conditions of Contract</w:t>
      </w:r>
    </w:p>
    <w:p w14:paraId="4D031C09" w14:textId="77777777" w:rsidR="001B5EF5" w:rsidRDefault="00B9431E">
      <w:pPr>
        <w:spacing w:before="195"/>
        <w:ind w:left="1120" w:right="1022"/>
        <w:jc w:val="both"/>
      </w:pPr>
      <w:r>
        <w:t>The following Special Conditions of Contract shall supplement the General Conditions of Contract (GCC). Whenever there is a conflict, the provisions herein shall prevail over those in the General Conditions of Contract. The corresponding clause number of the GCC is indicated in parentheses.</w:t>
      </w:r>
    </w:p>
    <w:p w14:paraId="0B576BDA" w14:textId="77777777" w:rsidR="001B5EF5" w:rsidRDefault="00B9431E">
      <w:pPr>
        <w:pStyle w:val="ListParagraph"/>
        <w:numPr>
          <w:ilvl w:val="0"/>
          <w:numId w:val="19"/>
        </w:numPr>
        <w:tabs>
          <w:tab w:val="left" w:pos="1653"/>
          <w:tab w:val="left" w:pos="1654"/>
        </w:tabs>
        <w:spacing w:before="201"/>
        <w:ind w:right="6940" w:firstLine="0"/>
        <w:rPr>
          <w:b/>
        </w:rPr>
      </w:pPr>
      <w:r>
        <w:rPr>
          <w:b/>
        </w:rPr>
        <w:t>Definitions (GCC Clause 1) Definitions (GCC Clause1)</w:t>
      </w:r>
    </w:p>
    <w:p w14:paraId="33D130DC" w14:textId="6E97D09D" w:rsidR="001B5EF5" w:rsidRDefault="00B9431E">
      <w:pPr>
        <w:tabs>
          <w:tab w:val="left" w:pos="3100"/>
        </w:tabs>
        <w:spacing w:before="3"/>
        <w:ind w:left="1660"/>
      </w:pPr>
      <w:r>
        <w:t>GCC1.1 (c)</w:t>
      </w:r>
      <w:r>
        <w:tab/>
        <w:t>The Goods are: Chemical</w:t>
      </w:r>
      <w:r w:rsidR="007038E8">
        <w:t>&amp;</w:t>
      </w:r>
      <w:r>
        <w:t xml:space="preserve"> </w:t>
      </w:r>
      <w:r w:rsidR="004A0E4E">
        <w:t>Consumables</w:t>
      </w:r>
      <w:r>
        <w:t>.</w:t>
      </w:r>
    </w:p>
    <w:p w14:paraId="7B4C3745" w14:textId="78B578BE" w:rsidR="001B5EF5" w:rsidRDefault="00B9431E">
      <w:pPr>
        <w:tabs>
          <w:tab w:val="left" w:pos="3280"/>
        </w:tabs>
        <w:spacing w:before="198" w:line="278" w:lineRule="auto"/>
        <w:ind w:left="1653" w:right="1158" w:firstLine="7"/>
      </w:pPr>
      <w:r>
        <w:t>GCC1.1 (g)</w:t>
      </w:r>
      <w:r>
        <w:tab/>
      </w:r>
      <w:r>
        <w:rPr>
          <w:b/>
        </w:rPr>
        <w:t>The Procuring&amp; Purchasing Agency is: Khyber Medical University</w:t>
      </w:r>
      <w:r>
        <w:t xml:space="preserve">, Hayatabad Peshawar Khyber </w:t>
      </w:r>
      <w:r w:rsidR="00E752FB">
        <w:t>Pakhtunkhwa, and</w:t>
      </w:r>
    </w:p>
    <w:p w14:paraId="35F1399E" w14:textId="0D526B4C" w:rsidR="001B5EF5" w:rsidRDefault="00B9431E">
      <w:pPr>
        <w:pStyle w:val="BodyText"/>
        <w:spacing w:before="195"/>
        <w:ind w:left="3100" w:right="1019" w:hanging="1440"/>
        <w:jc w:val="both"/>
      </w:pPr>
      <w:r>
        <w:t>GCC 1.1 (</w:t>
      </w:r>
      <w:proofErr w:type="spellStart"/>
      <w:r>
        <w:t>i</w:t>
      </w:r>
      <w:proofErr w:type="spellEnd"/>
      <w:r>
        <w:t>) The Supplier is: Manufacturers &amp;/or authorized agent &amp;/</w:t>
      </w:r>
      <w:r w:rsidR="00EB670E">
        <w:t>or sole distributor</w:t>
      </w:r>
      <w:r>
        <w:t xml:space="preserve"> registered with relevant tax authorities as elaborated in bid cover sheet and relevant regulatory body, wherever applicable (where applicable) and have requisite qualification, capacity and eligibility for supply </w:t>
      </w:r>
      <w:r w:rsidR="00E752FB">
        <w:t>of Goods</w:t>
      </w:r>
      <w:r>
        <w:t>.</w:t>
      </w:r>
    </w:p>
    <w:p w14:paraId="023C3D71" w14:textId="77777777" w:rsidR="001B5EF5" w:rsidRDefault="00B9431E">
      <w:pPr>
        <w:pStyle w:val="Heading6"/>
        <w:spacing w:before="199"/>
        <w:ind w:firstLine="0"/>
        <w:jc w:val="both"/>
      </w:pPr>
      <w:r>
        <w:t>Sample Provision:</w:t>
      </w:r>
    </w:p>
    <w:p w14:paraId="5C0DBFC3" w14:textId="77777777" w:rsidR="001B5EF5" w:rsidRDefault="00B9431E">
      <w:pPr>
        <w:spacing w:before="201"/>
        <w:ind w:left="1840" w:right="1019"/>
        <w:jc w:val="both"/>
      </w:pPr>
      <w:r>
        <w:rPr>
          <w:b/>
        </w:rPr>
        <w:t>GCC 1.1 (j)—</w:t>
      </w:r>
      <w:r>
        <w:t>The Project Site is: Procurement wing, KMU Hayatabad Peshawar Khyber Pakhtunkhwa</w:t>
      </w:r>
    </w:p>
    <w:p w14:paraId="16828006" w14:textId="77777777" w:rsidR="001B5EF5" w:rsidRDefault="00B9431E">
      <w:pPr>
        <w:spacing w:before="200"/>
        <w:ind w:left="1840" w:right="1019"/>
        <w:jc w:val="both"/>
      </w:pPr>
      <w:r>
        <w:t>When required, the Focal Person of the bidder will be informed on phone or through email to provide samples of the items in sufficient / required quantity for examination / analysis</w:t>
      </w:r>
    </w:p>
    <w:p w14:paraId="27762B0A" w14:textId="77777777" w:rsidR="001B5EF5" w:rsidRDefault="00B9431E">
      <w:pPr>
        <w:spacing w:before="1"/>
        <w:ind w:left="1840" w:right="1014"/>
        <w:jc w:val="both"/>
      </w:pPr>
      <w:r>
        <w:t>/</w:t>
      </w:r>
      <w:proofErr w:type="gramStart"/>
      <w:r>
        <w:t>expert</w:t>
      </w:r>
      <w:proofErr w:type="gramEnd"/>
      <w:r>
        <w:t xml:space="preserve"> opinion to the office of the Chairman Purchase Committee, KMU, Hayatabad Peshawar Khyber Pakhtunkhwa at bidder's own risk and cost at the time and date communicated. The samples will be non-returnable and no payment what so ever shall be payable to bidder / Focal Person on this account in the name of price/transportation charges etc.</w:t>
      </w:r>
    </w:p>
    <w:p w14:paraId="7B5DF5B2" w14:textId="3FE5A374" w:rsidR="001B5EF5" w:rsidRDefault="00B9431E">
      <w:pPr>
        <w:pStyle w:val="ListParagraph"/>
        <w:numPr>
          <w:ilvl w:val="1"/>
          <w:numId w:val="19"/>
        </w:numPr>
        <w:tabs>
          <w:tab w:val="left" w:pos="2050"/>
        </w:tabs>
        <w:spacing w:before="199" w:line="276" w:lineRule="auto"/>
        <w:ind w:right="1018"/>
        <w:rPr>
          <w:sz w:val="24"/>
        </w:rPr>
      </w:pPr>
      <w:r>
        <w:rPr>
          <w:sz w:val="24"/>
        </w:rPr>
        <w:t xml:space="preserve">The bidder shall be required to submit sample of their quoted product/s, which shall be used to check the conformity of the quoted item/s specifications with the specifications of the same item/s as laid down in these SBDs, by the sample evaluation team of expert/s. In case of non-adherence of the submitted sample to the approved specification as laid down in these SBDs shall </w:t>
      </w:r>
      <w:r w:rsidR="00E752FB">
        <w:rPr>
          <w:sz w:val="24"/>
        </w:rPr>
        <w:t>be rejected</w:t>
      </w:r>
      <w:r>
        <w:rPr>
          <w:sz w:val="24"/>
        </w:rPr>
        <w:t>.</w:t>
      </w:r>
    </w:p>
    <w:p w14:paraId="5EA7B06A" w14:textId="0C8FDA90" w:rsidR="001B5EF5" w:rsidRDefault="00B9431E">
      <w:pPr>
        <w:pStyle w:val="ListParagraph"/>
        <w:numPr>
          <w:ilvl w:val="1"/>
          <w:numId w:val="19"/>
        </w:numPr>
        <w:tabs>
          <w:tab w:val="left" w:pos="2050"/>
        </w:tabs>
        <w:spacing w:line="276" w:lineRule="auto"/>
        <w:ind w:right="1020"/>
        <w:rPr>
          <w:sz w:val="24"/>
        </w:rPr>
      </w:pPr>
      <w:r>
        <w:rPr>
          <w:sz w:val="24"/>
        </w:rPr>
        <w:t xml:space="preserve">The sample of item/s submitted by the successful bidder shall be retained by the purchasing agency till the supplies are completed and checked with the sample provided by the </w:t>
      </w:r>
      <w:r w:rsidR="00E752FB">
        <w:rPr>
          <w:sz w:val="24"/>
        </w:rPr>
        <w:t>successful bidder</w:t>
      </w:r>
    </w:p>
    <w:p w14:paraId="6227AAFF" w14:textId="77777777" w:rsidR="001B5EF5" w:rsidRDefault="00B9431E">
      <w:pPr>
        <w:pStyle w:val="Heading6"/>
        <w:numPr>
          <w:ilvl w:val="0"/>
          <w:numId w:val="19"/>
        </w:numPr>
        <w:tabs>
          <w:tab w:val="left" w:pos="1841"/>
        </w:tabs>
        <w:spacing w:before="200"/>
        <w:ind w:left="1840" w:hanging="721"/>
        <w:jc w:val="both"/>
      </w:pPr>
      <w:r>
        <w:t>Country of Origin (GCC Clause3)</w:t>
      </w:r>
    </w:p>
    <w:p w14:paraId="26D7E655" w14:textId="77777777" w:rsidR="001B5EF5" w:rsidRDefault="00B9431E">
      <w:pPr>
        <w:pStyle w:val="BodyText"/>
        <w:ind w:left="1840" w:right="1016"/>
        <w:jc w:val="both"/>
      </w:pPr>
      <w:r>
        <w:t>All countries and territories as indicated in Part Two Section VI of the bidding documents, “Eligibility for the Provisions of Goods, Works, and Services in Government-Financed Procurement”.</w:t>
      </w:r>
    </w:p>
    <w:p w14:paraId="43AC21B9" w14:textId="77777777" w:rsidR="001B5EF5" w:rsidRDefault="00B9431E">
      <w:pPr>
        <w:pStyle w:val="Heading6"/>
        <w:numPr>
          <w:ilvl w:val="0"/>
          <w:numId w:val="19"/>
        </w:numPr>
        <w:tabs>
          <w:tab w:val="left" w:pos="1841"/>
        </w:tabs>
        <w:spacing w:before="202"/>
        <w:ind w:left="1840" w:hanging="721"/>
        <w:jc w:val="both"/>
      </w:pPr>
      <w:r>
        <w:t>Performance Security (GCCClause-7)</w:t>
      </w:r>
    </w:p>
    <w:p w14:paraId="3D967DB0" w14:textId="77777777" w:rsidR="001B5EF5" w:rsidRDefault="00B9431E">
      <w:pPr>
        <w:pStyle w:val="BodyText"/>
        <w:spacing w:line="276" w:lineRule="auto"/>
        <w:ind w:left="1120" w:right="1026"/>
        <w:jc w:val="both"/>
        <w:rPr>
          <w:b/>
        </w:rPr>
      </w:pPr>
      <w:r>
        <w:rPr>
          <w:b/>
        </w:rPr>
        <w:t>GCC 7.1—</w:t>
      </w:r>
      <w:r>
        <w:t>the amount of performance security, as a percentage of the Contract Price, shall be: Eight (8%) percent of the Supply order / working order subject to following conditions</w:t>
      </w:r>
      <w:r>
        <w:rPr>
          <w:b/>
        </w:rPr>
        <w:t>.</w:t>
      </w:r>
    </w:p>
    <w:p w14:paraId="5160ADB7" w14:textId="5C8F3ED4" w:rsidR="001B5EF5" w:rsidRDefault="00B9431E">
      <w:pPr>
        <w:pStyle w:val="BodyText"/>
        <w:spacing w:before="198" w:line="276" w:lineRule="auto"/>
        <w:ind w:left="1120" w:right="1021"/>
        <w:jc w:val="both"/>
      </w:pPr>
      <w:r>
        <w:t xml:space="preserve">1.  In case of initial supply order the performance security shall be submitted prior </w:t>
      </w:r>
      <w:r w:rsidR="00C12AD1">
        <w:t>to contract</w:t>
      </w:r>
      <w:r>
        <w:t xml:space="preserve"> award / signing of contract, however, for subsequent supply orders the performance security shall be submitted within 15 days of placement of </w:t>
      </w:r>
      <w:r w:rsidR="00E752FB">
        <w:t>supply order</w:t>
      </w:r>
      <w:r>
        <w:t>.</w:t>
      </w:r>
    </w:p>
    <w:p w14:paraId="04F52B16" w14:textId="77777777" w:rsidR="001B5EF5" w:rsidRDefault="001B5EF5">
      <w:pPr>
        <w:spacing w:line="276" w:lineRule="auto"/>
        <w:jc w:val="both"/>
        <w:sectPr w:rsidR="001B5EF5">
          <w:pgSz w:w="11910" w:h="16840"/>
          <w:pgMar w:top="1200" w:right="420" w:bottom="1200" w:left="320" w:header="0" w:footer="927" w:gutter="0"/>
          <w:cols w:space="720"/>
        </w:sectPr>
      </w:pPr>
    </w:p>
    <w:p w14:paraId="4C82AA28" w14:textId="77777777" w:rsidR="001B5EF5" w:rsidRDefault="00B9431E">
      <w:pPr>
        <w:pStyle w:val="ListParagraph"/>
        <w:numPr>
          <w:ilvl w:val="0"/>
          <w:numId w:val="18"/>
        </w:numPr>
        <w:tabs>
          <w:tab w:val="left" w:pos="1841"/>
        </w:tabs>
        <w:spacing w:before="62"/>
        <w:ind w:hanging="721"/>
        <w:rPr>
          <w:b/>
          <w:sz w:val="24"/>
        </w:rPr>
      </w:pPr>
      <w:r>
        <w:rPr>
          <w:b/>
          <w:sz w:val="24"/>
        </w:rPr>
        <w:lastRenderedPageBreak/>
        <w:t xml:space="preserve">Standards (GCC Clause 4): </w:t>
      </w:r>
      <w:r>
        <w:rPr>
          <w:sz w:val="24"/>
        </w:rPr>
        <w:t>As mentioned in GCC clause4.1</w:t>
      </w:r>
      <w:r>
        <w:rPr>
          <w:b/>
          <w:sz w:val="24"/>
        </w:rPr>
        <w:t>.</w:t>
      </w:r>
    </w:p>
    <w:p w14:paraId="4BC69F17" w14:textId="77777777" w:rsidR="001B5EF5" w:rsidRDefault="00B9431E">
      <w:pPr>
        <w:pStyle w:val="ListParagraph"/>
        <w:numPr>
          <w:ilvl w:val="1"/>
          <w:numId w:val="18"/>
        </w:numPr>
        <w:tabs>
          <w:tab w:val="left" w:pos="2201"/>
        </w:tabs>
        <w:spacing w:before="200"/>
        <w:ind w:right="1017"/>
        <w:rPr>
          <w:sz w:val="24"/>
        </w:rPr>
      </w:pPr>
      <w:r>
        <w:rPr>
          <w:sz w:val="24"/>
        </w:rPr>
        <w:t>Any other standard as offered by the successful bidder in their technical bid for claiming the marks of additional feature of technical evaluation criteria of these SBDs.</w:t>
      </w:r>
    </w:p>
    <w:p w14:paraId="1DD2180A" w14:textId="77777777" w:rsidR="001B5EF5" w:rsidRDefault="00B9431E">
      <w:pPr>
        <w:pStyle w:val="Heading6"/>
        <w:numPr>
          <w:ilvl w:val="0"/>
          <w:numId w:val="18"/>
        </w:numPr>
        <w:tabs>
          <w:tab w:val="left" w:pos="1841"/>
        </w:tabs>
        <w:spacing w:before="199"/>
        <w:ind w:right="1021"/>
        <w:jc w:val="both"/>
      </w:pPr>
      <w:r>
        <w:t>Inspections and Tests (GCC Clause 8 and in accordance with the clauses of contract with the Procuring Agency)</w:t>
      </w:r>
    </w:p>
    <w:p w14:paraId="1FF0F394" w14:textId="77777777" w:rsidR="001B5EF5" w:rsidRDefault="00B9431E">
      <w:pPr>
        <w:pStyle w:val="ListParagraph"/>
        <w:numPr>
          <w:ilvl w:val="1"/>
          <w:numId w:val="18"/>
        </w:numPr>
        <w:tabs>
          <w:tab w:val="left" w:pos="2201"/>
        </w:tabs>
        <w:ind w:right="1018" w:hanging="308"/>
        <w:rPr>
          <w:sz w:val="24"/>
        </w:rPr>
      </w:pPr>
      <w:r>
        <w:rPr>
          <w:sz w:val="24"/>
        </w:rPr>
        <w:t>The Physical Inspection of the samples for compliance of Technical Evaluation shall be conducted by the KMU-PHRL expert/s constituted by the Procurement Committee of KMU-</w:t>
      </w:r>
      <w:proofErr w:type="spellStart"/>
      <w:r>
        <w:rPr>
          <w:sz w:val="24"/>
        </w:rPr>
        <w:t>PHRLto</w:t>
      </w:r>
      <w:proofErr w:type="spellEnd"/>
      <w:r>
        <w:rPr>
          <w:sz w:val="24"/>
        </w:rPr>
        <w:t>:</w:t>
      </w:r>
    </w:p>
    <w:p w14:paraId="79BD343A" w14:textId="77777777" w:rsidR="001B5EF5" w:rsidRDefault="00B9431E">
      <w:pPr>
        <w:pStyle w:val="ListParagraph"/>
        <w:numPr>
          <w:ilvl w:val="2"/>
          <w:numId w:val="18"/>
        </w:numPr>
        <w:tabs>
          <w:tab w:val="left" w:pos="3280"/>
          <w:tab w:val="left" w:pos="3281"/>
        </w:tabs>
        <w:ind w:right="1022" w:firstLine="91"/>
        <w:rPr>
          <w:sz w:val="24"/>
        </w:rPr>
      </w:pPr>
      <w:r>
        <w:rPr>
          <w:sz w:val="24"/>
        </w:rPr>
        <w:t xml:space="preserve">undertake examination of the original documents as mentioned in the Bid Cover Sheet (Bid Form-1) of these SBDs, and the attested copies of which had been submitted by the bidder/s along with the technical </w:t>
      </w:r>
      <w:proofErr w:type="spellStart"/>
      <w:proofErr w:type="gramStart"/>
      <w:r>
        <w:rPr>
          <w:sz w:val="24"/>
        </w:rPr>
        <w:t>bids;and</w:t>
      </w:r>
      <w:proofErr w:type="spellEnd"/>
      <w:proofErr w:type="gramEnd"/>
    </w:p>
    <w:p w14:paraId="6A898F80" w14:textId="77777777" w:rsidR="001B5EF5" w:rsidRDefault="00B9431E">
      <w:pPr>
        <w:pStyle w:val="ListParagraph"/>
        <w:numPr>
          <w:ilvl w:val="2"/>
          <w:numId w:val="18"/>
        </w:numPr>
        <w:tabs>
          <w:tab w:val="left" w:pos="3281"/>
        </w:tabs>
        <w:spacing w:before="1"/>
        <w:ind w:right="1017" w:firstLine="91"/>
        <w:rPr>
          <w:sz w:val="24"/>
        </w:rPr>
      </w:pPr>
      <w:r>
        <w:rPr>
          <w:sz w:val="24"/>
        </w:rPr>
        <w:t xml:space="preserve">undertake the physical inspection of the samples to verify the status of conformance with specification for the quoted item/s as laid down in </w:t>
      </w:r>
      <w:proofErr w:type="spellStart"/>
      <w:r>
        <w:rPr>
          <w:sz w:val="24"/>
        </w:rPr>
        <w:t>theBSD</w:t>
      </w:r>
      <w:proofErr w:type="spellEnd"/>
      <w:r>
        <w:rPr>
          <w:sz w:val="24"/>
        </w:rPr>
        <w:t>.</w:t>
      </w:r>
    </w:p>
    <w:p w14:paraId="3A531A36" w14:textId="77777777" w:rsidR="001B5EF5" w:rsidRDefault="00B9431E">
      <w:pPr>
        <w:pStyle w:val="ListParagraph"/>
        <w:numPr>
          <w:ilvl w:val="1"/>
          <w:numId w:val="18"/>
        </w:numPr>
        <w:tabs>
          <w:tab w:val="left" w:pos="2201"/>
        </w:tabs>
        <w:ind w:right="1016" w:hanging="375"/>
        <w:rPr>
          <w:sz w:val="24"/>
        </w:rPr>
      </w:pPr>
      <w:r>
        <w:rPr>
          <w:sz w:val="24"/>
        </w:rPr>
        <w:t>The bidder shall be disqualified for competition, if Inspection Team/s declare that the bidder did not meet the mandatory requirements for qualification at the time of inspection of samples as mentioned in these BSDs for various categories of Suppliers.</w:t>
      </w:r>
    </w:p>
    <w:p w14:paraId="212154FF" w14:textId="77777777" w:rsidR="001B5EF5" w:rsidRDefault="00B9431E">
      <w:pPr>
        <w:pStyle w:val="ListParagraph"/>
        <w:numPr>
          <w:ilvl w:val="1"/>
          <w:numId w:val="18"/>
        </w:numPr>
        <w:tabs>
          <w:tab w:val="left" w:pos="2201"/>
        </w:tabs>
        <w:ind w:right="1016" w:hanging="440"/>
        <w:rPr>
          <w:sz w:val="24"/>
        </w:rPr>
      </w:pPr>
      <w:r>
        <w:rPr>
          <w:sz w:val="24"/>
        </w:rPr>
        <w:t xml:space="preserve">Any other appropriate method/arrangements may be adopted by the Purchase &amp; Technical Committee of KMU to assess and/or assure the quality of goods being purchased and / or supplied to the </w:t>
      </w:r>
      <w:proofErr w:type="spellStart"/>
      <w:r>
        <w:rPr>
          <w:sz w:val="24"/>
        </w:rPr>
        <w:t>Procuringentity</w:t>
      </w:r>
      <w:proofErr w:type="spellEnd"/>
      <w:r>
        <w:rPr>
          <w:sz w:val="24"/>
        </w:rPr>
        <w:t>.</w:t>
      </w:r>
    </w:p>
    <w:p w14:paraId="16C68A23" w14:textId="77777777" w:rsidR="001B5EF5" w:rsidRDefault="00B9431E">
      <w:pPr>
        <w:pStyle w:val="Heading6"/>
        <w:numPr>
          <w:ilvl w:val="0"/>
          <w:numId w:val="18"/>
        </w:numPr>
        <w:tabs>
          <w:tab w:val="left" w:pos="1841"/>
        </w:tabs>
        <w:spacing w:before="200"/>
        <w:ind w:hanging="721"/>
        <w:jc w:val="both"/>
      </w:pPr>
      <w:r>
        <w:t>Packing (GCC Clause9)</w:t>
      </w:r>
    </w:p>
    <w:p w14:paraId="59AE2FD6" w14:textId="77777777" w:rsidR="001B5EF5" w:rsidRDefault="00B9431E">
      <w:pPr>
        <w:pStyle w:val="BodyText"/>
        <w:ind w:left="1840" w:right="1022"/>
        <w:jc w:val="both"/>
      </w:pPr>
      <w:r>
        <w:t>The successful bidder shall make supplies of quoted item/s in accordance with the following:</w:t>
      </w:r>
    </w:p>
    <w:p w14:paraId="0A6E1DC1" w14:textId="77777777" w:rsidR="001B5EF5" w:rsidRDefault="00B9431E">
      <w:pPr>
        <w:pStyle w:val="ListParagraph"/>
        <w:numPr>
          <w:ilvl w:val="1"/>
          <w:numId w:val="18"/>
        </w:numPr>
        <w:tabs>
          <w:tab w:val="left" w:pos="2201"/>
        </w:tabs>
        <w:ind w:hanging="450"/>
        <w:rPr>
          <w:sz w:val="24"/>
        </w:rPr>
      </w:pPr>
      <w:r>
        <w:rPr>
          <w:sz w:val="24"/>
        </w:rPr>
        <w:t xml:space="preserve">Provisions contained in the GCC Clause 9 of these </w:t>
      </w:r>
      <w:proofErr w:type="spellStart"/>
      <w:proofErr w:type="gramStart"/>
      <w:r>
        <w:rPr>
          <w:sz w:val="24"/>
        </w:rPr>
        <w:t>SBDs;and</w:t>
      </w:r>
      <w:proofErr w:type="spellEnd"/>
      <w:proofErr w:type="gramEnd"/>
    </w:p>
    <w:p w14:paraId="3D783600" w14:textId="77777777" w:rsidR="001B5EF5" w:rsidRDefault="00B9431E">
      <w:pPr>
        <w:pStyle w:val="ListParagraph"/>
        <w:numPr>
          <w:ilvl w:val="1"/>
          <w:numId w:val="18"/>
        </w:numPr>
        <w:tabs>
          <w:tab w:val="left" w:pos="2201"/>
        </w:tabs>
        <w:ind w:right="1018" w:hanging="449"/>
        <w:rPr>
          <w:sz w:val="24"/>
        </w:rPr>
      </w:pPr>
      <w:r>
        <w:rPr>
          <w:sz w:val="24"/>
        </w:rPr>
        <w:t xml:space="preserve">Relevant clauses of contract agreement of KMU with the Supplier/s (Bid Form-6 of these SBDs –Rate </w:t>
      </w:r>
      <w:proofErr w:type="spellStart"/>
      <w:r>
        <w:rPr>
          <w:sz w:val="24"/>
        </w:rPr>
        <w:t>ContractAgreement</w:t>
      </w:r>
      <w:proofErr w:type="spellEnd"/>
      <w:r>
        <w:rPr>
          <w:sz w:val="24"/>
        </w:rPr>
        <w:t>).</w:t>
      </w:r>
    </w:p>
    <w:p w14:paraId="47BC8361" w14:textId="77777777" w:rsidR="001B5EF5" w:rsidRDefault="00B9431E">
      <w:pPr>
        <w:pStyle w:val="ListParagraph"/>
        <w:numPr>
          <w:ilvl w:val="1"/>
          <w:numId w:val="18"/>
        </w:numPr>
        <w:tabs>
          <w:tab w:val="left" w:pos="2114"/>
        </w:tabs>
        <w:ind w:left="2114" w:right="659" w:hanging="428"/>
        <w:rPr>
          <w:sz w:val="24"/>
        </w:rPr>
      </w:pPr>
      <w:r>
        <w:rPr>
          <w:sz w:val="24"/>
        </w:rPr>
        <w:t xml:space="preserve">However, the name of Goods (Generic &amp; Brand), equally prominent, should be printed/ written in indelible ink both in English (Urdu, where applicable by relevant Law) on the outer cartons and on each item. Besides the name and principal place of business of the manufacturer, the manufacturing license </w:t>
      </w:r>
      <w:r w:rsidR="00C12AD1">
        <w:rPr>
          <w:sz w:val="24"/>
        </w:rPr>
        <w:t>No. (</w:t>
      </w:r>
      <w:r>
        <w:rPr>
          <w:sz w:val="24"/>
        </w:rPr>
        <w:t xml:space="preserve">if applicable), manufacturing date expiry date, registration No. (if applicable), batch No., retail </w:t>
      </w:r>
      <w:r w:rsidR="00C12AD1">
        <w:rPr>
          <w:sz w:val="24"/>
        </w:rPr>
        <w:t>price (</w:t>
      </w:r>
      <w:r>
        <w:rPr>
          <w:sz w:val="24"/>
        </w:rPr>
        <w:t>if applicable).</w:t>
      </w:r>
    </w:p>
    <w:p w14:paraId="2608F0DD" w14:textId="77777777" w:rsidR="001B5EF5" w:rsidRDefault="00B9431E">
      <w:pPr>
        <w:pStyle w:val="Heading6"/>
        <w:numPr>
          <w:ilvl w:val="0"/>
          <w:numId w:val="18"/>
        </w:numPr>
        <w:tabs>
          <w:tab w:val="left" w:pos="1654"/>
        </w:tabs>
        <w:spacing w:before="202"/>
        <w:ind w:left="1653" w:hanging="534"/>
        <w:jc w:val="both"/>
      </w:pPr>
      <w:r>
        <w:t>Delivery and Documents (GCC Clause10)</w:t>
      </w:r>
    </w:p>
    <w:p w14:paraId="400D12D8" w14:textId="77777777" w:rsidR="001B5EF5" w:rsidRDefault="00B9431E">
      <w:pPr>
        <w:ind w:left="1653" w:right="1158"/>
        <w:rPr>
          <w:sz w:val="24"/>
        </w:rPr>
      </w:pPr>
      <w:r>
        <w:rPr>
          <w:b/>
          <w:sz w:val="24"/>
        </w:rPr>
        <w:t>Applicable Delivery Mode</w:t>
      </w:r>
      <w:r>
        <w:rPr>
          <w:i/>
          <w:sz w:val="24"/>
        </w:rPr>
        <w:t xml:space="preserve">: </w:t>
      </w:r>
      <w:r>
        <w:rPr>
          <w:sz w:val="24"/>
        </w:rPr>
        <w:t>Delivered Duty Paid (DDP) as per contract agreement of the successful bidder with the Procuring Agency.</w:t>
      </w:r>
    </w:p>
    <w:p w14:paraId="5098CA06" w14:textId="77777777" w:rsidR="001B5EF5" w:rsidRDefault="00B9431E">
      <w:pPr>
        <w:pStyle w:val="BodyText"/>
        <w:spacing w:before="199"/>
        <w:ind w:left="1653"/>
      </w:pPr>
      <w:r>
        <w:t>The Supplier shall provide the following documents to the Purchasing Agency:</w:t>
      </w:r>
    </w:p>
    <w:p w14:paraId="108B350E" w14:textId="25C61CE3" w:rsidR="001B5EF5" w:rsidRDefault="00B9431E">
      <w:pPr>
        <w:pStyle w:val="ListParagraph"/>
        <w:numPr>
          <w:ilvl w:val="1"/>
          <w:numId w:val="18"/>
        </w:numPr>
        <w:tabs>
          <w:tab w:val="left" w:pos="1840"/>
          <w:tab w:val="left" w:pos="1841"/>
        </w:tabs>
        <w:spacing w:before="200"/>
        <w:ind w:left="1840" w:right="1470" w:hanging="488"/>
        <w:rPr>
          <w:sz w:val="24"/>
        </w:rPr>
      </w:pPr>
      <w:r>
        <w:rPr>
          <w:sz w:val="24"/>
        </w:rPr>
        <w:t xml:space="preserve">Copies of the Supplier’s invoice showing </w:t>
      </w:r>
      <w:r w:rsidR="00C12AD1">
        <w:rPr>
          <w:sz w:val="24"/>
        </w:rPr>
        <w:t>goods’</w:t>
      </w:r>
      <w:r>
        <w:rPr>
          <w:sz w:val="24"/>
        </w:rPr>
        <w:t xml:space="preserve"> description, quantity, </w:t>
      </w:r>
      <w:r w:rsidR="00E752FB">
        <w:rPr>
          <w:sz w:val="24"/>
        </w:rPr>
        <w:t>unit price</w:t>
      </w:r>
      <w:r>
        <w:rPr>
          <w:sz w:val="24"/>
        </w:rPr>
        <w:t xml:space="preserve">, expiry date and </w:t>
      </w:r>
      <w:r w:rsidR="00E752FB">
        <w:rPr>
          <w:sz w:val="24"/>
        </w:rPr>
        <w:t>total amount</w:t>
      </w:r>
      <w:r>
        <w:rPr>
          <w:sz w:val="24"/>
        </w:rPr>
        <w:t>;</w:t>
      </w:r>
    </w:p>
    <w:p w14:paraId="477F0AA4" w14:textId="160C5015" w:rsidR="001B5EF5" w:rsidRDefault="00B9431E">
      <w:pPr>
        <w:pStyle w:val="ListParagraph"/>
        <w:numPr>
          <w:ilvl w:val="1"/>
          <w:numId w:val="18"/>
        </w:numPr>
        <w:tabs>
          <w:tab w:val="left" w:pos="1840"/>
          <w:tab w:val="left" w:pos="1841"/>
        </w:tabs>
        <w:ind w:left="1840" w:hanging="555"/>
        <w:rPr>
          <w:sz w:val="24"/>
        </w:rPr>
      </w:pPr>
      <w:r>
        <w:rPr>
          <w:sz w:val="24"/>
        </w:rPr>
        <w:t xml:space="preserve">Usual transport documents which the buyer may require to take </w:t>
      </w:r>
      <w:r w:rsidR="00E752FB">
        <w:rPr>
          <w:sz w:val="24"/>
        </w:rPr>
        <w:t>the goods</w:t>
      </w:r>
      <w:r>
        <w:rPr>
          <w:sz w:val="24"/>
        </w:rPr>
        <w:t>;</w:t>
      </w:r>
    </w:p>
    <w:p w14:paraId="6FC80407" w14:textId="5676D291" w:rsidR="001B5EF5" w:rsidRDefault="00B9431E">
      <w:pPr>
        <w:pStyle w:val="ListParagraph"/>
        <w:numPr>
          <w:ilvl w:val="1"/>
          <w:numId w:val="18"/>
        </w:numPr>
        <w:tabs>
          <w:tab w:val="left" w:pos="1840"/>
          <w:tab w:val="left" w:pos="1841"/>
        </w:tabs>
        <w:ind w:left="1840" w:hanging="620"/>
        <w:rPr>
          <w:sz w:val="24"/>
        </w:rPr>
      </w:pPr>
      <w:r>
        <w:rPr>
          <w:sz w:val="24"/>
        </w:rPr>
        <w:t xml:space="preserve">Manufacturer’s / Importer's prescribed warranty certificate </w:t>
      </w:r>
      <w:r w:rsidR="00E752FB">
        <w:rPr>
          <w:sz w:val="24"/>
        </w:rPr>
        <w:t>if applicable</w:t>
      </w:r>
      <w:r>
        <w:rPr>
          <w:sz w:val="24"/>
        </w:rPr>
        <w:t>;</w:t>
      </w:r>
    </w:p>
    <w:p w14:paraId="674F6133" w14:textId="7627197B" w:rsidR="001B5EF5" w:rsidRDefault="00B9431E">
      <w:pPr>
        <w:pStyle w:val="ListParagraph"/>
        <w:numPr>
          <w:ilvl w:val="1"/>
          <w:numId w:val="18"/>
        </w:numPr>
        <w:tabs>
          <w:tab w:val="left" w:pos="1840"/>
          <w:tab w:val="left" w:pos="1841"/>
        </w:tabs>
        <w:ind w:left="1840" w:right="1086" w:hanging="608"/>
        <w:rPr>
          <w:sz w:val="24"/>
        </w:rPr>
      </w:pPr>
      <w:r>
        <w:rPr>
          <w:sz w:val="24"/>
        </w:rPr>
        <w:t xml:space="preserve">The supplier shall be responsible to transport the item/s in a manner that the appropriate and required storage temperature is continuously and </w:t>
      </w:r>
      <w:r w:rsidR="00E752FB">
        <w:rPr>
          <w:sz w:val="24"/>
        </w:rPr>
        <w:t>properly maintained</w:t>
      </w:r>
      <w:r>
        <w:rPr>
          <w:sz w:val="24"/>
        </w:rPr>
        <w:t xml:space="preserve"> during transportation from supplier till delivery to the Procuring entity. In case of item/s requiring the maintenance of cold chain, the supplier shall be under obligation to provide valid and appropriate evidence to the Procuring entity to the effect </w:t>
      </w:r>
      <w:r w:rsidR="00E752FB">
        <w:rPr>
          <w:sz w:val="24"/>
        </w:rPr>
        <w:t>that end</w:t>
      </w:r>
    </w:p>
    <w:p w14:paraId="6B50C7A7" w14:textId="77777777" w:rsidR="001B5EF5" w:rsidRDefault="001B5EF5">
      <w:pPr>
        <w:rPr>
          <w:sz w:val="24"/>
        </w:rPr>
        <w:sectPr w:rsidR="001B5EF5">
          <w:pgSz w:w="11910" w:h="16840"/>
          <w:pgMar w:top="1200" w:right="420" w:bottom="1200" w:left="320" w:header="0" w:footer="927" w:gutter="0"/>
          <w:cols w:space="720"/>
        </w:sectPr>
      </w:pPr>
    </w:p>
    <w:p w14:paraId="1508419D" w14:textId="77777777" w:rsidR="001B5EF5" w:rsidRDefault="00B9431E">
      <w:pPr>
        <w:pStyle w:val="BodyText"/>
        <w:spacing w:before="62"/>
        <w:ind w:left="1840" w:right="1158"/>
      </w:pPr>
      <w:r>
        <w:lastRenderedPageBreak/>
        <w:t>to end cold chain of the supplied item/s has adequately been maintained during transportation of the said item/s to the Procuring entity for example provision of data logger.</w:t>
      </w:r>
    </w:p>
    <w:p w14:paraId="78C9E5E5" w14:textId="77777777" w:rsidR="001B5EF5" w:rsidRDefault="001B5EF5">
      <w:pPr>
        <w:pStyle w:val="BodyText"/>
      </w:pPr>
    </w:p>
    <w:p w14:paraId="7485756E" w14:textId="77777777" w:rsidR="001B5EF5" w:rsidRDefault="00B9431E">
      <w:pPr>
        <w:pStyle w:val="Heading6"/>
        <w:numPr>
          <w:ilvl w:val="0"/>
          <w:numId w:val="18"/>
        </w:numPr>
        <w:tabs>
          <w:tab w:val="left" w:pos="1841"/>
        </w:tabs>
        <w:spacing w:before="1"/>
        <w:ind w:hanging="721"/>
        <w:jc w:val="both"/>
      </w:pPr>
      <w:r>
        <w:t>Insurance (GCC Clause11)</w:t>
      </w:r>
    </w:p>
    <w:p w14:paraId="3EF6E4E3" w14:textId="77777777" w:rsidR="001B5EF5" w:rsidRDefault="00B9431E">
      <w:pPr>
        <w:pStyle w:val="BodyText"/>
        <w:ind w:left="1840" w:right="1019"/>
        <w:jc w:val="both"/>
      </w:pPr>
      <w:r>
        <w:t xml:space="preserve">GCC 11.1— The Goods supplied under the Contract shall be delivered duty paid (DDP) under which risk is transferred to the buyer after having been delivered, hence insurance coverage is seller’s responsibility. Since the Insurance is seller’s </w:t>
      </w:r>
      <w:r w:rsidR="00C12AD1">
        <w:t>responsibility,</w:t>
      </w:r>
      <w:r>
        <w:t xml:space="preserve"> they may arrange appropriate coverage.</w:t>
      </w:r>
    </w:p>
    <w:p w14:paraId="20B7AFE9" w14:textId="77777777" w:rsidR="001B5EF5" w:rsidRDefault="001B5EF5">
      <w:pPr>
        <w:pStyle w:val="BodyText"/>
        <w:rPr>
          <w:sz w:val="26"/>
        </w:rPr>
      </w:pPr>
    </w:p>
    <w:p w14:paraId="41E43025" w14:textId="77777777" w:rsidR="001B5EF5" w:rsidRDefault="001B5EF5">
      <w:pPr>
        <w:pStyle w:val="BodyText"/>
        <w:spacing w:before="11"/>
        <w:rPr>
          <w:sz w:val="21"/>
        </w:rPr>
      </w:pPr>
    </w:p>
    <w:p w14:paraId="6A17E59D" w14:textId="77777777" w:rsidR="001B5EF5" w:rsidRDefault="00B9431E">
      <w:pPr>
        <w:pStyle w:val="Heading6"/>
        <w:numPr>
          <w:ilvl w:val="0"/>
          <w:numId w:val="18"/>
        </w:numPr>
        <w:tabs>
          <w:tab w:val="left" w:pos="1840"/>
          <w:tab w:val="left" w:pos="1841"/>
        </w:tabs>
        <w:ind w:hanging="721"/>
      </w:pPr>
      <w:r>
        <w:t>Incidental Services (as per GCC Clause13).</w:t>
      </w:r>
    </w:p>
    <w:p w14:paraId="31D0A0A3" w14:textId="6597755B" w:rsidR="001B5EF5" w:rsidRDefault="00B9431E">
      <w:pPr>
        <w:pStyle w:val="ListParagraph"/>
        <w:numPr>
          <w:ilvl w:val="0"/>
          <w:numId w:val="18"/>
        </w:numPr>
        <w:tabs>
          <w:tab w:val="left" w:pos="1840"/>
          <w:tab w:val="left" w:pos="1841"/>
        </w:tabs>
        <w:spacing w:before="1"/>
        <w:ind w:hanging="721"/>
        <w:rPr>
          <w:b/>
          <w:sz w:val="24"/>
        </w:rPr>
      </w:pPr>
      <w:r>
        <w:rPr>
          <w:b/>
          <w:sz w:val="24"/>
        </w:rPr>
        <w:t>Spare Parts (as per GCC Clause 14 and contract agreement of the</w:t>
      </w:r>
      <w:r w:rsidR="00E752FB">
        <w:rPr>
          <w:b/>
          <w:sz w:val="24"/>
        </w:rPr>
        <w:t xml:space="preserve"> (</w:t>
      </w:r>
      <w:r>
        <w:rPr>
          <w:b/>
          <w:sz w:val="24"/>
        </w:rPr>
        <w:t>SBD).</w:t>
      </w:r>
    </w:p>
    <w:p w14:paraId="2BAF5692" w14:textId="77777777" w:rsidR="001B5EF5" w:rsidRDefault="00B9431E">
      <w:pPr>
        <w:pStyle w:val="ListParagraph"/>
        <w:numPr>
          <w:ilvl w:val="0"/>
          <w:numId w:val="18"/>
        </w:numPr>
        <w:tabs>
          <w:tab w:val="left" w:pos="1840"/>
          <w:tab w:val="left" w:pos="1841"/>
        </w:tabs>
        <w:ind w:hanging="721"/>
        <w:rPr>
          <w:b/>
          <w:sz w:val="24"/>
        </w:rPr>
      </w:pPr>
      <w:r>
        <w:rPr>
          <w:b/>
          <w:sz w:val="24"/>
        </w:rPr>
        <w:t>Warranty (GCC Clause 15)</w:t>
      </w:r>
    </w:p>
    <w:p w14:paraId="0098F237" w14:textId="09A3AC58" w:rsidR="001B5EF5" w:rsidRDefault="00B9431E">
      <w:pPr>
        <w:pStyle w:val="BodyText"/>
        <w:ind w:left="1840" w:right="1017"/>
        <w:jc w:val="both"/>
      </w:pPr>
      <w:r>
        <w:t xml:space="preserve">For goods belonging to the categories of Consumables and Medical </w:t>
      </w:r>
      <w:r w:rsidR="00E752FB">
        <w:t>Devices, falling</w:t>
      </w:r>
      <w:r>
        <w:t xml:space="preserve"> under the Drugs Act 1976 and / or the DRAP Act-2012 and Rules framed there under, the Supplier, in addition to the terms and conditions of the Rate Contract Agreement with Procuring Agency (Bid Form-6), shall provide warranty to the Procuring Agency under all the relevant Section/s of applicable government laws and rules.</w:t>
      </w:r>
    </w:p>
    <w:p w14:paraId="0690CCED" w14:textId="77777777" w:rsidR="001B5EF5" w:rsidRDefault="00B9431E">
      <w:pPr>
        <w:pStyle w:val="BodyText"/>
        <w:spacing w:before="199"/>
        <w:ind w:left="1840" w:right="1014"/>
        <w:jc w:val="both"/>
      </w:pPr>
      <w:r>
        <w:t>In case of goods belonging to the categories of Equipment &amp; Glassware and other consumables, the Supplier as per GCC Clause 15 and the clauses of Contract Agreement with the Procuring Agency (Bid Form-6), shall provide warranty to the Purchasing Agency for the duration as mentioned in GCC Clause-15or till the expiry date of goods supplied, whichever is later.</w:t>
      </w:r>
    </w:p>
    <w:p w14:paraId="7C124243" w14:textId="77777777" w:rsidR="001B5EF5" w:rsidRDefault="00B9431E">
      <w:pPr>
        <w:pStyle w:val="Heading6"/>
        <w:numPr>
          <w:ilvl w:val="0"/>
          <w:numId w:val="18"/>
        </w:numPr>
        <w:tabs>
          <w:tab w:val="left" w:pos="1840"/>
          <w:tab w:val="left" w:pos="1841"/>
        </w:tabs>
        <w:spacing w:before="200"/>
        <w:ind w:hanging="721"/>
      </w:pPr>
      <w:r>
        <w:t>Payment (GCC Clause16):</w:t>
      </w:r>
    </w:p>
    <w:p w14:paraId="63850972" w14:textId="77777777" w:rsidR="001B5EF5" w:rsidRDefault="00B9431E">
      <w:pPr>
        <w:pStyle w:val="BodyText"/>
        <w:ind w:left="1840" w:right="1025"/>
        <w:jc w:val="both"/>
      </w:pPr>
      <w:r>
        <w:t>GCC Clause 16 as well as under the terms and condition in Rate Contract Agreement (Bid Form-6) with the Procuring Agency.</w:t>
      </w:r>
    </w:p>
    <w:p w14:paraId="01C833CF" w14:textId="77777777" w:rsidR="001B5EF5" w:rsidRDefault="001B5EF5">
      <w:pPr>
        <w:pStyle w:val="BodyText"/>
      </w:pPr>
    </w:p>
    <w:p w14:paraId="7878340F" w14:textId="77777777" w:rsidR="001B5EF5" w:rsidRDefault="00B9431E">
      <w:pPr>
        <w:pStyle w:val="BodyText"/>
        <w:ind w:left="1840" w:right="1018"/>
        <w:jc w:val="both"/>
      </w:pPr>
      <w:r>
        <w:t xml:space="preserve">Payment shall be made in </w:t>
      </w:r>
      <w:r>
        <w:rPr>
          <w:b/>
        </w:rPr>
        <w:t xml:space="preserve">Pak. Rupees </w:t>
      </w:r>
      <w:r>
        <w:t>in accordance with the relevant government rules, regulations and procedures.</w:t>
      </w:r>
    </w:p>
    <w:p w14:paraId="36721591" w14:textId="77777777" w:rsidR="001B5EF5" w:rsidRDefault="001B5EF5">
      <w:pPr>
        <w:pStyle w:val="BodyText"/>
      </w:pPr>
    </w:p>
    <w:p w14:paraId="51B23EA8" w14:textId="77777777" w:rsidR="001B5EF5" w:rsidRDefault="00B9431E">
      <w:pPr>
        <w:pStyle w:val="Heading6"/>
        <w:numPr>
          <w:ilvl w:val="0"/>
          <w:numId w:val="18"/>
        </w:numPr>
        <w:tabs>
          <w:tab w:val="left" w:pos="1841"/>
        </w:tabs>
        <w:ind w:hanging="721"/>
        <w:jc w:val="both"/>
      </w:pPr>
      <w:r>
        <w:t>Prices (GCC Clause17)</w:t>
      </w:r>
    </w:p>
    <w:p w14:paraId="3E1A8AD9" w14:textId="632C4925" w:rsidR="001B5EF5" w:rsidRDefault="00B9431E">
      <w:pPr>
        <w:pStyle w:val="ListParagraph"/>
        <w:numPr>
          <w:ilvl w:val="0"/>
          <w:numId w:val="17"/>
        </w:numPr>
        <w:tabs>
          <w:tab w:val="left" w:pos="2201"/>
        </w:tabs>
        <w:ind w:right="1016"/>
        <w:rPr>
          <w:sz w:val="24"/>
        </w:rPr>
      </w:pPr>
      <w:r>
        <w:rPr>
          <w:sz w:val="24"/>
        </w:rPr>
        <w:t xml:space="preserve">The bidder shall not quote price/s of any item/s which is/are higher than the prices quoted by the bidder across the country to any entity procuring the quoted item/s through public funding in the </w:t>
      </w:r>
      <w:r w:rsidR="00E752FB">
        <w:rPr>
          <w:sz w:val="24"/>
        </w:rPr>
        <w:t>same year</w:t>
      </w:r>
      <w:r>
        <w:rPr>
          <w:sz w:val="24"/>
        </w:rPr>
        <w:t>.</w:t>
      </w:r>
    </w:p>
    <w:p w14:paraId="1B4D7C2E" w14:textId="35367B30" w:rsidR="001B5EF5" w:rsidRDefault="00B9431E">
      <w:pPr>
        <w:pStyle w:val="ListParagraph"/>
        <w:numPr>
          <w:ilvl w:val="0"/>
          <w:numId w:val="17"/>
        </w:numPr>
        <w:tabs>
          <w:tab w:val="left" w:pos="2215"/>
        </w:tabs>
        <w:spacing w:before="1"/>
        <w:ind w:right="1019"/>
        <w:rPr>
          <w:sz w:val="24"/>
        </w:rPr>
      </w:pPr>
      <w:r>
        <w:rPr>
          <w:sz w:val="24"/>
        </w:rPr>
        <w:t xml:space="preserve">In case of Screening kits, Consumables and Medical Devices, the bidder shall not quote the prices more than the prevailing market trade price of the quoted item/s for </w:t>
      </w:r>
      <w:r w:rsidR="00E752FB">
        <w:rPr>
          <w:sz w:val="24"/>
        </w:rPr>
        <w:t>bulk purchases</w:t>
      </w:r>
      <w:r>
        <w:rPr>
          <w:sz w:val="24"/>
        </w:rPr>
        <w:t>.</w:t>
      </w:r>
    </w:p>
    <w:p w14:paraId="06A19FEB" w14:textId="0620AF6A" w:rsidR="001B5EF5" w:rsidRDefault="00B9431E">
      <w:pPr>
        <w:pStyle w:val="ListParagraph"/>
        <w:numPr>
          <w:ilvl w:val="0"/>
          <w:numId w:val="17"/>
        </w:numPr>
        <w:tabs>
          <w:tab w:val="left" w:pos="2287"/>
        </w:tabs>
        <w:ind w:right="1024"/>
        <w:rPr>
          <w:sz w:val="24"/>
        </w:rPr>
      </w:pPr>
      <w:r>
        <w:rPr>
          <w:sz w:val="24"/>
        </w:rPr>
        <w:t xml:space="preserve">An undertaking on judicial stamp paper may be provided by the bidder ensuring point </w:t>
      </w:r>
      <w:proofErr w:type="spellStart"/>
      <w:r>
        <w:rPr>
          <w:sz w:val="24"/>
        </w:rPr>
        <w:t>i</w:t>
      </w:r>
      <w:proofErr w:type="spellEnd"/>
      <w:r>
        <w:rPr>
          <w:sz w:val="24"/>
        </w:rPr>
        <w:t xml:space="preserve"> and ii</w:t>
      </w:r>
      <w:r w:rsidR="00E752FB">
        <w:rPr>
          <w:sz w:val="24"/>
        </w:rPr>
        <w:t xml:space="preserve"> </w:t>
      </w:r>
      <w:r>
        <w:rPr>
          <w:sz w:val="24"/>
        </w:rPr>
        <w:t>above.</w:t>
      </w:r>
    </w:p>
    <w:p w14:paraId="0180BE7C" w14:textId="77777777" w:rsidR="001B5EF5" w:rsidRDefault="00B9431E">
      <w:pPr>
        <w:pStyle w:val="Heading6"/>
        <w:numPr>
          <w:ilvl w:val="0"/>
          <w:numId w:val="18"/>
        </w:numPr>
        <w:tabs>
          <w:tab w:val="left" w:pos="1422"/>
        </w:tabs>
        <w:ind w:left="1421" w:hanging="302"/>
        <w:jc w:val="both"/>
      </w:pPr>
      <w:r>
        <w:t>Liquidated Damages (GCC Clause23)</w:t>
      </w:r>
    </w:p>
    <w:p w14:paraId="431852CB" w14:textId="77777777" w:rsidR="001B5EF5" w:rsidRDefault="00B9431E">
      <w:pPr>
        <w:pStyle w:val="BodyText"/>
        <w:ind w:left="1840" w:right="1022"/>
        <w:jc w:val="both"/>
      </w:pPr>
      <w:r>
        <w:t>As in relevant clauses of the Rate Contract Agreement signed by the Supplier with the Procuring Agency.</w:t>
      </w:r>
    </w:p>
    <w:p w14:paraId="172D14FC" w14:textId="77777777" w:rsidR="001B5EF5" w:rsidRDefault="001B5EF5">
      <w:pPr>
        <w:pStyle w:val="BodyText"/>
      </w:pPr>
    </w:p>
    <w:p w14:paraId="378AC151" w14:textId="77777777" w:rsidR="001B5EF5" w:rsidRDefault="00B9431E">
      <w:pPr>
        <w:pStyle w:val="Heading6"/>
        <w:numPr>
          <w:ilvl w:val="0"/>
          <w:numId w:val="18"/>
        </w:numPr>
        <w:tabs>
          <w:tab w:val="left" w:pos="1841"/>
        </w:tabs>
        <w:ind w:hanging="721"/>
        <w:jc w:val="both"/>
      </w:pPr>
      <w:r>
        <w:t>Disputes Resolution (GCC Clause28)</w:t>
      </w:r>
    </w:p>
    <w:p w14:paraId="61271BFD" w14:textId="77777777" w:rsidR="001B5EF5" w:rsidRDefault="00B9431E">
      <w:pPr>
        <w:pStyle w:val="BodyText"/>
        <w:ind w:left="1840" w:right="1022"/>
        <w:jc w:val="both"/>
      </w:pPr>
      <w:r>
        <w:t>The dispute resolution mechanism to be applied will be pursuant to relevant clauses of Rate Contract Agreement (Bid Form-6) between the Supplier and the Procuring Agency.</w:t>
      </w:r>
    </w:p>
    <w:p w14:paraId="34699167" w14:textId="77777777" w:rsidR="001B5EF5" w:rsidRDefault="001B5EF5">
      <w:pPr>
        <w:jc w:val="both"/>
        <w:sectPr w:rsidR="001B5EF5">
          <w:pgSz w:w="11910" w:h="16840"/>
          <w:pgMar w:top="1200" w:right="420" w:bottom="1200" w:left="320" w:header="0" w:footer="927" w:gutter="0"/>
          <w:cols w:space="720"/>
        </w:sectPr>
      </w:pPr>
    </w:p>
    <w:p w14:paraId="50FBE3C0" w14:textId="77777777" w:rsidR="001B5EF5" w:rsidRDefault="00B9431E">
      <w:pPr>
        <w:pStyle w:val="BodyText"/>
        <w:spacing w:before="62"/>
        <w:ind w:left="1840"/>
      </w:pPr>
      <w:r>
        <w:lastRenderedPageBreak/>
        <w:t>If at all required, the jurisdiction of Court shall be of Peshawar, Khyber Pakhtunkhwa.</w:t>
      </w:r>
    </w:p>
    <w:p w14:paraId="6A5D1397" w14:textId="77777777" w:rsidR="001B5EF5" w:rsidRDefault="00B9431E">
      <w:pPr>
        <w:pStyle w:val="Heading6"/>
        <w:numPr>
          <w:ilvl w:val="0"/>
          <w:numId w:val="18"/>
        </w:numPr>
        <w:tabs>
          <w:tab w:val="left" w:pos="1840"/>
          <w:tab w:val="left" w:pos="1841"/>
        </w:tabs>
        <w:spacing w:before="200"/>
        <w:ind w:hanging="721"/>
      </w:pPr>
      <w:r>
        <w:t>Governing Language (GCC Clause29)</w:t>
      </w:r>
    </w:p>
    <w:p w14:paraId="0FC575B4" w14:textId="1333F2F1" w:rsidR="001B5EF5" w:rsidRDefault="00B9431E">
      <w:pPr>
        <w:pStyle w:val="BodyText"/>
        <w:ind w:left="1840"/>
        <w:rPr>
          <w:b/>
        </w:rPr>
      </w:pPr>
      <w:r>
        <w:t xml:space="preserve">The Governing Language shall </w:t>
      </w:r>
      <w:r w:rsidR="00655C40">
        <w:t>be:</w:t>
      </w:r>
      <w:r w:rsidR="00655C40">
        <w:rPr>
          <w:b/>
        </w:rPr>
        <w:t xml:space="preserve"> English</w:t>
      </w:r>
      <w:r>
        <w:rPr>
          <w:b/>
        </w:rPr>
        <w:t>.</w:t>
      </w:r>
    </w:p>
    <w:p w14:paraId="254138CF" w14:textId="77777777" w:rsidR="001B5EF5" w:rsidRDefault="00B9431E">
      <w:pPr>
        <w:pStyle w:val="Heading6"/>
        <w:numPr>
          <w:ilvl w:val="0"/>
          <w:numId w:val="18"/>
        </w:numPr>
        <w:tabs>
          <w:tab w:val="left" w:pos="1840"/>
          <w:tab w:val="left" w:pos="1841"/>
        </w:tabs>
        <w:spacing w:before="199"/>
        <w:ind w:hanging="721"/>
      </w:pPr>
      <w:r>
        <w:t>Applicable Law (GCC Clause30)</w:t>
      </w:r>
    </w:p>
    <w:p w14:paraId="522D1C70" w14:textId="77777777" w:rsidR="001B5EF5" w:rsidRDefault="00B9431E">
      <w:pPr>
        <w:pStyle w:val="BodyText"/>
        <w:ind w:left="1840" w:right="1158"/>
      </w:pPr>
      <w:r>
        <w:t>The Contract shall be interpreted in accordance with all the relevant laws of Islamic Republic of Pakistan which include, but not limited to, the following legislations:</w:t>
      </w:r>
    </w:p>
    <w:p w14:paraId="27A8DA38" w14:textId="77777777" w:rsidR="001B5EF5" w:rsidRDefault="00B9431E">
      <w:pPr>
        <w:pStyle w:val="ListParagraph"/>
        <w:numPr>
          <w:ilvl w:val="1"/>
          <w:numId w:val="18"/>
        </w:numPr>
        <w:tabs>
          <w:tab w:val="left" w:pos="2651"/>
          <w:tab w:val="left" w:pos="2652"/>
        </w:tabs>
        <w:spacing w:before="202"/>
        <w:ind w:left="2651" w:hanging="579"/>
        <w:rPr>
          <w:sz w:val="24"/>
        </w:rPr>
      </w:pPr>
      <w:r>
        <w:rPr>
          <w:sz w:val="24"/>
        </w:rPr>
        <w:t>The KPPRA Act2012</w:t>
      </w:r>
    </w:p>
    <w:p w14:paraId="13C84E8B" w14:textId="77777777" w:rsidR="001B5EF5" w:rsidRDefault="00B9431E">
      <w:pPr>
        <w:pStyle w:val="ListParagraph"/>
        <w:numPr>
          <w:ilvl w:val="1"/>
          <w:numId w:val="18"/>
        </w:numPr>
        <w:tabs>
          <w:tab w:val="left" w:pos="2651"/>
          <w:tab w:val="left" w:pos="2652"/>
        </w:tabs>
        <w:ind w:left="2651" w:hanging="646"/>
        <w:rPr>
          <w:sz w:val="24"/>
        </w:rPr>
      </w:pPr>
      <w:r>
        <w:rPr>
          <w:sz w:val="24"/>
        </w:rPr>
        <w:t>The KPPRA Rules2014</w:t>
      </w:r>
    </w:p>
    <w:p w14:paraId="0679E6D1" w14:textId="77777777" w:rsidR="001B5EF5" w:rsidRDefault="00B9431E">
      <w:pPr>
        <w:pStyle w:val="ListParagraph"/>
        <w:numPr>
          <w:ilvl w:val="1"/>
          <w:numId w:val="18"/>
        </w:numPr>
        <w:tabs>
          <w:tab w:val="left" w:pos="2652"/>
        </w:tabs>
        <w:ind w:left="2651" w:hanging="711"/>
        <w:rPr>
          <w:sz w:val="24"/>
        </w:rPr>
      </w:pPr>
      <w:r>
        <w:rPr>
          <w:sz w:val="24"/>
        </w:rPr>
        <w:t>The Drugs Act 1976 and Rules framed thereunder</w:t>
      </w:r>
    </w:p>
    <w:p w14:paraId="0D989BDF" w14:textId="77777777" w:rsidR="001B5EF5" w:rsidRDefault="00B9431E">
      <w:pPr>
        <w:pStyle w:val="ListParagraph"/>
        <w:numPr>
          <w:ilvl w:val="1"/>
          <w:numId w:val="18"/>
        </w:numPr>
        <w:tabs>
          <w:tab w:val="left" w:pos="2652"/>
        </w:tabs>
        <w:ind w:left="2651" w:hanging="699"/>
        <w:rPr>
          <w:sz w:val="24"/>
        </w:rPr>
      </w:pPr>
      <w:r>
        <w:rPr>
          <w:sz w:val="24"/>
        </w:rPr>
        <w:t>The DRAP Act 2012 and Rules framed thereunder</w:t>
      </w:r>
    </w:p>
    <w:p w14:paraId="32A0797A" w14:textId="2D9D882D" w:rsidR="001B5EF5" w:rsidRDefault="00B9431E">
      <w:pPr>
        <w:pStyle w:val="ListParagraph"/>
        <w:numPr>
          <w:ilvl w:val="1"/>
          <w:numId w:val="18"/>
        </w:numPr>
        <w:tabs>
          <w:tab w:val="left" w:pos="2652"/>
        </w:tabs>
        <w:ind w:left="2651" w:right="1018" w:hanging="632"/>
        <w:rPr>
          <w:sz w:val="24"/>
        </w:rPr>
      </w:pPr>
      <w:r>
        <w:rPr>
          <w:sz w:val="24"/>
        </w:rPr>
        <w:t xml:space="preserve">The General Financial Rules of the Government of Khyber Pakhtunkhwa and all the relevant laws, rules and regulations pertaining to budgeting and financial management of </w:t>
      </w:r>
      <w:r w:rsidR="00655C40">
        <w:rPr>
          <w:sz w:val="24"/>
        </w:rPr>
        <w:t>public funds</w:t>
      </w:r>
      <w:r>
        <w:rPr>
          <w:sz w:val="24"/>
        </w:rPr>
        <w:t>.</w:t>
      </w:r>
    </w:p>
    <w:p w14:paraId="51611164" w14:textId="77777777" w:rsidR="001B5EF5" w:rsidRDefault="00B9431E">
      <w:pPr>
        <w:pStyle w:val="ListParagraph"/>
        <w:numPr>
          <w:ilvl w:val="1"/>
          <w:numId w:val="18"/>
        </w:numPr>
        <w:tabs>
          <w:tab w:val="left" w:pos="2652"/>
        </w:tabs>
        <w:ind w:left="2651" w:hanging="699"/>
        <w:rPr>
          <w:sz w:val="24"/>
        </w:rPr>
      </w:pPr>
      <w:r>
        <w:rPr>
          <w:sz w:val="24"/>
        </w:rPr>
        <w:t>The Employment of Children (ECA) Act1991</w:t>
      </w:r>
    </w:p>
    <w:p w14:paraId="13E4FB87" w14:textId="77777777" w:rsidR="001B5EF5" w:rsidRDefault="00B9431E">
      <w:pPr>
        <w:pStyle w:val="ListParagraph"/>
        <w:numPr>
          <w:ilvl w:val="1"/>
          <w:numId w:val="18"/>
        </w:numPr>
        <w:tabs>
          <w:tab w:val="left" w:pos="2651"/>
          <w:tab w:val="left" w:pos="2652"/>
        </w:tabs>
        <w:ind w:left="2651" w:hanging="766"/>
        <w:rPr>
          <w:sz w:val="24"/>
        </w:rPr>
      </w:pPr>
      <w:r>
        <w:rPr>
          <w:sz w:val="24"/>
        </w:rPr>
        <w:t xml:space="preserve">The Bonded </w:t>
      </w:r>
      <w:proofErr w:type="spellStart"/>
      <w:r>
        <w:rPr>
          <w:sz w:val="24"/>
        </w:rPr>
        <w:t>Labour</w:t>
      </w:r>
      <w:proofErr w:type="spellEnd"/>
      <w:r>
        <w:rPr>
          <w:sz w:val="24"/>
        </w:rPr>
        <w:t xml:space="preserve"> System (Abolition) Act of1992</w:t>
      </w:r>
    </w:p>
    <w:p w14:paraId="5292277C" w14:textId="77777777" w:rsidR="001B5EF5" w:rsidRDefault="00B9431E">
      <w:pPr>
        <w:pStyle w:val="ListParagraph"/>
        <w:numPr>
          <w:ilvl w:val="1"/>
          <w:numId w:val="18"/>
        </w:numPr>
        <w:tabs>
          <w:tab w:val="left" w:pos="2651"/>
          <w:tab w:val="left" w:pos="2652"/>
        </w:tabs>
        <w:ind w:left="2651" w:hanging="831"/>
        <w:rPr>
          <w:sz w:val="24"/>
        </w:rPr>
      </w:pPr>
      <w:r>
        <w:rPr>
          <w:sz w:val="24"/>
        </w:rPr>
        <w:t>The Factories Act1934</w:t>
      </w:r>
    </w:p>
    <w:p w14:paraId="4C0197CA" w14:textId="77777777" w:rsidR="001B5EF5" w:rsidRDefault="00B9431E">
      <w:pPr>
        <w:pStyle w:val="ListParagraph"/>
        <w:numPr>
          <w:ilvl w:val="1"/>
          <w:numId w:val="18"/>
        </w:numPr>
        <w:tabs>
          <w:tab w:val="left" w:pos="2651"/>
          <w:tab w:val="left" w:pos="2652"/>
        </w:tabs>
        <w:spacing w:line="275" w:lineRule="exact"/>
        <w:ind w:left="2651" w:hanging="699"/>
        <w:rPr>
          <w:sz w:val="24"/>
        </w:rPr>
      </w:pPr>
      <w:r>
        <w:rPr>
          <w:sz w:val="24"/>
        </w:rPr>
        <w:t>The Contract Agreement Act1872</w:t>
      </w:r>
    </w:p>
    <w:p w14:paraId="7428EEC1" w14:textId="77777777" w:rsidR="001B5EF5" w:rsidRDefault="00B9431E">
      <w:pPr>
        <w:pStyle w:val="ListParagraph"/>
        <w:numPr>
          <w:ilvl w:val="1"/>
          <w:numId w:val="18"/>
        </w:numPr>
        <w:tabs>
          <w:tab w:val="left" w:pos="2651"/>
          <w:tab w:val="left" w:pos="2652"/>
        </w:tabs>
        <w:spacing w:line="275" w:lineRule="exact"/>
        <w:ind w:left="2651" w:hanging="632"/>
        <w:rPr>
          <w:sz w:val="24"/>
        </w:rPr>
      </w:pPr>
      <w:r>
        <w:rPr>
          <w:sz w:val="24"/>
        </w:rPr>
        <w:t>Environmental Protection Act Khyber Pakhtunkhwa2014</w:t>
      </w:r>
    </w:p>
    <w:p w14:paraId="615C622A" w14:textId="77777777" w:rsidR="001B5EF5" w:rsidRDefault="001B5EF5">
      <w:pPr>
        <w:pStyle w:val="BodyText"/>
      </w:pPr>
    </w:p>
    <w:p w14:paraId="302ECF6F" w14:textId="77777777" w:rsidR="001B5EF5" w:rsidRDefault="00B9431E">
      <w:pPr>
        <w:pStyle w:val="Heading6"/>
        <w:numPr>
          <w:ilvl w:val="0"/>
          <w:numId w:val="18"/>
        </w:numPr>
        <w:tabs>
          <w:tab w:val="left" w:pos="1840"/>
          <w:tab w:val="left" w:pos="1841"/>
        </w:tabs>
        <w:spacing w:line="276" w:lineRule="exact"/>
        <w:ind w:hanging="721"/>
      </w:pPr>
      <w:r>
        <w:t>Notices (GCC Clause31)</w:t>
      </w:r>
    </w:p>
    <w:p w14:paraId="0ED89790" w14:textId="77777777" w:rsidR="001B5EF5" w:rsidRDefault="00B9431E">
      <w:pPr>
        <w:spacing w:line="253" w:lineRule="exact"/>
        <w:ind w:left="1840"/>
      </w:pPr>
      <w:r>
        <w:t>GCC 31.1—Procuring Agency address for notice purposes:</w:t>
      </w:r>
    </w:p>
    <w:p w14:paraId="263B38AB" w14:textId="77777777" w:rsidR="001B5EF5" w:rsidRDefault="00B9431E">
      <w:pPr>
        <w:spacing w:before="2"/>
        <w:ind w:left="1667" w:right="1158" w:firstLine="55"/>
      </w:pPr>
      <w:r>
        <w:rPr>
          <w:b/>
        </w:rPr>
        <w:t>Office of the Chairman Purchase Committee, Hayatabad Phase 5, Peshawar</w:t>
      </w:r>
      <w:r>
        <w:t>, Khyber Pakhtunkhwa.</w:t>
      </w:r>
    </w:p>
    <w:p w14:paraId="48F9CB4B" w14:textId="77777777" w:rsidR="001B5EF5" w:rsidRDefault="00B9431E">
      <w:pPr>
        <w:spacing w:before="1" w:line="252" w:lineRule="exact"/>
        <w:ind w:left="2560"/>
      </w:pPr>
      <w:r>
        <w:t>Tel: 091-9217703</w:t>
      </w:r>
    </w:p>
    <w:p w14:paraId="31F8C78D" w14:textId="77777777" w:rsidR="001B5EF5" w:rsidRDefault="00B9431E">
      <w:pPr>
        <w:spacing w:line="252" w:lineRule="exact"/>
        <w:ind w:left="1840"/>
      </w:pPr>
      <w:r>
        <w:t xml:space="preserve">Email: </w:t>
      </w:r>
      <w:hyperlink r:id="rId11">
        <w:r>
          <w:t>posection@kmu.edu.pk</w:t>
        </w:r>
      </w:hyperlink>
    </w:p>
    <w:p w14:paraId="300C34C1" w14:textId="77777777" w:rsidR="001B5EF5" w:rsidRDefault="00B9431E">
      <w:pPr>
        <w:spacing w:before="2"/>
        <w:ind w:left="1840"/>
        <w:rPr>
          <w:sz w:val="24"/>
        </w:rPr>
      </w:pPr>
      <w:r>
        <w:rPr>
          <w:b/>
          <w:sz w:val="24"/>
        </w:rPr>
        <w:t xml:space="preserve">Supplier’s address for notice purposes: </w:t>
      </w:r>
      <w:r>
        <w:rPr>
          <w:sz w:val="24"/>
        </w:rPr>
        <w:t>As mentioned in their bidding documents</w:t>
      </w:r>
    </w:p>
    <w:p w14:paraId="5F50A35B" w14:textId="77777777" w:rsidR="001B5EF5" w:rsidRDefault="00B9431E">
      <w:pPr>
        <w:pStyle w:val="Heading6"/>
        <w:numPr>
          <w:ilvl w:val="0"/>
          <w:numId w:val="18"/>
        </w:numPr>
        <w:tabs>
          <w:tab w:val="left" w:pos="1840"/>
          <w:tab w:val="left" w:pos="1841"/>
        </w:tabs>
        <w:spacing w:before="199"/>
        <w:ind w:hanging="721"/>
      </w:pPr>
      <w:r>
        <w:t>Duties &amp; Taxes (GCC clause32)</w:t>
      </w:r>
    </w:p>
    <w:p w14:paraId="3397D2B2" w14:textId="77777777" w:rsidR="001B5EF5" w:rsidRDefault="00B9431E">
      <w:pPr>
        <w:pStyle w:val="BodyText"/>
        <w:ind w:left="1840" w:right="1158"/>
      </w:pPr>
      <w:r>
        <w:t xml:space="preserve">The Unit price quoted by the bidder shall be: </w:t>
      </w:r>
      <w:r>
        <w:rPr>
          <w:b/>
        </w:rPr>
        <w:t xml:space="preserve">inclusive </w:t>
      </w:r>
      <w:r>
        <w:t>of all applicable duties and taxes.</w:t>
      </w:r>
    </w:p>
    <w:p w14:paraId="627ABB12" w14:textId="77777777" w:rsidR="001B5EF5" w:rsidRDefault="001B5EF5">
      <w:pPr>
        <w:sectPr w:rsidR="001B5EF5">
          <w:pgSz w:w="11910" w:h="16840"/>
          <w:pgMar w:top="1200" w:right="420" w:bottom="1200" w:left="320" w:header="0" w:footer="927" w:gutter="0"/>
          <w:cols w:space="720"/>
        </w:sectPr>
      </w:pPr>
    </w:p>
    <w:p w14:paraId="19679B86" w14:textId="77777777" w:rsidR="001B5EF5" w:rsidRDefault="00B9431E">
      <w:pPr>
        <w:spacing w:before="62"/>
        <w:ind w:left="1884" w:right="1783"/>
        <w:jc w:val="center"/>
        <w:rPr>
          <w:b/>
          <w:sz w:val="40"/>
        </w:rPr>
      </w:pPr>
      <w:r>
        <w:rPr>
          <w:b/>
          <w:sz w:val="40"/>
          <w:u w:val="thick"/>
        </w:rPr>
        <w:lastRenderedPageBreak/>
        <w:t>Section IV. Schedule of Requirements</w:t>
      </w:r>
    </w:p>
    <w:p w14:paraId="36C6326E" w14:textId="77777777" w:rsidR="001B5EF5" w:rsidRDefault="001B5EF5">
      <w:pPr>
        <w:pStyle w:val="BodyText"/>
        <w:rPr>
          <w:b/>
          <w:sz w:val="20"/>
        </w:rPr>
      </w:pPr>
    </w:p>
    <w:p w14:paraId="6C897C20" w14:textId="77777777" w:rsidR="001B5EF5" w:rsidRDefault="001B5EF5">
      <w:pPr>
        <w:pStyle w:val="BodyText"/>
        <w:rPr>
          <w:b/>
          <w:sz w:val="20"/>
        </w:rPr>
      </w:pPr>
    </w:p>
    <w:p w14:paraId="716BD37B" w14:textId="77777777" w:rsidR="001B5EF5" w:rsidRDefault="001B5EF5">
      <w:pPr>
        <w:pStyle w:val="BodyText"/>
        <w:rPr>
          <w:b/>
          <w:sz w:val="20"/>
        </w:rPr>
      </w:pPr>
    </w:p>
    <w:p w14:paraId="509CF943" w14:textId="77777777" w:rsidR="001B5EF5" w:rsidRDefault="001B5EF5">
      <w:pPr>
        <w:pStyle w:val="BodyText"/>
        <w:spacing w:before="9" w:after="1"/>
        <w:rPr>
          <w:b/>
          <w:sz w:val="22"/>
        </w:rPr>
      </w:pPr>
    </w:p>
    <w:tbl>
      <w:tblPr>
        <w:tblStyle w:val="TableGrid"/>
        <w:tblW w:w="4556" w:type="pct"/>
        <w:tblInd w:w="535" w:type="dxa"/>
        <w:tblLook w:val="04A0" w:firstRow="1" w:lastRow="0" w:firstColumn="1" w:lastColumn="0" w:noHBand="0" w:noVBand="1"/>
      </w:tblPr>
      <w:tblGrid>
        <w:gridCol w:w="822"/>
        <w:gridCol w:w="2518"/>
        <w:gridCol w:w="5481"/>
        <w:gridCol w:w="1348"/>
      </w:tblGrid>
      <w:tr w:rsidR="00345E9F" w:rsidRPr="00345E9F" w14:paraId="5C2EED44" w14:textId="77777777" w:rsidTr="00345E9F">
        <w:trPr>
          <w:trHeight w:val="323"/>
        </w:trPr>
        <w:tc>
          <w:tcPr>
            <w:tcW w:w="404" w:type="pct"/>
            <w:noWrap/>
            <w:hideMark/>
          </w:tcPr>
          <w:p w14:paraId="3113689E" w14:textId="77777777" w:rsidR="00345E9F" w:rsidRPr="00345E9F" w:rsidRDefault="00345E9F" w:rsidP="00345E9F">
            <w:pPr>
              <w:rPr>
                <w:rFonts w:ascii="Carlito"/>
                <w:b/>
                <w:bCs/>
                <w:sz w:val="24"/>
              </w:rPr>
            </w:pPr>
            <w:r w:rsidRPr="00345E9F">
              <w:rPr>
                <w:rFonts w:ascii="Carlito"/>
                <w:b/>
                <w:bCs/>
                <w:sz w:val="24"/>
              </w:rPr>
              <w:t>Sr No.</w:t>
            </w:r>
          </w:p>
        </w:tc>
        <w:tc>
          <w:tcPr>
            <w:tcW w:w="1238" w:type="pct"/>
            <w:hideMark/>
          </w:tcPr>
          <w:p w14:paraId="50A130BE" w14:textId="77777777" w:rsidR="00345E9F" w:rsidRPr="00345E9F" w:rsidRDefault="00345E9F" w:rsidP="00345E9F">
            <w:pPr>
              <w:rPr>
                <w:rFonts w:ascii="Carlito"/>
                <w:b/>
                <w:bCs/>
                <w:sz w:val="24"/>
              </w:rPr>
            </w:pPr>
            <w:r w:rsidRPr="00345E9F">
              <w:rPr>
                <w:rFonts w:ascii="Carlito"/>
                <w:b/>
                <w:bCs/>
                <w:sz w:val="24"/>
              </w:rPr>
              <w:t>Items</w:t>
            </w:r>
          </w:p>
        </w:tc>
        <w:tc>
          <w:tcPr>
            <w:tcW w:w="2695" w:type="pct"/>
            <w:hideMark/>
          </w:tcPr>
          <w:p w14:paraId="52D7BD78" w14:textId="77777777" w:rsidR="00345E9F" w:rsidRPr="00345E9F" w:rsidRDefault="00345E9F" w:rsidP="00345E9F">
            <w:pPr>
              <w:rPr>
                <w:rFonts w:ascii="Carlito"/>
                <w:b/>
                <w:bCs/>
                <w:sz w:val="24"/>
              </w:rPr>
            </w:pPr>
            <w:r w:rsidRPr="00345E9F">
              <w:rPr>
                <w:rFonts w:ascii="Carlito"/>
                <w:b/>
                <w:bCs/>
                <w:sz w:val="24"/>
              </w:rPr>
              <w:t>Specifications</w:t>
            </w:r>
          </w:p>
        </w:tc>
        <w:tc>
          <w:tcPr>
            <w:tcW w:w="663" w:type="pct"/>
            <w:hideMark/>
          </w:tcPr>
          <w:p w14:paraId="398C7345" w14:textId="77777777" w:rsidR="00345E9F" w:rsidRPr="00345E9F" w:rsidRDefault="00345E9F" w:rsidP="00345E9F">
            <w:pPr>
              <w:rPr>
                <w:rFonts w:ascii="Carlito"/>
                <w:b/>
                <w:bCs/>
                <w:sz w:val="24"/>
              </w:rPr>
            </w:pPr>
            <w:r w:rsidRPr="00345E9F">
              <w:rPr>
                <w:rFonts w:ascii="Carlito"/>
                <w:b/>
                <w:bCs/>
                <w:sz w:val="24"/>
              </w:rPr>
              <w:t>Qty</w:t>
            </w:r>
          </w:p>
        </w:tc>
      </w:tr>
      <w:tr w:rsidR="00345E9F" w:rsidRPr="00345E9F" w14:paraId="71DCBA12" w14:textId="77777777" w:rsidTr="00345E9F">
        <w:trPr>
          <w:trHeight w:val="1215"/>
        </w:trPr>
        <w:tc>
          <w:tcPr>
            <w:tcW w:w="404" w:type="pct"/>
            <w:hideMark/>
          </w:tcPr>
          <w:p w14:paraId="0F512352" w14:textId="77777777" w:rsidR="00345E9F" w:rsidRPr="00345E9F" w:rsidRDefault="00345E9F" w:rsidP="00345E9F">
            <w:pPr>
              <w:rPr>
                <w:rFonts w:ascii="Carlito"/>
                <w:sz w:val="24"/>
              </w:rPr>
            </w:pPr>
            <w:r w:rsidRPr="00345E9F">
              <w:rPr>
                <w:rFonts w:ascii="Carlito"/>
                <w:sz w:val="24"/>
              </w:rPr>
              <w:t>1</w:t>
            </w:r>
          </w:p>
        </w:tc>
        <w:tc>
          <w:tcPr>
            <w:tcW w:w="1238" w:type="pct"/>
            <w:hideMark/>
          </w:tcPr>
          <w:p w14:paraId="36C4BD8F" w14:textId="77777777" w:rsidR="00345E9F" w:rsidRPr="00345E9F" w:rsidRDefault="00345E9F" w:rsidP="00345E9F">
            <w:pPr>
              <w:rPr>
                <w:rFonts w:ascii="Carlito"/>
                <w:b/>
                <w:bCs/>
                <w:sz w:val="24"/>
              </w:rPr>
            </w:pPr>
            <w:r w:rsidRPr="00345E9F">
              <w:rPr>
                <w:rFonts w:ascii="Carlito"/>
                <w:b/>
                <w:bCs/>
                <w:sz w:val="24"/>
              </w:rPr>
              <w:t>Microbial detection API strips 20E</w:t>
            </w:r>
          </w:p>
        </w:tc>
        <w:tc>
          <w:tcPr>
            <w:tcW w:w="2695" w:type="pct"/>
            <w:hideMark/>
          </w:tcPr>
          <w:p w14:paraId="34A8D657" w14:textId="77777777" w:rsidR="00345E9F" w:rsidRPr="00345E9F" w:rsidRDefault="00345E9F" w:rsidP="00345E9F">
            <w:pPr>
              <w:rPr>
                <w:rFonts w:ascii="Carlito"/>
                <w:sz w:val="24"/>
              </w:rPr>
            </w:pPr>
            <w:r w:rsidRPr="00345E9F">
              <w:rPr>
                <w:rFonts w:ascii="Carlito"/>
                <w:sz w:val="24"/>
              </w:rPr>
              <w:t>4-hour identification of Enterobacteriaceae, must be supplied with all chemicals and consumables, training and analysis software, long shelf life (1-year approx.), CE-IVD marked, pack of 25</w:t>
            </w:r>
          </w:p>
        </w:tc>
        <w:tc>
          <w:tcPr>
            <w:tcW w:w="663" w:type="pct"/>
            <w:hideMark/>
          </w:tcPr>
          <w:p w14:paraId="4C3394B5" w14:textId="77777777" w:rsidR="00345E9F" w:rsidRPr="00345E9F" w:rsidRDefault="00345E9F" w:rsidP="00345E9F">
            <w:pPr>
              <w:rPr>
                <w:rFonts w:ascii="Carlito"/>
                <w:sz w:val="24"/>
              </w:rPr>
            </w:pPr>
            <w:r w:rsidRPr="00345E9F">
              <w:rPr>
                <w:rFonts w:ascii="Carlito"/>
                <w:sz w:val="24"/>
              </w:rPr>
              <w:t>500 strips</w:t>
            </w:r>
          </w:p>
        </w:tc>
      </w:tr>
      <w:tr w:rsidR="00345E9F" w:rsidRPr="00345E9F" w14:paraId="0FC92254" w14:textId="77777777" w:rsidTr="00345E9F">
        <w:trPr>
          <w:trHeight w:val="1815"/>
        </w:trPr>
        <w:tc>
          <w:tcPr>
            <w:tcW w:w="404" w:type="pct"/>
            <w:hideMark/>
          </w:tcPr>
          <w:p w14:paraId="3BDB27F8" w14:textId="77777777" w:rsidR="00345E9F" w:rsidRPr="00345E9F" w:rsidRDefault="00345E9F" w:rsidP="00345E9F">
            <w:pPr>
              <w:rPr>
                <w:rFonts w:ascii="Carlito"/>
                <w:sz w:val="24"/>
              </w:rPr>
            </w:pPr>
            <w:r w:rsidRPr="00345E9F">
              <w:rPr>
                <w:rFonts w:ascii="Carlito"/>
                <w:sz w:val="24"/>
              </w:rPr>
              <w:t>2</w:t>
            </w:r>
          </w:p>
        </w:tc>
        <w:tc>
          <w:tcPr>
            <w:tcW w:w="1238" w:type="pct"/>
            <w:hideMark/>
          </w:tcPr>
          <w:p w14:paraId="6199306E" w14:textId="77777777" w:rsidR="00345E9F" w:rsidRPr="00345E9F" w:rsidRDefault="00345E9F" w:rsidP="00345E9F">
            <w:pPr>
              <w:rPr>
                <w:rFonts w:ascii="Carlito"/>
                <w:b/>
                <w:bCs/>
                <w:sz w:val="24"/>
              </w:rPr>
            </w:pPr>
            <w:r w:rsidRPr="00345E9F">
              <w:rPr>
                <w:rFonts w:ascii="Carlito"/>
                <w:b/>
                <w:bCs/>
                <w:sz w:val="24"/>
              </w:rPr>
              <w:t>Blood agar</w:t>
            </w:r>
          </w:p>
        </w:tc>
        <w:tc>
          <w:tcPr>
            <w:tcW w:w="2695" w:type="pct"/>
            <w:hideMark/>
          </w:tcPr>
          <w:p w14:paraId="4CE3D5E9" w14:textId="77777777" w:rsidR="00345E9F" w:rsidRPr="00345E9F" w:rsidRDefault="00345E9F" w:rsidP="00345E9F">
            <w:pPr>
              <w:rPr>
                <w:rFonts w:ascii="Carlito"/>
                <w:sz w:val="24"/>
              </w:rPr>
            </w:pPr>
            <w:r w:rsidRPr="00345E9F">
              <w:rPr>
                <w:rFonts w:ascii="Carlito"/>
                <w:sz w:val="24"/>
              </w:rPr>
              <w:t xml:space="preserve">BLOOD AGAR BASE NO.2, An improved Blood Agar Base possessing enhanced nutritional properties suitable for the cultivation of fastidious pathogens and other micro-organisms. </w:t>
            </w:r>
            <w:r w:rsidRPr="00345E9F">
              <w:rPr>
                <w:rFonts w:ascii="Carlito"/>
                <w:sz w:val="24"/>
                <w:u w:val="single"/>
              </w:rPr>
              <w:t>Typical Formula,</w:t>
            </w:r>
            <w:r w:rsidRPr="00345E9F">
              <w:rPr>
                <w:rFonts w:ascii="Carlito"/>
                <w:sz w:val="24"/>
              </w:rPr>
              <w:t xml:space="preserve"> Proteose peptone 15.0 gm/</w:t>
            </w:r>
            <w:proofErr w:type="spellStart"/>
            <w:r w:rsidRPr="00345E9F">
              <w:rPr>
                <w:rFonts w:ascii="Carlito"/>
                <w:sz w:val="24"/>
              </w:rPr>
              <w:t>litre</w:t>
            </w:r>
            <w:proofErr w:type="spellEnd"/>
            <w:r w:rsidRPr="00345E9F">
              <w:rPr>
                <w:rFonts w:ascii="Carlito"/>
                <w:sz w:val="24"/>
              </w:rPr>
              <w:t>, Liver digest 2.5 gm/</w:t>
            </w:r>
            <w:proofErr w:type="spellStart"/>
            <w:r w:rsidRPr="00345E9F">
              <w:rPr>
                <w:rFonts w:ascii="Carlito"/>
                <w:sz w:val="24"/>
              </w:rPr>
              <w:t>litre</w:t>
            </w:r>
            <w:proofErr w:type="spellEnd"/>
            <w:r w:rsidRPr="00345E9F">
              <w:rPr>
                <w:rFonts w:ascii="Carlito"/>
                <w:sz w:val="24"/>
              </w:rPr>
              <w:t xml:space="preserve"> Yeast extract 5.0 gm/</w:t>
            </w:r>
            <w:proofErr w:type="spellStart"/>
            <w:proofErr w:type="gramStart"/>
            <w:r w:rsidRPr="00345E9F">
              <w:rPr>
                <w:rFonts w:ascii="Carlito"/>
                <w:sz w:val="24"/>
              </w:rPr>
              <w:t>litre</w:t>
            </w:r>
            <w:proofErr w:type="spellEnd"/>
            <w:r w:rsidRPr="00345E9F">
              <w:rPr>
                <w:rFonts w:ascii="Carlito"/>
                <w:sz w:val="24"/>
              </w:rPr>
              <w:t xml:space="preserve"> ,Sodium</w:t>
            </w:r>
            <w:proofErr w:type="gramEnd"/>
            <w:r w:rsidRPr="00345E9F">
              <w:rPr>
                <w:rFonts w:ascii="Carlito"/>
                <w:sz w:val="24"/>
              </w:rPr>
              <w:t xml:space="preserve"> chloride 5.0 gm/</w:t>
            </w:r>
            <w:proofErr w:type="spellStart"/>
            <w:r w:rsidRPr="00345E9F">
              <w:rPr>
                <w:rFonts w:ascii="Carlito"/>
                <w:sz w:val="24"/>
              </w:rPr>
              <w:t>litre,Agar</w:t>
            </w:r>
            <w:proofErr w:type="spellEnd"/>
            <w:r w:rsidRPr="00345E9F">
              <w:rPr>
                <w:rFonts w:ascii="Carlito"/>
                <w:sz w:val="24"/>
              </w:rPr>
              <w:t xml:space="preserve"> 12.0 gm/</w:t>
            </w:r>
            <w:proofErr w:type="spellStart"/>
            <w:r w:rsidRPr="00345E9F">
              <w:rPr>
                <w:rFonts w:ascii="Carlito"/>
                <w:sz w:val="24"/>
              </w:rPr>
              <w:t>litre,pH</w:t>
            </w:r>
            <w:proofErr w:type="spellEnd"/>
            <w:r w:rsidRPr="00345E9F">
              <w:rPr>
                <w:rFonts w:ascii="Carlito"/>
                <w:sz w:val="24"/>
              </w:rPr>
              <w:t> </w:t>
            </w:r>
            <w:r w:rsidRPr="00345E9F">
              <w:rPr>
                <w:rFonts w:ascii="Carlito"/>
                <w:sz w:val="24"/>
              </w:rPr>
              <w:t xml:space="preserve">7.4 </w:t>
            </w:r>
            <w:r w:rsidRPr="00345E9F">
              <w:rPr>
                <w:rFonts w:ascii="Carlito"/>
                <w:sz w:val="24"/>
              </w:rPr>
              <w:t>±</w:t>
            </w:r>
            <w:r w:rsidRPr="00345E9F">
              <w:rPr>
                <w:rFonts w:ascii="Carlito"/>
                <w:sz w:val="24"/>
              </w:rPr>
              <w:t xml:space="preserve"> 0.2 @ 25</w:t>
            </w:r>
            <w:r w:rsidRPr="00345E9F">
              <w:rPr>
                <w:rFonts w:ascii="Carlito"/>
                <w:sz w:val="24"/>
              </w:rPr>
              <w:t>°</w:t>
            </w:r>
            <w:r w:rsidRPr="00345E9F">
              <w:rPr>
                <w:rFonts w:ascii="Carlito"/>
                <w:sz w:val="24"/>
              </w:rPr>
              <w:t>C, pack of 1000 grams</w:t>
            </w:r>
          </w:p>
        </w:tc>
        <w:tc>
          <w:tcPr>
            <w:tcW w:w="663" w:type="pct"/>
            <w:hideMark/>
          </w:tcPr>
          <w:p w14:paraId="5B921F57" w14:textId="77777777" w:rsidR="00345E9F" w:rsidRPr="00345E9F" w:rsidRDefault="00345E9F" w:rsidP="00345E9F">
            <w:pPr>
              <w:rPr>
                <w:rFonts w:ascii="Carlito"/>
                <w:sz w:val="24"/>
              </w:rPr>
            </w:pPr>
            <w:r w:rsidRPr="00345E9F">
              <w:rPr>
                <w:rFonts w:ascii="Carlito"/>
                <w:sz w:val="24"/>
              </w:rPr>
              <w:t>1000 grams</w:t>
            </w:r>
          </w:p>
        </w:tc>
      </w:tr>
      <w:tr w:rsidR="00345E9F" w:rsidRPr="00345E9F" w14:paraId="3856C490" w14:textId="77777777" w:rsidTr="00345E9F">
        <w:trPr>
          <w:trHeight w:val="2115"/>
        </w:trPr>
        <w:tc>
          <w:tcPr>
            <w:tcW w:w="404" w:type="pct"/>
            <w:hideMark/>
          </w:tcPr>
          <w:p w14:paraId="32369C33" w14:textId="77777777" w:rsidR="00345E9F" w:rsidRPr="00345E9F" w:rsidRDefault="00345E9F" w:rsidP="00345E9F">
            <w:pPr>
              <w:rPr>
                <w:rFonts w:ascii="Carlito"/>
                <w:sz w:val="24"/>
              </w:rPr>
            </w:pPr>
            <w:r w:rsidRPr="00345E9F">
              <w:rPr>
                <w:rFonts w:ascii="Carlito"/>
                <w:sz w:val="24"/>
              </w:rPr>
              <w:t>3</w:t>
            </w:r>
          </w:p>
        </w:tc>
        <w:tc>
          <w:tcPr>
            <w:tcW w:w="1238" w:type="pct"/>
            <w:hideMark/>
          </w:tcPr>
          <w:p w14:paraId="74132664" w14:textId="77777777" w:rsidR="00345E9F" w:rsidRPr="00345E9F" w:rsidRDefault="00345E9F" w:rsidP="00345E9F">
            <w:pPr>
              <w:rPr>
                <w:rFonts w:ascii="Carlito"/>
                <w:b/>
                <w:bCs/>
                <w:sz w:val="24"/>
              </w:rPr>
            </w:pPr>
            <w:r w:rsidRPr="00345E9F">
              <w:rPr>
                <w:rFonts w:ascii="Carlito"/>
                <w:b/>
                <w:bCs/>
                <w:sz w:val="24"/>
              </w:rPr>
              <w:t>Blood Culture Bottles (Adult Set)</w:t>
            </w:r>
          </w:p>
        </w:tc>
        <w:tc>
          <w:tcPr>
            <w:tcW w:w="2695" w:type="pct"/>
            <w:hideMark/>
          </w:tcPr>
          <w:p w14:paraId="1DB4D0AD" w14:textId="77777777" w:rsidR="00345E9F" w:rsidRPr="00345E9F" w:rsidRDefault="00345E9F" w:rsidP="00345E9F">
            <w:pPr>
              <w:rPr>
                <w:rFonts w:ascii="Carlito"/>
                <w:sz w:val="24"/>
              </w:rPr>
            </w:pPr>
            <w:r w:rsidRPr="00345E9F">
              <w:rPr>
                <w:rFonts w:ascii="Carlito"/>
                <w:sz w:val="24"/>
              </w:rPr>
              <w:t xml:space="preserve">ADULT SET, Aerobic/F bottle </w:t>
            </w:r>
            <w:r w:rsidRPr="00345E9F">
              <w:rPr>
                <w:rFonts w:ascii="Carlito"/>
                <w:sz w:val="24"/>
              </w:rPr>
              <w:t>–</w:t>
            </w:r>
            <w:r w:rsidRPr="00345E9F">
              <w:rPr>
                <w:rFonts w:ascii="Carlito"/>
                <w:sz w:val="24"/>
              </w:rPr>
              <w:t xml:space="preserve"> lid with flip-off cap Lytic/10 Anaerobic/F bottle </w:t>
            </w:r>
            <w:r w:rsidRPr="00345E9F">
              <w:rPr>
                <w:rFonts w:ascii="Carlito"/>
                <w:sz w:val="24"/>
              </w:rPr>
              <w:t>–</w:t>
            </w:r>
            <w:r w:rsidRPr="00345E9F">
              <w:rPr>
                <w:rFonts w:ascii="Carlito"/>
                <w:sz w:val="24"/>
              </w:rPr>
              <w:t xml:space="preserve"> Purple lid &amp; flip-off cap Optimum blood draw is 8-10 ml in each bottle, compatible with BD </w:t>
            </w:r>
            <w:proofErr w:type="spellStart"/>
            <w:r w:rsidRPr="00345E9F">
              <w:rPr>
                <w:rFonts w:ascii="Carlito"/>
                <w:sz w:val="24"/>
              </w:rPr>
              <w:t>Bactec</w:t>
            </w:r>
            <w:proofErr w:type="spellEnd"/>
            <w:r w:rsidRPr="00345E9F">
              <w:rPr>
                <w:rFonts w:ascii="Carlito"/>
                <w:sz w:val="24"/>
              </w:rPr>
              <w:t xml:space="preserve"> 9050, if the culture bottles are not compatible the bidder must provide compatible machine on free of cost/ placement/ Reagent rental </w:t>
            </w:r>
            <w:proofErr w:type="spellStart"/>
            <w:r w:rsidRPr="00345E9F">
              <w:rPr>
                <w:rFonts w:ascii="Carlito"/>
                <w:sz w:val="24"/>
              </w:rPr>
              <w:t>Basis.CE</w:t>
            </w:r>
            <w:proofErr w:type="spellEnd"/>
            <w:r w:rsidRPr="00345E9F">
              <w:rPr>
                <w:rFonts w:ascii="Carlito"/>
                <w:sz w:val="24"/>
              </w:rPr>
              <w:t xml:space="preserve"> and IVD marked, FDA Approved, long shelf life (1-year </w:t>
            </w:r>
            <w:proofErr w:type="spellStart"/>
            <w:r w:rsidRPr="00345E9F">
              <w:rPr>
                <w:rFonts w:ascii="Carlito"/>
                <w:sz w:val="24"/>
              </w:rPr>
              <w:t>approx</w:t>
            </w:r>
            <w:proofErr w:type="spellEnd"/>
            <w:r w:rsidRPr="00345E9F">
              <w:rPr>
                <w:rFonts w:ascii="Carlito"/>
                <w:sz w:val="24"/>
              </w:rPr>
              <w:t>)</w:t>
            </w:r>
          </w:p>
        </w:tc>
        <w:tc>
          <w:tcPr>
            <w:tcW w:w="663" w:type="pct"/>
            <w:hideMark/>
          </w:tcPr>
          <w:p w14:paraId="3CB64A8C" w14:textId="77777777" w:rsidR="00345E9F" w:rsidRPr="00345E9F" w:rsidRDefault="00345E9F" w:rsidP="00345E9F">
            <w:pPr>
              <w:rPr>
                <w:rFonts w:ascii="Carlito"/>
                <w:sz w:val="24"/>
              </w:rPr>
            </w:pPr>
            <w:r w:rsidRPr="00345E9F">
              <w:rPr>
                <w:rFonts w:ascii="Carlito"/>
                <w:sz w:val="24"/>
              </w:rPr>
              <w:t>2000 bottles</w:t>
            </w:r>
          </w:p>
        </w:tc>
      </w:tr>
      <w:tr w:rsidR="00345E9F" w:rsidRPr="00345E9F" w14:paraId="02EBBA32" w14:textId="77777777" w:rsidTr="00345E9F">
        <w:trPr>
          <w:trHeight w:val="1815"/>
        </w:trPr>
        <w:tc>
          <w:tcPr>
            <w:tcW w:w="404" w:type="pct"/>
            <w:hideMark/>
          </w:tcPr>
          <w:p w14:paraId="73BF8AC5" w14:textId="77777777" w:rsidR="00345E9F" w:rsidRPr="00345E9F" w:rsidRDefault="00345E9F" w:rsidP="00345E9F">
            <w:pPr>
              <w:rPr>
                <w:rFonts w:ascii="Carlito"/>
                <w:sz w:val="24"/>
              </w:rPr>
            </w:pPr>
            <w:r w:rsidRPr="00345E9F">
              <w:rPr>
                <w:rFonts w:ascii="Carlito"/>
                <w:sz w:val="24"/>
              </w:rPr>
              <w:t>4</w:t>
            </w:r>
          </w:p>
        </w:tc>
        <w:tc>
          <w:tcPr>
            <w:tcW w:w="1238" w:type="pct"/>
            <w:hideMark/>
          </w:tcPr>
          <w:p w14:paraId="163BAC31" w14:textId="77777777" w:rsidR="00345E9F" w:rsidRPr="00345E9F" w:rsidRDefault="00345E9F" w:rsidP="00345E9F">
            <w:pPr>
              <w:rPr>
                <w:rFonts w:ascii="Carlito"/>
                <w:b/>
                <w:bCs/>
                <w:sz w:val="24"/>
              </w:rPr>
            </w:pPr>
            <w:r w:rsidRPr="00345E9F">
              <w:rPr>
                <w:rFonts w:ascii="Carlito"/>
                <w:b/>
                <w:bCs/>
                <w:sz w:val="24"/>
              </w:rPr>
              <w:t>Blood Culture Bottles (</w:t>
            </w:r>
            <w:proofErr w:type="spellStart"/>
            <w:r w:rsidRPr="00345E9F">
              <w:rPr>
                <w:rFonts w:ascii="Carlito"/>
                <w:b/>
                <w:bCs/>
                <w:sz w:val="24"/>
              </w:rPr>
              <w:t>Peadiatric</w:t>
            </w:r>
            <w:proofErr w:type="spellEnd"/>
            <w:r w:rsidRPr="00345E9F">
              <w:rPr>
                <w:rFonts w:ascii="Carlito"/>
                <w:b/>
                <w:bCs/>
                <w:sz w:val="24"/>
              </w:rPr>
              <w:t xml:space="preserve"> Set)</w:t>
            </w:r>
          </w:p>
        </w:tc>
        <w:tc>
          <w:tcPr>
            <w:tcW w:w="2695" w:type="pct"/>
            <w:hideMark/>
          </w:tcPr>
          <w:p w14:paraId="0A499AC3" w14:textId="77777777" w:rsidR="00345E9F" w:rsidRPr="00345E9F" w:rsidRDefault="00345E9F" w:rsidP="00345E9F">
            <w:pPr>
              <w:rPr>
                <w:rFonts w:ascii="Carlito"/>
                <w:sz w:val="24"/>
              </w:rPr>
            </w:pPr>
            <w:r w:rsidRPr="00345E9F">
              <w:rPr>
                <w:rFonts w:ascii="Carlito"/>
                <w:sz w:val="24"/>
              </w:rPr>
              <w:t xml:space="preserve">PAEDIATRIC BOTTLE, Peds Plus/F bottle - silver lid with pink flip-off cap Optimum blood draw is 1-3 ml. compatible with BD </w:t>
            </w:r>
            <w:proofErr w:type="spellStart"/>
            <w:r w:rsidRPr="00345E9F">
              <w:rPr>
                <w:rFonts w:ascii="Carlito"/>
                <w:sz w:val="24"/>
              </w:rPr>
              <w:t>Bactec</w:t>
            </w:r>
            <w:proofErr w:type="spellEnd"/>
            <w:r w:rsidRPr="00345E9F">
              <w:rPr>
                <w:rFonts w:ascii="Carlito"/>
                <w:sz w:val="24"/>
              </w:rPr>
              <w:t xml:space="preserve"> 9050, if the culture bottles are not compatible the bidder must provide compatible machine on free of cost/ placement/ Reagent rental Basescu and IVD marked, FDA Approved, long shelf life (1-year approx.)</w:t>
            </w:r>
          </w:p>
        </w:tc>
        <w:tc>
          <w:tcPr>
            <w:tcW w:w="663" w:type="pct"/>
            <w:hideMark/>
          </w:tcPr>
          <w:p w14:paraId="44C2DED7" w14:textId="77777777" w:rsidR="00345E9F" w:rsidRPr="00345E9F" w:rsidRDefault="00345E9F" w:rsidP="00345E9F">
            <w:pPr>
              <w:rPr>
                <w:rFonts w:ascii="Carlito"/>
                <w:sz w:val="24"/>
              </w:rPr>
            </w:pPr>
            <w:r w:rsidRPr="00345E9F">
              <w:rPr>
                <w:rFonts w:ascii="Carlito"/>
                <w:sz w:val="24"/>
              </w:rPr>
              <w:t>2000 bottles</w:t>
            </w:r>
          </w:p>
        </w:tc>
      </w:tr>
      <w:tr w:rsidR="00345E9F" w:rsidRPr="00345E9F" w14:paraId="5F93CBAB" w14:textId="77777777" w:rsidTr="00345E9F">
        <w:trPr>
          <w:trHeight w:val="525"/>
        </w:trPr>
        <w:tc>
          <w:tcPr>
            <w:tcW w:w="404" w:type="pct"/>
            <w:hideMark/>
          </w:tcPr>
          <w:p w14:paraId="2852CCB5" w14:textId="77777777" w:rsidR="00345E9F" w:rsidRPr="00345E9F" w:rsidRDefault="00345E9F" w:rsidP="00345E9F">
            <w:pPr>
              <w:rPr>
                <w:rFonts w:ascii="Carlito"/>
                <w:sz w:val="24"/>
              </w:rPr>
            </w:pPr>
            <w:r w:rsidRPr="00345E9F">
              <w:rPr>
                <w:rFonts w:ascii="Carlito"/>
                <w:sz w:val="24"/>
              </w:rPr>
              <w:t>5</w:t>
            </w:r>
          </w:p>
        </w:tc>
        <w:tc>
          <w:tcPr>
            <w:tcW w:w="1238" w:type="pct"/>
            <w:hideMark/>
          </w:tcPr>
          <w:p w14:paraId="0B840C9B" w14:textId="77777777" w:rsidR="00345E9F" w:rsidRPr="00345E9F" w:rsidRDefault="00345E9F" w:rsidP="00345E9F">
            <w:pPr>
              <w:rPr>
                <w:rFonts w:ascii="Carlito"/>
                <w:b/>
                <w:bCs/>
                <w:sz w:val="24"/>
              </w:rPr>
            </w:pPr>
            <w:r w:rsidRPr="00345E9F">
              <w:rPr>
                <w:rFonts w:ascii="Carlito"/>
                <w:b/>
                <w:bCs/>
                <w:sz w:val="24"/>
              </w:rPr>
              <w:t>Coverslip</w:t>
            </w:r>
          </w:p>
        </w:tc>
        <w:tc>
          <w:tcPr>
            <w:tcW w:w="2695" w:type="pct"/>
            <w:hideMark/>
          </w:tcPr>
          <w:p w14:paraId="63E46069" w14:textId="77777777" w:rsidR="00345E9F" w:rsidRPr="00345E9F" w:rsidRDefault="00345E9F" w:rsidP="00345E9F">
            <w:pPr>
              <w:rPr>
                <w:rFonts w:ascii="Carlito"/>
                <w:sz w:val="24"/>
              </w:rPr>
            </w:pPr>
            <w:r w:rsidRPr="00345E9F">
              <w:rPr>
                <w:rFonts w:ascii="Carlito"/>
                <w:sz w:val="24"/>
              </w:rPr>
              <w:t>Glass cover slip with Dimension 18*18 mm.</w:t>
            </w:r>
          </w:p>
        </w:tc>
        <w:tc>
          <w:tcPr>
            <w:tcW w:w="663" w:type="pct"/>
            <w:hideMark/>
          </w:tcPr>
          <w:p w14:paraId="4B538EA2" w14:textId="77777777" w:rsidR="00345E9F" w:rsidRPr="00345E9F" w:rsidRDefault="00345E9F" w:rsidP="00345E9F">
            <w:pPr>
              <w:rPr>
                <w:rFonts w:ascii="Carlito"/>
                <w:sz w:val="24"/>
              </w:rPr>
            </w:pPr>
            <w:r w:rsidRPr="00345E9F">
              <w:rPr>
                <w:rFonts w:ascii="Carlito"/>
                <w:sz w:val="24"/>
              </w:rPr>
              <w:t>1000 Pcs</w:t>
            </w:r>
          </w:p>
        </w:tc>
      </w:tr>
      <w:tr w:rsidR="00345E9F" w:rsidRPr="00345E9F" w14:paraId="206D40AC" w14:textId="77777777" w:rsidTr="00345E9F">
        <w:trPr>
          <w:trHeight w:val="615"/>
        </w:trPr>
        <w:tc>
          <w:tcPr>
            <w:tcW w:w="404" w:type="pct"/>
            <w:hideMark/>
          </w:tcPr>
          <w:p w14:paraId="43F951C3" w14:textId="77777777" w:rsidR="00345E9F" w:rsidRPr="00345E9F" w:rsidRDefault="00345E9F" w:rsidP="00345E9F">
            <w:pPr>
              <w:rPr>
                <w:rFonts w:ascii="Carlito"/>
                <w:sz w:val="24"/>
              </w:rPr>
            </w:pPr>
            <w:r w:rsidRPr="00345E9F">
              <w:rPr>
                <w:rFonts w:ascii="Carlito"/>
                <w:sz w:val="24"/>
              </w:rPr>
              <w:t>6</w:t>
            </w:r>
          </w:p>
        </w:tc>
        <w:tc>
          <w:tcPr>
            <w:tcW w:w="1238" w:type="pct"/>
            <w:hideMark/>
          </w:tcPr>
          <w:p w14:paraId="4EC27C3B" w14:textId="77777777" w:rsidR="00345E9F" w:rsidRPr="00345E9F" w:rsidRDefault="00345E9F" w:rsidP="00345E9F">
            <w:pPr>
              <w:rPr>
                <w:rFonts w:ascii="Carlito"/>
                <w:b/>
                <w:bCs/>
                <w:sz w:val="24"/>
              </w:rPr>
            </w:pPr>
            <w:r w:rsidRPr="00345E9F">
              <w:rPr>
                <w:rFonts w:ascii="Carlito"/>
                <w:b/>
                <w:bCs/>
                <w:sz w:val="24"/>
              </w:rPr>
              <w:t>Culture Plates / Petri Dish</w:t>
            </w:r>
          </w:p>
        </w:tc>
        <w:tc>
          <w:tcPr>
            <w:tcW w:w="2695" w:type="pct"/>
            <w:hideMark/>
          </w:tcPr>
          <w:p w14:paraId="1624CDD6" w14:textId="77777777" w:rsidR="00345E9F" w:rsidRPr="00345E9F" w:rsidRDefault="00345E9F" w:rsidP="00345E9F">
            <w:pPr>
              <w:rPr>
                <w:rFonts w:ascii="Carlito"/>
                <w:sz w:val="24"/>
              </w:rPr>
            </w:pPr>
            <w:r w:rsidRPr="00345E9F">
              <w:rPr>
                <w:rFonts w:ascii="Carlito"/>
                <w:sz w:val="24"/>
              </w:rPr>
              <w:t>Polystyrene, Rnase/Dnase free, Non-Pyrogenic, Disposable and sterlized 90*20mm Plastic Petri Dish</w:t>
            </w:r>
          </w:p>
        </w:tc>
        <w:tc>
          <w:tcPr>
            <w:tcW w:w="663" w:type="pct"/>
            <w:hideMark/>
          </w:tcPr>
          <w:p w14:paraId="1CF93B86" w14:textId="77777777" w:rsidR="00345E9F" w:rsidRPr="00345E9F" w:rsidRDefault="00345E9F" w:rsidP="00345E9F">
            <w:pPr>
              <w:rPr>
                <w:rFonts w:ascii="Carlito"/>
                <w:sz w:val="24"/>
              </w:rPr>
            </w:pPr>
            <w:r w:rsidRPr="00345E9F">
              <w:rPr>
                <w:rFonts w:ascii="Carlito"/>
                <w:sz w:val="24"/>
              </w:rPr>
              <w:t>6000 pcs</w:t>
            </w:r>
          </w:p>
        </w:tc>
      </w:tr>
      <w:tr w:rsidR="00345E9F" w:rsidRPr="00345E9F" w14:paraId="26E49628" w14:textId="77777777" w:rsidTr="00345E9F">
        <w:trPr>
          <w:trHeight w:val="2415"/>
        </w:trPr>
        <w:tc>
          <w:tcPr>
            <w:tcW w:w="404" w:type="pct"/>
            <w:hideMark/>
          </w:tcPr>
          <w:p w14:paraId="1A56DAC8" w14:textId="77777777" w:rsidR="00345E9F" w:rsidRPr="00345E9F" w:rsidRDefault="00345E9F" w:rsidP="00345E9F">
            <w:pPr>
              <w:rPr>
                <w:rFonts w:ascii="Carlito"/>
                <w:sz w:val="24"/>
              </w:rPr>
            </w:pPr>
            <w:r w:rsidRPr="00345E9F">
              <w:rPr>
                <w:rFonts w:ascii="Carlito"/>
                <w:sz w:val="24"/>
              </w:rPr>
              <w:t>7</w:t>
            </w:r>
          </w:p>
        </w:tc>
        <w:tc>
          <w:tcPr>
            <w:tcW w:w="1238" w:type="pct"/>
            <w:hideMark/>
          </w:tcPr>
          <w:p w14:paraId="1113EB66" w14:textId="77777777" w:rsidR="00345E9F" w:rsidRPr="00345E9F" w:rsidRDefault="00345E9F" w:rsidP="00345E9F">
            <w:pPr>
              <w:rPr>
                <w:rFonts w:ascii="Carlito"/>
                <w:b/>
                <w:bCs/>
                <w:sz w:val="24"/>
              </w:rPr>
            </w:pPr>
            <w:r w:rsidRPr="00345E9F">
              <w:rPr>
                <w:rFonts w:ascii="Carlito"/>
                <w:b/>
                <w:bCs/>
                <w:sz w:val="24"/>
              </w:rPr>
              <w:t>Disk Dispenser</w:t>
            </w:r>
          </w:p>
        </w:tc>
        <w:tc>
          <w:tcPr>
            <w:tcW w:w="2695" w:type="pct"/>
            <w:hideMark/>
          </w:tcPr>
          <w:p w14:paraId="443A5922" w14:textId="77777777" w:rsidR="00345E9F" w:rsidRPr="00345E9F" w:rsidRDefault="00345E9F" w:rsidP="00345E9F">
            <w:pPr>
              <w:rPr>
                <w:rFonts w:ascii="Carlito"/>
                <w:sz w:val="24"/>
              </w:rPr>
            </w:pPr>
            <w:r w:rsidRPr="00345E9F">
              <w:rPr>
                <w:rFonts w:ascii="Carlito"/>
                <w:sz w:val="24"/>
              </w:rPr>
              <w:t>Antimicrobial Susceptibility Disk Dispenser, For Use With, (Equipment): 100mm diameter plates, No. of Places: 8 Disc Cartridges, Product type: Antimicrobial Susceptibility Disc Dispenser, Certifications/Compliance: For use only with Oxoid Antimicrobial Susceptibility, Discs, Packaging: 1 Dispenser/PK, Unit Size: Each. CE and IVD marked. 2-year service and parts warranty, 6-monthly calibration and maintenance inspections must</w:t>
            </w:r>
          </w:p>
        </w:tc>
        <w:tc>
          <w:tcPr>
            <w:tcW w:w="663" w:type="pct"/>
            <w:hideMark/>
          </w:tcPr>
          <w:p w14:paraId="0D7A4638" w14:textId="77777777" w:rsidR="00345E9F" w:rsidRPr="00345E9F" w:rsidRDefault="00345E9F" w:rsidP="00345E9F">
            <w:pPr>
              <w:rPr>
                <w:rFonts w:ascii="Carlito"/>
                <w:sz w:val="24"/>
              </w:rPr>
            </w:pPr>
            <w:r w:rsidRPr="00345E9F">
              <w:rPr>
                <w:rFonts w:ascii="Carlito"/>
                <w:sz w:val="24"/>
              </w:rPr>
              <w:t>2</w:t>
            </w:r>
          </w:p>
        </w:tc>
      </w:tr>
      <w:tr w:rsidR="00345E9F" w:rsidRPr="00345E9F" w14:paraId="1F08C9C4" w14:textId="77777777" w:rsidTr="00345E9F">
        <w:trPr>
          <w:trHeight w:val="915"/>
        </w:trPr>
        <w:tc>
          <w:tcPr>
            <w:tcW w:w="404" w:type="pct"/>
            <w:hideMark/>
          </w:tcPr>
          <w:p w14:paraId="2A613EC5" w14:textId="77777777" w:rsidR="00345E9F" w:rsidRPr="00345E9F" w:rsidRDefault="00345E9F" w:rsidP="00345E9F">
            <w:pPr>
              <w:rPr>
                <w:rFonts w:ascii="Carlito"/>
                <w:sz w:val="24"/>
              </w:rPr>
            </w:pPr>
            <w:r w:rsidRPr="00345E9F">
              <w:rPr>
                <w:rFonts w:ascii="Carlito"/>
                <w:sz w:val="24"/>
              </w:rPr>
              <w:lastRenderedPageBreak/>
              <w:t>8</w:t>
            </w:r>
          </w:p>
        </w:tc>
        <w:tc>
          <w:tcPr>
            <w:tcW w:w="1238" w:type="pct"/>
            <w:hideMark/>
          </w:tcPr>
          <w:p w14:paraId="6FB1D4EB" w14:textId="77777777" w:rsidR="00345E9F" w:rsidRPr="00345E9F" w:rsidRDefault="00345E9F" w:rsidP="00345E9F">
            <w:pPr>
              <w:rPr>
                <w:rFonts w:ascii="Carlito"/>
                <w:b/>
                <w:bCs/>
                <w:sz w:val="24"/>
              </w:rPr>
            </w:pPr>
            <w:r w:rsidRPr="00345E9F">
              <w:rPr>
                <w:rFonts w:ascii="Carlito"/>
                <w:b/>
                <w:bCs/>
                <w:sz w:val="24"/>
              </w:rPr>
              <w:t>Gram Stain Kit</w:t>
            </w:r>
          </w:p>
        </w:tc>
        <w:tc>
          <w:tcPr>
            <w:tcW w:w="2695" w:type="pct"/>
            <w:hideMark/>
          </w:tcPr>
          <w:p w14:paraId="144234E8" w14:textId="77777777" w:rsidR="00345E9F" w:rsidRPr="00345E9F" w:rsidRDefault="00345E9F" w:rsidP="00345E9F">
            <w:pPr>
              <w:rPr>
                <w:rFonts w:ascii="Carlito"/>
                <w:sz w:val="24"/>
              </w:rPr>
            </w:pPr>
            <w:r w:rsidRPr="00345E9F">
              <w:rPr>
                <w:rFonts w:ascii="Carlito"/>
                <w:sz w:val="24"/>
              </w:rPr>
              <w:t>Type 250ml/Bottle, Quantity 4/kit, Certifications/Compliance: CE MARKED, Includes: Crystal Violet: Decolorizer: Iodine: Safranin: Plastic Tray, Unit Size: Each</w:t>
            </w:r>
          </w:p>
        </w:tc>
        <w:tc>
          <w:tcPr>
            <w:tcW w:w="663" w:type="pct"/>
            <w:hideMark/>
          </w:tcPr>
          <w:p w14:paraId="4AF473BC" w14:textId="77777777" w:rsidR="00345E9F" w:rsidRPr="00345E9F" w:rsidRDefault="00345E9F" w:rsidP="00345E9F">
            <w:pPr>
              <w:rPr>
                <w:rFonts w:ascii="Carlito"/>
                <w:sz w:val="24"/>
              </w:rPr>
            </w:pPr>
            <w:r w:rsidRPr="00345E9F">
              <w:rPr>
                <w:rFonts w:ascii="Carlito"/>
                <w:sz w:val="24"/>
              </w:rPr>
              <w:t>2 kits</w:t>
            </w:r>
          </w:p>
        </w:tc>
      </w:tr>
      <w:tr w:rsidR="00345E9F" w:rsidRPr="00345E9F" w14:paraId="25F7CFC5" w14:textId="77777777" w:rsidTr="00345E9F">
        <w:trPr>
          <w:trHeight w:val="915"/>
        </w:trPr>
        <w:tc>
          <w:tcPr>
            <w:tcW w:w="404" w:type="pct"/>
            <w:hideMark/>
          </w:tcPr>
          <w:p w14:paraId="2F312F35" w14:textId="77777777" w:rsidR="00345E9F" w:rsidRPr="00345E9F" w:rsidRDefault="00345E9F" w:rsidP="00345E9F">
            <w:pPr>
              <w:rPr>
                <w:rFonts w:ascii="Carlito"/>
                <w:sz w:val="24"/>
              </w:rPr>
            </w:pPr>
            <w:r w:rsidRPr="00345E9F">
              <w:rPr>
                <w:rFonts w:ascii="Carlito"/>
                <w:sz w:val="24"/>
              </w:rPr>
              <w:t>9</w:t>
            </w:r>
          </w:p>
        </w:tc>
        <w:tc>
          <w:tcPr>
            <w:tcW w:w="1238" w:type="pct"/>
            <w:hideMark/>
          </w:tcPr>
          <w:p w14:paraId="0CECD747" w14:textId="77777777" w:rsidR="00345E9F" w:rsidRPr="00345E9F" w:rsidRDefault="00345E9F" w:rsidP="00345E9F">
            <w:pPr>
              <w:rPr>
                <w:rFonts w:ascii="Carlito"/>
                <w:b/>
                <w:bCs/>
                <w:sz w:val="24"/>
              </w:rPr>
            </w:pPr>
            <w:r w:rsidRPr="00345E9F">
              <w:rPr>
                <w:rFonts w:ascii="Carlito"/>
                <w:b/>
                <w:bCs/>
                <w:sz w:val="24"/>
              </w:rPr>
              <w:t>Glass Jar with lid for Media Preparation (500ml)</w:t>
            </w:r>
          </w:p>
        </w:tc>
        <w:tc>
          <w:tcPr>
            <w:tcW w:w="2695" w:type="pct"/>
            <w:hideMark/>
          </w:tcPr>
          <w:p w14:paraId="750B7C28" w14:textId="77777777" w:rsidR="00345E9F" w:rsidRPr="00345E9F" w:rsidRDefault="00345E9F" w:rsidP="00345E9F">
            <w:pPr>
              <w:rPr>
                <w:rFonts w:ascii="Carlito"/>
                <w:sz w:val="24"/>
              </w:rPr>
            </w:pPr>
            <w:r w:rsidRPr="00345E9F">
              <w:rPr>
                <w:rFonts w:ascii="Carlito"/>
                <w:sz w:val="24"/>
              </w:rPr>
              <w:t>Autoclavable, Transparent with screw lid, graduated measurement</w:t>
            </w:r>
          </w:p>
        </w:tc>
        <w:tc>
          <w:tcPr>
            <w:tcW w:w="663" w:type="pct"/>
            <w:hideMark/>
          </w:tcPr>
          <w:p w14:paraId="54A701AB" w14:textId="77777777" w:rsidR="00345E9F" w:rsidRPr="00345E9F" w:rsidRDefault="00345E9F" w:rsidP="00345E9F">
            <w:pPr>
              <w:rPr>
                <w:rFonts w:ascii="Carlito"/>
                <w:sz w:val="24"/>
              </w:rPr>
            </w:pPr>
            <w:r w:rsidRPr="00345E9F">
              <w:rPr>
                <w:rFonts w:ascii="Carlito"/>
                <w:sz w:val="24"/>
              </w:rPr>
              <w:t>10</w:t>
            </w:r>
          </w:p>
        </w:tc>
      </w:tr>
      <w:tr w:rsidR="00345E9F" w:rsidRPr="00345E9F" w14:paraId="708587BA" w14:textId="77777777" w:rsidTr="00345E9F">
        <w:trPr>
          <w:trHeight w:val="915"/>
        </w:trPr>
        <w:tc>
          <w:tcPr>
            <w:tcW w:w="404" w:type="pct"/>
            <w:hideMark/>
          </w:tcPr>
          <w:p w14:paraId="2EEA7975" w14:textId="77777777" w:rsidR="00345E9F" w:rsidRPr="00345E9F" w:rsidRDefault="00345E9F" w:rsidP="00345E9F">
            <w:pPr>
              <w:rPr>
                <w:rFonts w:ascii="Carlito"/>
                <w:sz w:val="24"/>
              </w:rPr>
            </w:pPr>
            <w:r w:rsidRPr="00345E9F">
              <w:rPr>
                <w:rFonts w:ascii="Carlito"/>
                <w:sz w:val="24"/>
              </w:rPr>
              <w:t>10</w:t>
            </w:r>
          </w:p>
        </w:tc>
        <w:tc>
          <w:tcPr>
            <w:tcW w:w="1238" w:type="pct"/>
            <w:hideMark/>
          </w:tcPr>
          <w:p w14:paraId="74423C84" w14:textId="77777777" w:rsidR="00345E9F" w:rsidRPr="00345E9F" w:rsidRDefault="00345E9F" w:rsidP="00345E9F">
            <w:pPr>
              <w:rPr>
                <w:rFonts w:ascii="Carlito"/>
                <w:b/>
                <w:bCs/>
                <w:sz w:val="24"/>
              </w:rPr>
            </w:pPr>
            <w:r w:rsidRPr="00345E9F">
              <w:rPr>
                <w:rFonts w:ascii="Carlito"/>
                <w:b/>
                <w:bCs/>
                <w:sz w:val="24"/>
              </w:rPr>
              <w:t>Glass Jar with lid for Media Preparation (1000ml)</w:t>
            </w:r>
          </w:p>
        </w:tc>
        <w:tc>
          <w:tcPr>
            <w:tcW w:w="2695" w:type="pct"/>
            <w:hideMark/>
          </w:tcPr>
          <w:p w14:paraId="2C188AF1" w14:textId="77777777" w:rsidR="00345E9F" w:rsidRPr="00345E9F" w:rsidRDefault="00345E9F" w:rsidP="00345E9F">
            <w:pPr>
              <w:rPr>
                <w:rFonts w:ascii="Carlito"/>
                <w:sz w:val="24"/>
              </w:rPr>
            </w:pPr>
            <w:r w:rsidRPr="00345E9F">
              <w:rPr>
                <w:rFonts w:ascii="Carlito"/>
                <w:sz w:val="24"/>
              </w:rPr>
              <w:t>Autoclavable, Transparent with screw lid, graduated measurement</w:t>
            </w:r>
          </w:p>
        </w:tc>
        <w:tc>
          <w:tcPr>
            <w:tcW w:w="663" w:type="pct"/>
            <w:hideMark/>
          </w:tcPr>
          <w:p w14:paraId="4497041C" w14:textId="77777777" w:rsidR="00345E9F" w:rsidRPr="00345E9F" w:rsidRDefault="00345E9F" w:rsidP="00345E9F">
            <w:pPr>
              <w:rPr>
                <w:rFonts w:ascii="Carlito"/>
                <w:sz w:val="24"/>
              </w:rPr>
            </w:pPr>
            <w:r w:rsidRPr="00345E9F">
              <w:rPr>
                <w:rFonts w:ascii="Carlito"/>
                <w:sz w:val="24"/>
              </w:rPr>
              <w:t>10</w:t>
            </w:r>
          </w:p>
        </w:tc>
      </w:tr>
      <w:tr w:rsidR="00345E9F" w:rsidRPr="00345E9F" w14:paraId="7C70E758" w14:textId="77777777" w:rsidTr="00345E9F">
        <w:trPr>
          <w:trHeight w:val="2415"/>
        </w:trPr>
        <w:tc>
          <w:tcPr>
            <w:tcW w:w="404" w:type="pct"/>
            <w:hideMark/>
          </w:tcPr>
          <w:p w14:paraId="4DB4D771" w14:textId="77777777" w:rsidR="00345E9F" w:rsidRPr="00345E9F" w:rsidRDefault="00345E9F" w:rsidP="00345E9F">
            <w:pPr>
              <w:rPr>
                <w:rFonts w:ascii="Carlito"/>
                <w:sz w:val="24"/>
              </w:rPr>
            </w:pPr>
            <w:r w:rsidRPr="00345E9F">
              <w:rPr>
                <w:rFonts w:ascii="Carlito"/>
                <w:sz w:val="24"/>
              </w:rPr>
              <w:t>11</w:t>
            </w:r>
          </w:p>
        </w:tc>
        <w:tc>
          <w:tcPr>
            <w:tcW w:w="1238" w:type="pct"/>
            <w:hideMark/>
          </w:tcPr>
          <w:p w14:paraId="2DB9E10B" w14:textId="77777777" w:rsidR="00345E9F" w:rsidRPr="00345E9F" w:rsidRDefault="00345E9F" w:rsidP="00345E9F">
            <w:pPr>
              <w:rPr>
                <w:rFonts w:ascii="Carlito"/>
                <w:b/>
                <w:bCs/>
                <w:sz w:val="24"/>
              </w:rPr>
            </w:pPr>
            <w:r w:rsidRPr="00345E9F">
              <w:rPr>
                <w:rFonts w:ascii="Carlito"/>
                <w:b/>
                <w:bCs/>
                <w:sz w:val="24"/>
              </w:rPr>
              <w:t xml:space="preserve">Loop Sterilizer </w:t>
            </w:r>
          </w:p>
        </w:tc>
        <w:tc>
          <w:tcPr>
            <w:tcW w:w="2695" w:type="pct"/>
            <w:hideMark/>
          </w:tcPr>
          <w:p w14:paraId="4EFB386A" w14:textId="77777777" w:rsidR="00345E9F" w:rsidRPr="00345E9F" w:rsidRDefault="00345E9F" w:rsidP="00345E9F">
            <w:pPr>
              <w:rPr>
                <w:rFonts w:ascii="Carlito"/>
                <w:sz w:val="24"/>
              </w:rPr>
            </w:pPr>
            <w:r w:rsidRPr="00345E9F">
              <w:rPr>
                <w:rFonts w:ascii="Carlito"/>
                <w:sz w:val="24"/>
              </w:rPr>
              <w:t>Electrical loop Sterilizer Designed to sterilize inoculation loops, needles and, culture tube mouths with infrared heat safely and conveniently, preventing, infectious splatter and cross-contamination, especially suitable for used in, anaerobic chambers, should be made of good quality ceramic or stainless-steel wit stability and must have multiple needle holders, Center high-temperature up to 825</w:t>
            </w:r>
            <w:r w:rsidRPr="00345E9F">
              <w:rPr>
                <w:rFonts w:ascii="Carlito"/>
                <w:sz w:val="24"/>
              </w:rPr>
              <w:t>℃±</w:t>
            </w:r>
            <w:r w:rsidRPr="00345E9F">
              <w:rPr>
                <w:rFonts w:ascii="Carlito"/>
                <w:sz w:val="24"/>
              </w:rPr>
              <w:t>50</w:t>
            </w:r>
            <w:r w:rsidRPr="00345E9F">
              <w:rPr>
                <w:rFonts w:ascii="Carlito"/>
                <w:sz w:val="24"/>
              </w:rPr>
              <w:t>℃</w:t>
            </w:r>
            <w:r w:rsidRPr="00345E9F">
              <w:rPr>
                <w:rFonts w:ascii="Carlito"/>
                <w:sz w:val="24"/>
              </w:rPr>
              <w:t>, ensure to complete sterilizations within 5-7s.</w:t>
            </w:r>
          </w:p>
        </w:tc>
        <w:tc>
          <w:tcPr>
            <w:tcW w:w="663" w:type="pct"/>
            <w:hideMark/>
          </w:tcPr>
          <w:p w14:paraId="16B0170C" w14:textId="77777777" w:rsidR="00345E9F" w:rsidRPr="00345E9F" w:rsidRDefault="00345E9F" w:rsidP="00345E9F">
            <w:pPr>
              <w:rPr>
                <w:rFonts w:ascii="Carlito"/>
                <w:sz w:val="24"/>
              </w:rPr>
            </w:pPr>
            <w:r w:rsidRPr="00345E9F">
              <w:rPr>
                <w:rFonts w:ascii="Carlito"/>
                <w:sz w:val="24"/>
              </w:rPr>
              <w:t>2</w:t>
            </w:r>
          </w:p>
        </w:tc>
      </w:tr>
      <w:tr w:rsidR="00345E9F" w:rsidRPr="00345E9F" w14:paraId="4401AAC6" w14:textId="77777777" w:rsidTr="00345E9F">
        <w:trPr>
          <w:trHeight w:val="1815"/>
        </w:trPr>
        <w:tc>
          <w:tcPr>
            <w:tcW w:w="404" w:type="pct"/>
            <w:hideMark/>
          </w:tcPr>
          <w:p w14:paraId="12681FD2" w14:textId="77777777" w:rsidR="00345E9F" w:rsidRPr="00345E9F" w:rsidRDefault="00345E9F" w:rsidP="00345E9F">
            <w:pPr>
              <w:rPr>
                <w:rFonts w:ascii="Carlito"/>
                <w:sz w:val="24"/>
              </w:rPr>
            </w:pPr>
            <w:r w:rsidRPr="00345E9F">
              <w:rPr>
                <w:rFonts w:ascii="Carlito"/>
                <w:sz w:val="24"/>
              </w:rPr>
              <w:t>12</w:t>
            </w:r>
          </w:p>
        </w:tc>
        <w:tc>
          <w:tcPr>
            <w:tcW w:w="1238" w:type="pct"/>
            <w:hideMark/>
          </w:tcPr>
          <w:p w14:paraId="3F9970B7" w14:textId="77777777" w:rsidR="00345E9F" w:rsidRPr="00345E9F" w:rsidRDefault="00345E9F" w:rsidP="00345E9F">
            <w:pPr>
              <w:rPr>
                <w:rFonts w:ascii="Carlito"/>
                <w:b/>
                <w:bCs/>
                <w:sz w:val="24"/>
              </w:rPr>
            </w:pPr>
            <w:r w:rsidRPr="00345E9F">
              <w:rPr>
                <w:rFonts w:ascii="Carlito"/>
                <w:b/>
                <w:bCs/>
                <w:sz w:val="24"/>
              </w:rPr>
              <w:t>MacConkey Agar</w:t>
            </w:r>
          </w:p>
        </w:tc>
        <w:tc>
          <w:tcPr>
            <w:tcW w:w="2695" w:type="pct"/>
            <w:hideMark/>
          </w:tcPr>
          <w:p w14:paraId="7C85E382" w14:textId="77777777" w:rsidR="00345E9F" w:rsidRPr="00345E9F" w:rsidRDefault="00345E9F" w:rsidP="00345E9F">
            <w:pPr>
              <w:rPr>
                <w:rFonts w:ascii="Carlito"/>
                <w:sz w:val="24"/>
              </w:rPr>
            </w:pPr>
            <w:r w:rsidRPr="00345E9F">
              <w:rPr>
                <w:rFonts w:ascii="Carlito"/>
                <w:sz w:val="24"/>
              </w:rPr>
              <w:t xml:space="preserve">MACCONKEY AGAR, A differential medium for the isolation of, coliforms and intestinal pathogens in water, dairy products and biological specimens. </w:t>
            </w:r>
            <w:r w:rsidRPr="00345E9F">
              <w:rPr>
                <w:rFonts w:ascii="Carlito"/>
                <w:sz w:val="24"/>
                <w:u w:val="single"/>
              </w:rPr>
              <w:t xml:space="preserve">Typical Formula, </w:t>
            </w:r>
            <w:r w:rsidRPr="00345E9F">
              <w:rPr>
                <w:rFonts w:ascii="Carlito"/>
                <w:sz w:val="24"/>
              </w:rPr>
              <w:t>Peptone 20.0 gm/</w:t>
            </w:r>
            <w:proofErr w:type="spellStart"/>
            <w:r w:rsidRPr="00345E9F">
              <w:rPr>
                <w:rFonts w:ascii="Carlito"/>
                <w:sz w:val="24"/>
              </w:rPr>
              <w:t>litre</w:t>
            </w:r>
            <w:proofErr w:type="spellEnd"/>
            <w:r w:rsidRPr="00345E9F">
              <w:rPr>
                <w:rFonts w:ascii="Carlito"/>
                <w:sz w:val="24"/>
              </w:rPr>
              <w:t>, Lactose 10.0 gm/</w:t>
            </w:r>
            <w:proofErr w:type="spellStart"/>
            <w:r w:rsidRPr="00345E9F">
              <w:rPr>
                <w:rFonts w:ascii="Carlito"/>
                <w:sz w:val="24"/>
              </w:rPr>
              <w:t>litre</w:t>
            </w:r>
            <w:proofErr w:type="spellEnd"/>
            <w:r w:rsidRPr="00345E9F">
              <w:rPr>
                <w:rFonts w:ascii="Carlito"/>
                <w:sz w:val="24"/>
              </w:rPr>
              <w:t>, Bile Salts 5.0 gm/</w:t>
            </w:r>
            <w:proofErr w:type="spellStart"/>
            <w:r w:rsidRPr="00345E9F">
              <w:rPr>
                <w:rFonts w:ascii="Carlito"/>
                <w:sz w:val="24"/>
              </w:rPr>
              <w:t>litre</w:t>
            </w:r>
            <w:proofErr w:type="spellEnd"/>
            <w:r w:rsidRPr="00345E9F">
              <w:rPr>
                <w:rFonts w:ascii="Carlito"/>
                <w:sz w:val="24"/>
              </w:rPr>
              <w:t>, Sodium Chloride 5.0 gm/</w:t>
            </w:r>
            <w:proofErr w:type="spellStart"/>
            <w:r w:rsidRPr="00345E9F">
              <w:rPr>
                <w:rFonts w:ascii="Carlito"/>
                <w:sz w:val="24"/>
              </w:rPr>
              <w:t>litre</w:t>
            </w:r>
            <w:proofErr w:type="spellEnd"/>
            <w:r w:rsidRPr="00345E9F">
              <w:rPr>
                <w:rFonts w:ascii="Carlito"/>
                <w:sz w:val="24"/>
              </w:rPr>
              <w:t>, Neutral red 0.075 gm/</w:t>
            </w:r>
            <w:proofErr w:type="spellStart"/>
            <w:r w:rsidRPr="00345E9F">
              <w:rPr>
                <w:rFonts w:ascii="Carlito"/>
                <w:sz w:val="24"/>
              </w:rPr>
              <w:t>litre</w:t>
            </w:r>
            <w:proofErr w:type="spellEnd"/>
            <w:r w:rsidRPr="00345E9F">
              <w:rPr>
                <w:rFonts w:ascii="Carlito"/>
                <w:sz w:val="24"/>
              </w:rPr>
              <w:t>, Agar 12.0 gm/</w:t>
            </w:r>
            <w:proofErr w:type="spellStart"/>
            <w:r w:rsidRPr="00345E9F">
              <w:rPr>
                <w:rFonts w:ascii="Carlito"/>
                <w:sz w:val="24"/>
              </w:rPr>
              <w:t>litre</w:t>
            </w:r>
            <w:proofErr w:type="spellEnd"/>
            <w:r w:rsidRPr="00345E9F">
              <w:rPr>
                <w:rFonts w:ascii="Carlito"/>
                <w:sz w:val="24"/>
              </w:rPr>
              <w:t xml:space="preserve">, pH 7.4 </w:t>
            </w:r>
            <w:r w:rsidRPr="00345E9F">
              <w:rPr>
                <w:rFonts w:ascii="Carlito"/>
                <w:sz w:val="24"/>
              </w:rPr>
              <w:t>±</w:t>
            </w:r>
            <w:r w:rsidRPr="00345E9F">
              <w:rPr>
                <w:rFonts w:ascii="Carlito"/>
                <w:sz w:val="24"/>
              </w:rPr>
              <w:t xml:space="preserve"> 0.2</w:t>
            </w:r>
          </w:p>
        </w:tc>
        <w:tc>
          <w:tcPr>
            <w:tcW w:w="663" w:type="pct"/>
            <w:hideMark/>
          </w:tcPr>
          <w:p w14:paraId="3775F9EC" w14:textId="77777777" w:rsidR="00345E9F" w:rsidRPr="00345E9F" w:rsidRDefault="00345E9F" w:rsidP="00345E9F">
            <w:pPr>
              <w:rPr>
                <w:rFonts w:ascii="Carlito"/>
                <w:sz w:val="24"/>
              </w:rPr>
            </w:pPr>
            <w:r w:rsidRPr="00345E9F">
              <w:rPr>
                <w:rFonts w:ascii="Carlito"/>
                <w:sz w:val="24"/>
              </w:rPr>
              <w:t>1000 grams</w:t>
            </w:r>
          </w:p>
        </w:tc>
      </w:tr>
      <w:tr w:rsidR="00345E9F" w:rsidRPr="00345E9F" w14:paraId="62F86757" w14:textId="77777777" w:rsidTr="00345E9F">
        <w:trPr>
          <w:trHeight w:val="780"/>
        </w:trPr>
        <w:tc>
          <w:tcPr>
            <w:tcW w:w="404" w:type="pct"/>
            <w:hideMark/>
          </w:tcPr>
          <w:p w14:paraId="0F01582E" w14:textId="77777777" w:rsidR="00345E9F" w:rsidRPr="00345E9F" w:rsidRDefault="00345E9F" w:rsidP="00345E9F">
            <w:pPr>
              <w:rPr>
                <w:rFonts w:ascii="Carlito"/>
                <w:sz w:val="24"/>
              </w:rPr>
            </w:pPr>
            <w:r w:rsidRPr="00345E9F">
              <w:rPr>
                <w:rFonts w:ascii="Carlito"/>
                <w:sz w:val="24"/>
              </w:rPr>
              <w:t>13</w:t>
            </w:r>
          </w:p>
        </w:tc>
        <w:tc>
          <w:tcPr>
            <w:tcW w:w="1238" w:type="pct"/>
            <w:hideMark/>
          </w:tcPr>
          <w:p w14:paraId="41A0A5EB" w14:textId="77777777" w:rsidR="00345E9F" w:rsidRPr="00345E9F" w:rsidRDefault="00345E9F" w:rsidP="00345E9F">
            <w:pPr>
              <w:rPr>
                <w:rFonts w:ascii="Carlito"/>
                <w:b/>
                <w:bCs/>
                <w:sz w:val="24"/>
              </w:rPr>
            </w:pPr>
            <w:r w:rsidRPr="00345E9F">
              <w:rPr>
                <w:rFonts w:ascii="Carlito"/>
                <w:b/>
                <w:bCs/>
                <w:sz w:val="24"/>
              </w:rPr>
              <w:t xml:space="preserve">Metallic wire loop </w:t>
            </w:r>
          </w:p>
        </w:tc>
        <w:tc>
          <w:tcPr>
            <w:tcW w:w="2695" w:type="pct"/>
            <w:hideMark/>
          </w:tcPr>
          <w:p w14:paraId="4B09ED9B" w14:textId="77777777" w:rsidR="00345E9F" w:rsidRPr="00345E9F" w:rsidRDefault="00345E9F" w:rsidP="00345E9F">
            <w:pPr>
              <w:rPr>
                <w:rFonts w:ascii="Carlito"/>
                <w:sz w:val="24"/>
              </w:rPr>
            </w:pPr>
            <w:r w:rsidRPr="00345E9F">
              <w:rPr>
                <w:rFonts w:ascii="Carlito"/>
                <w:sz w:val="24"/>
              </w:rPr>
              <w:t>Good Quality ,10</w:t>
            </w:r>
            <w:r w:rsidRPr="00345E9F">
              <w:rPr>
                <w:rFonts w:ascii="Carlito"/>
                <w:sz w:val="24"/>
              </w:rPr>
              <w:t>µ</w:t>
            </w:r>
            <w:r w:rsidRPr="00345E9F">
              <w:rPr>
                <w:rFonts w:ascii="Carlito"/>
                <w:sz w:val="24"/>
              </w:rPr>
              <w:t>L Loop,1</w:t>
            </w:r>
            <w:r w:rsidRPr="00345E9F">
              <w:rPr>
                <w:rFonts w:ascii="Carlito"/>
                <w:sz w:val="24"/>
              </w:rPr>
              <w:t>µ</w:t>
            </w:r>
            <w:r w:rsidRPr="00345E9F">
              <w:rPr>
                <w:rFonts w:ascii="Carlito"/>
                <w:sz w:val="24"/>
              </w:rPr>
              <w:t>L Loop</w:t>
            </w:r>
          </w:p>
        </w:tc>
        <w:tc>
          <w:tcPr>
            <w:tcW w:w="663" w:type="pct"/>
            <w:hideMark/>
          </w:tcPr>
          <w:p w14:paraId="56ED26DA" w14:textId="77777777" w:rsidR="00345E9F" w:rsidRPr="00345E9F" w:rsidRDefault="00345E9F" w:rsidP="00345E9F">
            <w:pPr>
              <w:rPr>
                <w:rFonts w:ascii="Carlito"/>
                <w:sz w:val="24"/>
              </w:rPr>
            </w:pPr>
            <w:r w:rsidRPr="00345E9F">
              <w:rPr>
                <w:rFonts w:ascii="Carlito"/>
                <w:sz w:val="24"/>
              </w:rPr>
              <w:t>24 (12 each size)</w:t>
            </w:r>
          </w:p>
        </w:tc>
      </w:tr>
      <w:tr w:rsidR="00345E9F" w:rsidRPr="00345E9F" w14:paraId="379A43FC" w14:textId="77777777" w:rsidTr="00345E9F">
        <w:trPr>
          <w:trHeight w:val="1515"/>
        </w:trPr>
        <w:tc>
          <w:tcPr>
            <w:tcW w:w="404" w:type="pct"/>
            <w:hideMark/>
          </w:tcPr>
          <w:p w14:paraId="6EA14EE4" w14:textId="77777777" w:rsidR="00345E9F" w:rsidRPr="00345E9F" w:rsidRDefault="00345E9F" w:rsidP="00345E9F">
            <w:pPr>
              <w:rPr>
                <w:rFonts w:ascii="Carlito"/>
                <w:sz w:val="24"/>
              </w:rPr>
            </w:pPr>
            <w:r w:rsidRPr="00345E9F">
              <w:rPr>
                <w:rFonts w:ascii="Carlito"/>
                <w:sz w:val="24"/>
              </w:rPr>
              <w:t>14</w:t>
            </w:r>
          </w:p>
        </w:tc>
        <w:tc>
          <w:tcPr>
            <w:tcW w:w="1238" w:type="pct"/>
            <w:hideMark/>
          </w:tcPr>
          <w:p w14:paraId="3D5C7C4F" w14:textId="77777777" w:rsidR="00345E9F" w:rsidRPr="00345E9F" w:rsidRDefault="00345E9F" w:rsidP="00345E9F">
            <w:pPr>
              <w:rPr>
                <w:rFonts w:ascii="Carlito"/>
                <w:b/>
                <w:bCs/>
                <w:sz w:val="24"/>
              </w:rPr>
            </w:pPr>
            <w:r w:rsidRPr="00345E9F">
              <w:rPr>
                <w:rFonts w:ascii="Carlito"/>
                <w:b/>
                <w:bCs/>
                <w:sz w:val="24"/>
              </w:rPr>
              <w:t>Muller Hinton Agar</w:t>
            </w:r>
          </w:p>
        </w:tc>
        <w:tc>
          <w:tcPr>
            <w:tcW w:w="2695" w:type="pct"/>
            <w:hideMark/>
          </w:tcPr>
          <w:p w14:paraId="2019C9BA" w14:textId="77777777" w:rsidR="00345E9F" w:rsidRPr="00345E9F" w:rsidRDefault="00345E9F" w:rsidP="00345E9F">
            <w:pPr>
              <w:rPr>
                <w:rFonts w:ascii="Carlito"/>
                <w:sz w:val="24"/>
              </w:rPr>
            </w:pPr>
            <w:r w:rsidRPr="00345E9F">
              <w:rPr>
                <w:rFonts w:ascii="Carlito"/>
                <w:sz w:val="24"/>
              </w:rPr>
              <w:t xml:space="preserve">MUELLER-HINTON AGAR, </w:t>
            </w:r>
            <w:proofErr w:type="gramStart"/>
            <w:r w:rsidRPr="00345E9F">
              <w:rPr>
                <w:rFonts w:ascii="Carlito"/>
                <w:sz w:val="24"/>
              </w:rPr>
              <w:t>An</w:t>
            </w:r>
            <w:proofErr w:type="gramEnd"/>
            <w:r w:rsidRPr="00345E9F">
              <w:rPr>
                <w:rFonts w:ascii="Carlito"/>
                <w:sz w:val="24"/>
              </w:rPr>
              <w:t xml:space="preserve"> antimicrobial susceptibility testing, medium which may be used in internationally </w:t>
            </w:r>
            <w:proofErr w:type="spellStart"/>
            <w:r w:rsidRPr="00345E9F">
              <w:rPr>
                <w:rFonts w:ascii="Carlito"/>
                <w:sz w:val="24"/>
              </w:rPr>
              <w:t>recognised</w:t>
            </w:r>
            <w:proofErr w:type="spellEnd"/>
            <w:r w:rsidRPr="00345E9F">
              <w:rPr>
                <w:rFonts w:ascii="Carlito"/>
                <w:sz w:val="24"/>
              </w:rPr>
              <w:t xml:space="preserve"> standard procedures., Typical Formula, Beef, dehydrated infusion from 300.0 gm/</w:t>
            </w:r>
            <w:proofErr w:type="spellStart"/>
            <w:r w:rsidRPr="00345E9F">
              <w:rPr>
                <w:rFonts w:ascii="Carlito"/>
                <w:sz w:val="24"/>
              </w:rPr>
              <w:t>litre</w:t>
            </w:r>
            <w:proofErr w:type="spellEnd"/>
            <w:r w:rsidRPr="00345E9F">
              <w:rPr>
                <w:rFonts w:ascii="Carlito"/>
                <w:sz w:val="24"/>
              </w:rPr>
              <w:t>, Casein, hydrolysate gm/</w:t>
            </w:r>
            <w:proofErr w:type="spellStart"/>
            <w:r w:rsidRPr="00345E9F">
              <w:rPr>
                <w:rFonts w:ascii="Carlito"/>
                <w:sz w:val="24"/>
              </w:rPr>
              <w:t>litre</w:t>
            </w:r>
            <w:proofErr w:type="spellEnd"/>
            <w:r w:rsidRPr="00345E9F">
              <w:rPr>
                <w:rFonts w:ascii="Carlito"/>
                <w:sz w:val="24"/>
              </w:rPr>
              <w:t>, Starch gm/</w:t>
            </w:r>
            <w:proofErr w:type="spellStart"/>
            <w:r w:rsidRPr="00345E9F">
              <w:rPr>
                <w:rFonts w:ascii="Carlito"/>
                <w:sz w:val="24"/>
              </w:rPr>
              <w:t>litre</w:t>
            </w:r>
            <w:proofErr w:type="spellEnd"/>
            <w:r w:rsidRPr="00345E9F">
              <w:rPr>
                <w:rFonts w:ascii="Carlito"/>
                <w:sz w:val="24"/>
              </w:rPr>
              <w:t>, Agar gm/</w:t>
            </w:r>
            <w:proofErr w:type="spellStart"/>
            <w:r w:rsidRPr="00345E9F">
              <w:rPr>
                <w:rFonts w:ascii="Carlito"/>
                <w:sz w:val="24"/>
              </w:rPr>
              <w:t>litre</w:t>
            </w:r>
            <w:proofErr w:type="spellEnd"/>
            <w:r w:rsidRPr="00345E9F">
              <w:rPr>
                <w:rFonts w:ascii="Carlito"/>
                <w:sz w:val="24"/>
              </w:rPr>
              <w:t xml:space="preserve">, pH 7.3 </w:t>
            </w:r>
            <w:r w:rsidRPr="00345E9F">
              <w:rPr>
                <w:rFonts w:ascii="Carlito"/>
                <w:sz w:val="24"/>
              </w:rPr>
              <w:t>±</w:t>
            </w:r>
            <w:r w:rsidRPr="00345E9F">
              <w:rPr>
                <w:rFonts w:ascii="Carlito"/>
                <w:sz w:val="24"/>
              </w:rPr>
              <w:t xml:space="preserve"> 0.1 @ 25</w:t>
            </w:r>
            <w:r w:rsidRPr="00345E9F">
              <w:rPr>
                <w:rFonts w:ascii="Carlito"/>
                <w:sz w:val="24"/>
              </w:rPr>
              <w:t>°</w:t>
            </w:r>
            <w:r w:rsidRPr="00345E9F">
              <w:rPr>
                <w:rFonts w:ascii="Carlito"/>
                <w:sz w:val="24"/>
              </w:rPr>
              <w:t>C</w:t>
            </w:r>
          </w:p>
        </w:tc>
        <w:tc>
          <w:tcPr>
            <w:tcW w:w="663" w:type="pct"/>
            <w:hideMark/>
          </w:tcPr>
          <w:p w14:paraId="185CB50C" w14:textId="77777777" w:rsidR="00345E9F" w:rsidRPr="00345E9F" w:rsidRDefault="00345E9F" w:rsidP="00345E9F">
            <w:pPr>
              <w:rPr>
                <w:rFonts w:ascii="Carlito"/>
                <w:sz w:val="24"/>
              </w:rPr>
            </w:pPr>
            <w:r w:rsidRPr="00345E9F">
              <w:rPr>
                <w:rFonts w:ascii="Carlito"/>
                <w:sz w:val="24"/>
              </w:rPr>
              <w:t>1000 g</w:t>
            </w:r>
          </w:p>
        </w:tc>
      </w:tr>
      <w:tr w:rsidR="00345E9F" w:rsidRPr="00345E9F" w14:paraId="67021D44" w14:textId="77777777" w:rsidTr="00345E9F">
        <w:trPr>
          <w:trHeight w:val="330"/>
        </w:trPr>
        <w:tc>
          <w:tcPr>
            <w:tcW w:w="404" w:type="pct"/>
            <w:hideMark/>
          </w:tcPr>
          <w:p w14:paraId="342EDDFC" w14:textId="77777777" w:rsidR="00345E9F" w:rsidRPr="00345E9F" w:rsidRDefault="00345E9F" w:rsidP="00345E9F">
            <w:pPr>
              <w:rPr>
                <w:rFonts w:ascii="Carlito"/>
                <w:sz w:val="24"/>
              </w:rPr>
            </w:pPr>
            <w:r w:rsidRPr="00345E9F">
              <w:rPr>
                <w:rFonts w:ascii="Carlito"/>
                <w:sz w:val="24"/>
              </w:rPr>
              <w:t>15</w:t>
            </w:r>
          </w:p>
        </w:tc>
        <w:tc>
          <w:tcPr>
            <w:tcW w:w="1238" w:type="pct"/>
            <w:hideMark/>
          </w:tcPr>
          <w:p w14:paraId="0506D24F" w14:textId="77777777" w:rsidR="00345E9F" w:rsidRPr="00345E9F" w:rsidRDefault="00345E9F" w:rsidP="00345E9F">
            <w:pPr>
              <w:rPr>
                <w:rFonts w:ascii="Carlito"/>
                <w:b/>
                <w:bCs/>
                <w:sz w:val="24"/>
              </w:rPr>
            </w:pPr>
            <w:r w:rsidRPr="00345E9F">
              <w:rPr>
                <w:rFonts w:ascii="Carlito"/>
                <w:b/>
                <w:bCs/>
                <w:sz w:val="24"/>
              </w:rPr>
              <w:t>Oil Immersion</w:t>
            </w:r>
          </w:p>
        </w:tc>
        <w:tc>
          <w:tcPr>
            <w:tcW w:w="2695" w:type="pct"/>
            <w:hideMark/>
          </w:tcPr>
          <w:p w14:paraId="71BED84B" w14:textId="77777777" w:rsidR="00345E9F" w:rsidRPr="00345E9F" w:rsidRDefault="00345E9F" w:rsidP="00345E9F">
            <w:pPr>
              <w:rPr>
                <w:rFonts w:ascii="Carlito"/>
                <w:sz w:val="24"/>
              </w:rPr>
            </w:pPr>
            <w:r w:rsidRPr="00345E9F">
              <w:rPr>
                <w:rFonts w:ascii="Carlito"/>
                <w:sz w:val="24"/>
              </w:rPr>
              <w:t>cedar wood oil</w:t>
            </w:r>
          </w:p>
        </w:tc>
        <w:tc>
          <w:tcPr>
            <w:tcW w:w="663" w:type="pct"/>
            <w:hideMark/>
          </w:tcPr>
          <w:p w14:paraId="417CACE8" w14:textId="77777777" w:rsidR="00345E9F" w:rsidRPr="00345E9F" w:rsidRDefault="00345E9F" w:rsidP="00345E9F">
            <w:pPr>
              <w:rPr>
                <w:rFonts w:ascii="Carlito"/>
                <w:sz w:val="24"/>
              </w:rPr>
            </w:pPr>
            <w:r w:rsidRPr="00345E9F">
              <w:rPr>
                <w:rFonts w:ascii="Carlito"/>
                <w:sz w:val="24"/>
              </w:rPr>
              <w:t>2 Liters</w:t>
            </w:r>
          </w:p>
        </w:tc>
      </w:tr>
      <w:tr w:rsidR="00345E9F" w:rsidRPr="00345E9F" w14:paraId="465BA184" w14:textId="77777777" w:rsidTr="00345E9F">
        <w:trPr>
          <w:trHeight w:val="1215"/>
        </w:trPr>
        <w:tc>
          <w:tcPr>
            <w:tcW w:w="404" w:type="pct"/>
            <w:hideMark/>
          </w:tcPr>
          <w:p w14:paraId="5729A380" w14:textId="77777777" w:rsidR="00345E9F" w:rsidRPr="00345E9F" w:rsidRDefault="00345E9F" w:rsidP="00345E9F">
            <w:pPr>
              <w:rPr>
                <w:rFonts w:ascii="Carlito"/>
                <w:sz w:val="24"/>
              </w:rPr>
            </w:pPr>
            <w:r w:rsidRPr="00345E9F">
              <w:rPr>
                <w:rFonts w:ascii="Carlito"/>
                <w:sz w:val="24"/>
              </w:rPr>
              <w:t>16</w:t>
            </w:r>
          </w:p>
        </w:tc>
        <w:tc>
          <w:tcPr>
            <w:tcW w:w="1238" w:type="pct"/>
            <w:hideMark/>
          </w:tcPr>
          <w:p w14:paraId="7372519E" w14:textId="77777777" w:rsidR="00345E9F" w:rsidRPr="00345E9F" w:rsidRDefault="00345E9F" w:rsidP="00345E9F">
            <w:pPr>
              <w:rPr>
                <w:rFonts w:ascii="Carlito"/>
                <w:b/>
                <w:bCs/>
                <w:sz w:val="24"/>
              </w:rPr>
            </w:pPr>
            <w:r w:rsidRPr="00345E9F">
              <w:rPr>
                <w:rFonts w:ascii="Carlito"/>
                <w:b/>
                <w:bCs/>
                <w:sz w:val="24"/>
              </w:rPr>
              <w:t>Salmonella Chromogenic Agar Base</w:t>
            </w:r>
          </w:p>
        </w:tc>
        <w:tc>
          <w:tcPr>
            <w:tcW w:w="2695" w:type="pct"/>
            <w:hideMark/>
          </w:tcPr>
          <w:p w14:paraId="03B21EBA" w14:textId="77777777" w:rsidR="00345E9F" w:rsidRPr="00345E9F" w:rsidRDefault="00345E9F" w:rsidP="00345E9F">
            <w:pPr>
              <w:rPr>
                <w:rFonts w:ascii="Carlito"/>
                <w:sz w:val="24"/>
              </w:rPr>
            </w:pPr>
            <w:r w:rsidRPr="00345E9F">
              <w:rPr>
                <w:rFonts w:ascii="Carlito"/>
                <w:sz w:val="24"/>
              </w:rPr>
              <w:t>SALMONELLA CHROMOGENIC AGAR BASE, Salmonella, Chromogenic Medium is a selective and differential agar base the identification of Salmonella species from other organisms in the family Enterobacteriaceae.</w:t>
            </w:r>
          </w:p>
        </w:tc>
        <w:tc>
          <w:tcPr>
            <w:tcW w:w="663" w:type="pct"/>
            <w:hideMark/>
          </w:tcPr>
          <w:p w14:paraId="635170A7" w14:textId="77777777" w:rsidR="00345E9F" w:rsidRPr="00345E9F" w:rsidRDefault="00345E9F" w:rsidP="00345E9F">
            <w:pPr>
              <w:rPr>
                <w:rFonts w:ascii="Carlito"/>
                <w:sz w:val="24"/>
              </w:rPr>
            </w:pPr>
            <w:r w:rsidRPr="00345E9F">
              <w:rPr>
                <w:rFonts w:ascii="Carlito"/>
                <w:sz w:val="24"/>
              </w:rPr>
              <w:t>500 grams</w:t>
            </w:r>
          </w:p>
        </w:tc>
      </w:tr>
      <w:tr w:rsidR="00345E9F" w:rsidRPr="00345E9F" w14:paraId="2B49891F" w14:textId="77777777" w:rsidTr="00345E9F">
        <w:trPr>
          <w:trHeight w:val="615"/>
        </w:trPr>
        <w:tc>
          <w:tcPr>
            <w:tcW w:w="404" w:type="pct"/>
            <w:hideMark/>
          </w:tcPr>
          <w:p w14:paraId="44501F8B" w14:textId="77777777" w:rsidR="00345E9F" w:rsidRPr="00345E9F" w:rsidRDefault="00345E9F" w:rsidP="00345E9F">
            <w:pPr>
              <w:rPr>
                <w:rFonts w:ascii="Carlito"/>
                <w:sz w:val="24"/>
              </w:rPr>
            </w:pPr>
            <w:r w:rsidRPr="00345E9F">
              <w:rPr>
                <w:rFonts w:ascii="Carlito"/>
                <w:sz w:val="24"/>
              </w:rPr>
              <w:t>17</w:t>
            </w:r>
          </w:p>
        </w:tc>
        <w:tc>
          <w:tcPr>
            <w:tcW w:w="1238" w:type="pct"/>
            <w:hideMark/>
          </w:tcPr>
          <w:p w14:paraId="50D6E220" w14:textId="77777777" w:rsidR="00345E9F" w:rsidRPr="00345E9F" w:rsidRDefault="00345E9F" w:rsidP="00345E9F">
            <w:pPr>
              <w:rPr>
                <w:rFonts w:ascii="Carlito"/>
                <w:b/>
                <w:bCs/>
                <w:sz w:val="24"/>
              </w:rPr>
            </w:pPr>
            <w:r w:rsidRPr="00345E9F">
              <w:rPr>
                <w:rFonts w:ascii="Carlito"/>
                <w:b/>
                <w:bCs/>
                <w:sz w:val="24"/>
              </w:rPr>
              <w:t>Salmonella Selective Supplement</w:t>
            </w:r>
          </w:p>
        </w:tc>
        <w:tc>
          <w:tcPr>
            <w:tcW w:w="2695" w:type="pct"/>
            <w:hideMark/>
          </w:tcPr>
          <w:p w14:paraId="5EADBC2A" w14:textId="77777777" w:rsidR="00345E9F" w:rsidRPr="00345E9F" w:rsidRDefault="00345E9F" w:rsidP="00345E9F">
            <w:pPr>
              <w:rPr>
                <w:rFonts w:ascii="Carlito"/>
                <w:sz w:val="24"/>
              </w:rPr>
            </w:pPr>
            <w:r w:rsidRPr="00345E9F">
              <w:rPr>
                <w:rFonts w:ascii="Carlito"/>
                <w:sz w:val="24"/>
              </w:rPr>
              <w:t>Special Peptone 10.0 gm/liter, Chromogenic Mix 28.0 gm/</w:t>
            </w:r>
            <w:proofErr w:type="spellStart"/>
            <w:r w:rsidRPr="00345E9F">
              <w:rPr>
                <w:rFonts w:ascii="Carlito"/>
                <w:sz w:val="24"/>
              </w:rPr>
              <w:t>litre</w:t>
            </w:r>
            <w:proofErr w:type="spellEnd"/>
            <w:r w:rsidRPr="00345E9F">
              <w:rPr>
                <w:rFonts w:ascii="Carlito"/>
                <w:sz w:val="24"/>
              </w:rPr>
              <w:t>, Agar 12.0 gm/</w:t>
            </w:r>
            <w:proofErr w:type="spellStart"/>
            <w:proofErr w:type="gramStart"/>
            <w:r w:rsidRPr="00345E9F">
              <w:rPr>
                <w:rFonts w:ascii="Carlito"/>
                <w:sz w:val="24"/>
              </w:rPr>
              <w:t>litre,pH</w:t>
            </w:r>
            <w:proofErr w:type="spellEnd"/>
            <w:proofErr w:type="gramEnd"/>
            <w:r w:rsidRPr="00345E9F">
              <w:rPr>
                <w:rFonts w:ascii="Carlito"/>
                <w:sz w:val="24"/>
              </w:rPr>
              <w:t xml:space="preserve"> 7.2 </w:t>
            </w:r>
            <w:r w:rsidRPr="00345E9F">
              <w:rPr>
                <w:rFonts w:ascii="Carlito"/>
                <w:sz w:val="24"/>
              </w:rPr>
              <w:t>±</w:t>
            </w:r>
            <w:r w:rsidRPr="00345E9F">
              <w:rPr>
                <w:rFonts w:ascii="Carlito"/>
                <w:sz w:val="24"/>
              </w:rPr>
              <w:t xml:space="preserve"> 0.2 @ </w:t>
            </w:r>
            <w:smartTag w:uri="urn:schemas-microsoft-com:office:smarttags" w:element="metricconverter">
              <w:smartTagPr>
                <w:attr w:name="ProductID" w:val="25°C"/>
              </w:smartTagPr>
              <w:r w:rsidRPr="00345E9F">
                <w:rPr>
                  <w:rFonts w:ascii="Carlito"/>
                  <w:sz w:val="24"/>
                </w:rPr>
                <w:t>25</w:t>
              </w:r>
              <w:r w:rsidRPr="00345E9F">
                <w:rPr>
                  <w:rFonts w:ascii="Carlito"/>
                  <w:sz w:val="24"/>
                </w:rPr>
                <w:t>°</w:t>
              </w:r>
              <w:r w:rsidRPr="00345E9F">
                <w:rPr>
                  <w:rFonts w:ascii="Carlito"/>
                  <w:sz w:val="24"/>
                </w:rPr>
                <w:t>C</w:t>
              </w:r>
            </w:smartTag>
            <w:r w:rsidRPr="00345E9F">
              <w:rPr>
                <w:rFonts w:ascii="Carlito"/>
                <w:sz w:val="24"/>
              </w:rPr>
              <w:t xml:space="preserve"> gm/</w:t>
            </w:r>
            <w:proofErr w:type="spellStart"/>
            <w:r w:rsidRPr="00345E9F">
              <w:rPr>
                <w:rFonts w:ascii="Carlito"/>
                <w:sz w:val="24"/>
              </w:rPr>
              <w:t>litre</w:t>
            </w:r>
            <w:proofErr w:type="spellEnd"/>
          </w:p>
        </w:tc>
        <w:tc>
          <w:tcPr>
            <w:tcW w:w="663" w:type="pct"/>
            <w:hideMark/>
          </w:tcPr>
          <w:p w14:paraId="4A188F98" w14:textId="77777777" w:rsidR="00345E9F" w:rsidRPr="00345E9F" w:rsidRDefault="00345E9F" w:rsidP="00345E9F">
            <w:pPr>
              <w:rPr>
                <w:rFonts w:ascii="Carlito"/>
                <w:sz w:val="24"/>
              </w:rPr>
            </w:pPr>
            <w:r w:rsidRPr="00345E9F">
              <w:rPr>
                <w:rFonts w:ascii="Carlito"/>
                <w:sz w:val="24"/>
              </w:rPr>
              <w:t>100 Grams</w:t>
            </w:r>
          </w:p>
        </w:tc>
      </w:tr>
      <w:tr w:rsidR="00345E9F" w:rsidRPr="00345E9F" w14:paraId="2014F98C" w14:textId="77777777" w:rsidTr="00345E9F">
        <w:trPr>
          <w:trHeight w:val="915"/>
        </w:trPr>
        <w:tc>
          <w:tcPr>
            <w:tcW w:w="404" w:type="pct"/>
            <w:hideMark/>
          </w:tcPr>
          <w:p w14:paraId="3F1E2801" w14:textId="77777777" w:rsidR="00345E9F" w:rsidRPr="00345E9F" w:rsidRDefault="00345E9F" w:rsidP="00345E9F">
            <w:pPr>
              <w:rPr>
                <w:rFonts w:ascii="Carlito"/>
                <w:sz w:val="24"/>
              </w:rPr>
            </w:pPr>
            <w:r w:rsidRPr="00345E9F">
              <w:rPr>
                <w:rFonts w:ascii="Carlito"/>
                <w:sz w:val="24"/>
              </w:rPr>
              <w:t>18</w:t>
            </w:r>
          </w:p>
        </w:tc>
        <w:tc>
          <w:tcPr>
            <w:tcW w:w="1238" w:type="pct"/>
            <w:hideMark/>
          </w:tcPr>
          <w:p w14:paraId="02F17B9E" w14:textId="77777777" w:rsidR="00345E9F" w:rsidRPr="00345E9F" w:rsidRDefault="00345E9F" w:rsidP="00345E9F">
            <w:pPr>
              <w:rPr>
                <w:rFonts w:ascii="Carlito"/>
                <w:b/>
                <w:bCs/>
                <w:sz w:val="24"/>
              </w:rPr>
            </w:pPr>
            <w:r w:rsidRPr="00345E9F">
              <w:rPr>
                <w:rFonts w:ascii="Carlito"/>
                <w:b/>
                <w:bCs/>
                <w:sz w:val="24"/>
              </w:rPr>
              <w:t>Salmonella Shigella agar (SS agar)</w:t>
            </w:r>
          </w:p>
        </w:tc>
        <w:tc>
          <w:tcPr>
            <w:tcW w:w="2695" w:type="pct"/>
            <w:hideMark/>
          </w:tcPr>
          <w:p w14:paraId="05201A4B" w14:textId="77777777" w:rsidR="00345E9F" w:rsidRPr="00345E9F" w:rsidRDefault="00345E9F" w:rsidP="00345E9F">
            <w:pPr>
              <w:rPr>
                <w:rFonts w:ascii="Carlito"/>
                <w:sz w:val="24"/>
              </w:rPr>
            </w:pPr>
            <w:r w:rsidRPr="00345E9F">
              <w:rPr>
                <w:rFonts w:ascii="Carlito"/>
                <w:sz w:val="24"/>
              </w:rPr>
              <w:t>SALMONELLA SELECTIVE SUPPLEMENT, Vial contents</w:t>
            </w:r>
            <w:r w:rsidRPr="00345E9F">
              <w:rPr>
                <w:rFonts w:ascii="Carlito"/>
                <w:sz w:val="24"/>
              </w:rPr>
              <w:t> </w:t>
            </w:r>
            <w:r w:rsidRPr="00345E9F">
              <w:rPr>
                <w:rFonts w:ascii="Carlito"/>
                <w:sz w:val="24"/>
              </w:rPr>
              <w:t xml:space="preserve">(each vial is sufficient for 500ml of medium), </w:t>
            </w:r>
            <w:proofErr w:type="spellStart"/>
            <w:r w:rsidRPr="00345E9F">
              <w:rPr>
                <w:rFonts w:ascii="Carlito"/>
                <w:sz w:val="24"/>
              </w:rPr>
              <w:t>Cefsulodin</w:t>
            </w:r>
            <w:proofErr w:type="spellEnd"/>
            <w:r w:rsidRPr="00345E9F">
              <w:rPr>
                <w:rFonts w:ascii="Carlito"/>
                <w:sz w:val="24"/>
              </w:rPr>
              <w:t xml:space="preserve"> 6.0mg per vial, 12.0 mg/</w:t>
            </w:r>
            <w:proofErr w:type="spellStart"/>
            <w:r w:rsidRPr="00345E9F">
              <w:rPr>
                <w:rFonts w:ascii="Carlito"/>
                <w:sz w:val="24"/>
              </w:rPr>
              <w:t>litre</w:t>
            </w:r>
            <w:proofErr w:type="spellEnd"/>
            <w:r w:rsidRPr="00345E9F">
              <w:rPr>
                <w:rFonts w:ascii="Carlito"/>
                <w:sz w:val="24"/>
              </w:rPr>
              <w:t xml:space="preserve">, Novobiocin </w:t>
            </w:r>
            <w:r w:rsidRPr="00345E9F">
              <w:rPr>
                <w:rFonts w:ascii="Carlito"/>
                <w:sz w:val="24"/>
              </w:rPr>
              <w:lastRenderedPageBreak/>
              <w:t>2.5 mg per vial, 5.0mg/</w:t>
            </w:r>
            <w:proofErr w:type="spellStart"/>
            <w:r w:rsidRPr="00345E9F">
              <w:rPr>
                <w:rFonts w:ascii="Carlito"/>
                <w:sz w:val="24"/>
              </w:rPr>
              <w:t>litre</w:t>
            </w:r>
            <w:proofErr w:type="spellEnd"/>
          </w:p>
        </w:tc>
        <w:tc>
          <w:tcPr>
            <w:tcW w:w="663" w:type="pct"/>
            <w:hideMark/>
          </w:tcPr>
          <w:p w14:paraId="3B9D6413" w14:textId="77777777" w:rsidR="00345E9F" w:rsidRPr="00345E9F" w:rsidRDefault="00345E9F" w:rsidP="00345E9F">
            <w:pPr>
              <w:rPr>
                <w:rFonts w:ascii="Carlito"/>
                <w:sz w:val="24"/>
              </w:rPr>
            </w:pPr>
            <w:r w:rsidRPr="00345E9F">
              <w:rPr>
                <w:rFonts w:ascii="Carlito"/>
                <w:sz w:val="24"/>
              </w:rPr>
              <w:lastRenderedPageBreak/>
              <w:t>1000 grams</w:t>
            </w:r>
          </w:p>
        </w:tc>
      </w:tr>
      <w:tr w:rsidR="00345E9F" w:rsidRPr="00345E9F" w14:paraId="4313A23E" w14:textId="77777777" w:rsidTr="00345E9F">
        <w:trPr>
          <w:trHeight w:val="330"/>
        </w:trPr>
        <w:tc>
          <w:tcPr>
            <w:tcW w:w="404" w:type="pct"/>
            <w:hideMark/>
          </w:tcPr>
          <w:p w14:paraId="5FB63371" w14:textId="77777777" w:rsidR="00345E9F" w:rsidRPr="00345E9F" w:rsidRDefault="00345E9F" w:rsidP="00345E9F">
            <w:pPr>
              <w:rPr>
                <w:rFonts w:ascii="Carlito"/>
                <w:sz w:val="24"/>
              </w:rPr>
            </w:pPr>
            <w:r w:rsidRPr="00345E9F">
              <w:rPr>
                <w:rFonts w:ascii="Carlito"/>
                <w:sz w:val="24"/>
              </w:rPr>
              <w:t>19</w:t>
            </w:r>
          </w:p>
        </w:tc>
        <w:tc>
          <w:tcPr>
            <w:tcW w:w="1238" w:type="pct"/>
            <w:hideMark/>
          </w:tcPr>
          <w:p w14:paraId="6BE0701B" w14:textId="77777777" w:rsidR="00345E9F" w:rsidRPr="00345E9F" w:rsidRDefault="00345E9F" w:rsidP="00345E9F">
            <w:pPr>
              <w:rPr>
                <w:rFonts w:ascii="Carlito"/>
                <w:b/>
                <w:bCs/>
                <w:sz w:val="24"/>
              </w:rPr>
            </w:pPr>
            <w:r w:rsidRPr="00345E9F">
              <w:rPr>
                <w:rFonts w:ascii="Carlito"/>
                <w:b/>
                <w:bCs/>
                <w:sz w:val="24"/>
              </w:rPr>
              <w:t>Slide staining rack</w:t>
            </w:r>
          </w:p>
        </w:tc>
        <w:tc>
          <w:tcPr>
            <w:tcW w:w="2695" w:type="pct"/>
            <w:hideMark/>
          </w:tcPr>
          <w:p w14:paraId="1C39B7E4" w14:textId="77777777" w:rsidR="00345E9F" w:rsidRPr="00345E9F" w:rsidRDefault="00345E9F" w:rsidP="00345E9F">
            <w:pPr>
              <w:rPr>
                <w:rFonts w:ascii="Carlito"/>
                <w:sz w:val="24"/>
              </w:rPr>
            </w:pPr>
            <w:r w:rsidRPr="00345E9F">
              <w:rPr>
                <w:rFonts w:ascii="Carlito"/>
                <w:sz w:val="24"/>
              </w:rPr>
              <w:t>Steel slide staining rack, compatible with common slide sizes</w:t>
            </w:r>
          </w:p>
        </w:tc>
        <w:tc>
          <w:tcPr>
            <w:tcW w:w="663" w:type="pct"/>
            <w:hideMark/>
          </w:tcPr>
          <w:p w14:paraId="6D5077DF" w14:textId="77777777" w:rsidR="00345E9F" w:rsidRPr="00345E9F" w:rsidRDefault="00345E9F" w:rsidP="00345E9F">
            <w:pPr>
              <w:rPr>
                <w:rFonts w:ascii="Carlito"/>
                <w:sz w:val="24"/>
              </w:rPr>
            </w:pPr>
            <w:r w:rsidRPr="00345E9F">
              <w:rPr>
                <w:rFonts w:ascii="Carlito"/>
                <w:sz w:val="24"/>
              </w:rPr>
              <w:t>2</w:t>
            </w:r>
          </w:p>
        </w:tc>
      </w:tr>
      <w:tr w:rsidR="00345E9F" w:rsidRPr="00345E9F" w14:paraId="1564832C" w14:textId="77777777" w:rsidTr="00345E9F">
        <w:trPr>
          <w:trHeight w:val="615"/>
        </w:trPr>
        <w:tc>
          <w:tcPr>
            <w:tcW w:w="404" w:type="pct"/>
            <w:hideMark/>
          </w:tcPr>
          <w:p w14:paraId="634404A8" w14:textId="77777777" w:rsidR="00345E9F" w:rsidRPr="00345E9F" w:rsidRDefault="00345E9F" w:rsidP="00345E9F">
            <w:pPr>
              <w:rPr>
                <w:rFonts w:ascii="Carlito"/>
                <w:sz w:val="24"/>
              </w:rPr>
            </w:pPr>
            <w:r w:rsidRPr="00345E9F">
              <w:rPr>
                <w:rFonts w:ascii="Carlito"/>
                <w:sz w:val="24"/>
              </w:rPr>
              <w:t>20</w:t>
            </w:r>
          </w:p>
        </w:tc>
        <w:tc>
          <w:tcPr>
            <w:tcW w:w="1238" w:type="pct"/>
            <w:hideMark/>
          </w:tcPr>
          <w:p w14:paraId="43737C98" w14:textId="77777777" w:rsidR="00345E9F" w:rsidRPr="00345E9F" w:rsidRDefault="00345E9F" w:rsidP="00345E9F">
            <w:pPr>
              <w:rPr>
                <w:rFonts w:ascii="Carlito"/>
                <w:b/>
                <w:bCs/>
                <w:sz w:val="24"/>
              </w:rPr>
            </w:pPr>
            <w:r w:rsidRPr="00345E9F">
              <w:rPr>
                <w:rFonts w:ascii="Carlito"/>
                <w:b/>
                <w:bCs/>
                <w:sz w:val="24"/>
              </w:rPr>
              <w:t>Slides</w:t>
            </w:r>
          </w:p>
        </w:tc>
        <w:tc>
          <w:tcPr>
            <w:tcW w:w="2695" w:type="pct"/>
            <w:hideMark/>
          </w:tcPr>
          <w:p w14:paraId="407FABB6" w14:textId="77777777" w:rsidR="00345E9F" w:rsidRPr="00345E9F" w:rsidRDefault="00345E9F" w:rsidP="00345E9F">
            <w:pPr>
              <w:rPr>
                <w:rFonts w:ascii="Carlito"/>
                <w:sz w:val="24"/>
              </w:rPr>
            </w:pPr>
            <w:r w:rsidRPr="00345E9F">
              <w:rPr>
                <w:rFonts w:ascii="Carlito"/>
                <w:sz w:val="24"/>
              </w:rPr>
              <w:t>Glass slides, for routine microbiology staining, frosted on one side for labeling</w:t>
            </w:r>
          </w:p>
          <w:p w14:paraId="7CEB2C72" w14:textId="77777777" w:rsidR="00345E9F" w:rsidRPr="00345E9F" w:rsidRDefault="00345E9F" w:rsidP="00345E9F">
            <w:pPr>
              <w:rPr>
                <w:rFonts w:ascii="Carlito"/>
                <w:sz w:val="24"/>
              </w:rPr>
            </w:pPr>
          </w:p>
          <w:p w14:paraId="65150E9E" w14:textId="77777777" w:rsidR="00345E9F" w:rsidRPr="00345E9F" w:rsidRDefault="00345E9F" w:rsidP="00345E9F">
            <w:pPr>
              <w:rPr>
                <w:rFonts w:ascii="Carlito"/>
                <w:sz w:val="24"/>
              </w:rPr>
            </w:pPr>
          </w:p>
          <w:p w14:paraId="73DEB151" w14:textId="77777777" w:rsidR="00345E9F" w:rsidRPr="00345E9F" w:rsidRDefault="00345E9F" w:rsidP="00345E9F">
            <w:pPr>
              <w:rPr>
                <w:rFonts w:ascii="Carlito"/>
                <w:sz w:val="24"/>
              </w:rPr>
            </w:pPr>
          </w:p>
          <w:p w14:paraId="41455C2C" w14:textId="77777777" w:rsidR="00345E9F" w:rsidRPr="00345E9F" w:rsidRDefault="00345E9F" w:rsidP="00345E9F">
            <w:pPr>
              <w:rPr>
                <w:rFonts w:ascii="Carlito"/>
                <w:sz w:val="24"/>
              </w:rPr>
            </w:pPr>
          </w:p>
          <w:p w14:paraId="1CEDE59E" w14:textId="77777777" w:rsidR="00345E9F" w:rsidRPr="00345E9F" w:rsidRDefault="00345E9F" w:rsidP="00345E9F">
            <w:pPr>
              <w:rPr>
                <w:rFonts w:ascii="Carlito"/>
                <w:sz w:val="24"/>
              </w:rPr>
            </w:pPr>
            <w:r w:rsidRPr="00345E9F">
              <w:rPr>
                <w:rFonts w:ascii="Carlito"/>
                <w:sz w:val="24"/>
              </w:rPr>
              <w:t>, ground edges</w:t>
            </w:r>
          </w:p>
        </w:tc>
        <w:tc>
          <w:tcPr>
            <w:tcW w:w="663" w:type="pct"/>
            <w:hideMark/>
          </w:tcPr>
          <w:p w14:paraId="6D8EABDF" w14:textId="77777777" w:rsidR="00345E9F" w:rsidRPr="00345E9F" w:rsidRDefault="00345E9F" w:rsidP="00345E9F">
            <w:pPr>
              <w:rPr>
                <w:rFonts w:ascii="Carlito"/>
                <w:sz w:val="24"/>
              </w:rPr>
            </w:pPr>
            <w:r w:rsidRPr="00345E9F">
              <w:rPr>
                <w:rFonts w:ascii="Carlito"/>
                <w:sz w:val="24"/>
              </w:rPr>
              <w:t>1000 Slides</w:t>
            </w:r>
          </w:p>
        </w:tc>
      </w:tr>
      <w:tr w:rsidR="00345E9F" w:rsidRPr="00345E9F" w14:paraId="5A669416" w14:textId="77777777" w:rsidTr="00345E9F">
        <w:trPr>
          <w:trHeight w:val="915"/>
        </w:trPr>
        <w:tc>
          <w:tcPr>
            <w:tcW w:w="404" w:type="pct"/>
            <w:hideMark/>
          </w:tcPr>
          <w:p w14:paraId="4C08FDE2" w14:textId="77777777" w:rsidR="00345E9F" w:rsidRPr="00345E9F" w:rsidRDefault="00345E9F" w:rsidP="00345E9F">
            <w:pPr>
              <w:rPr>
                <w:rFonts w:ascii="Carlito"/>
                <w:sz w:val="24"/>
              </w:rPr>
            </w:pPr>
            <w:r w:rsidRPr="00345E9F">
              <w:rPr>
                <w:rFonts w:ascii="Carlito"/>
                <w:sz w:val="24"/>
              </w:rPr>
              <w:t>21</w:t>
            </w:r>
          </w:p>
        </w:tc>
        <w:tc>
          <w:tcPr>
            <w:tcW w:w="1238" w:type="pct"/>
            <w:hideMark/>
          </w:tcPr>
          <w:p w14:paraId="1000AB36" w14:textId="77777777" w:rsidR="00345E9F" w:rsidRPr="00345E9F" w:rsidRDefault="00345E9F" w:rsidP="00345E9F">
            <w:pPr>
              <w:rPr>
                <w:rFonts w:ascii="Carlito"/>
                <w:b/>
                <w:bCs/>
                <w:sz w:val="24"/>
              </w:rPr>
            </w:pPr>
            <w:r w:rsidRPr="00345E9F">
              <w:rPr>
                <w:rFonts w:ascii="Carlito"/>
                <w:b/>
                <w:bCs/>
                <w:sz w:val="24"/>
              </w:rPr>
              <w:t>Swab stick</w:t>
            </w:r>
          </w:p>
        </w:tc>
        <w:tc>
          <w:tcPr>
            <w:tcW w:w="2695" w:type="pct"/>
            <w:hideMark/>
          </w:tcPr>
          <w:p w14:paraId="04B4DD82" w14:textId="77777777" w:rsidR="00345E9F" w:rsidRPr="00345E9F" w:rsidRDefault="00345E9F" w:rsidP="00345E9F">
            <w:pPr>
              <w:rPr>
                <w:rFonts w:ascii="Carlito"/>
                <w:sz w:val="24"/>
              </w:rPr>
            </w:pPr>
            <w:r w:rsidRPr="00345E9F">
              <w:rPr>
                <w:rFonts w:ascii="Carlito"/>
                <w:sz w:val="24"/>
              </w:rPr>
              <w:t xml:space="preserve">Disposable Swab stick for bacterial lawn </w:t>
            </w:r>
            <w:proofErr w:type="spellStart"/>
            <w:r w:rsidRPr="00345E9F">
              <w:rPr>
                <w:rFonts w:ascii="Carlito"/>
                <w:sz w:val="24"/>
              </w:rPr>
              <w:t>preparatopm</w:t>
            </w:r>
            <w:proofErr w:type="spellEnd"/>
            <w:r w:rsidRPr="00345E9F">
              <w:rPr>
                <w:rFonts w:ascii="Carlito"/>
                <w:sz w:val="24"/>
              </w:rPr>
              <w:t>. Cotton buds, length 150 mm approx., handle diameter 2.5mm, outer diameter 2mm approx.</w:t>
            </w:r>
          </w:p>
        </w:tc>
        <w:tc>
          <w:tcPr>
            <w:tcW w:w="663" w:type="pct"/>
            <w:hideMark/>
          </w:tcPr>
          <w:p w14:paraId="29A2821E" w14:textId="77777777" w:rsidR="00345E9F" w:rsidRPr="00345E9F" w:rsidRDefault="00345E9F" w:rsidP="00345E9F">
            <w:pPr>
              <w:rPr>
                <w:rFonts w:ascii="Carlito"/>
                <w:sz w:val="24"/>
              </w:rPr>
            </w:pPr>
            <w:r w:rsidRPr="00345E9F">
              <w:rPr>
                <w:rFonts w:ascii="Carlito"/>
                <w:sz w:val="24"/>
              </w:rPr>
              <w:t>1000</w:t>
            </w:r>
          </w:p>
        </w:tc>
      </w:tr>
      <w:tr w:rsidR="00345E9F" w:rsidRPr="00345E9F" w14:paraId="32C10E09" w14:textId="77777777" w:rsidTr="00345E9F">
        <w:trPr>
          <w:trHeight w:val="330"/>
        </w:trPr>
        <w:tc>
          <w:tcPr>
            <w:tcW w:w="404" w:type="pct"/>
            <w:hideMark/>
          </w:tcPr>
          <w:p w14:paraId="2C4BEC01" w14:textId="77777777" w:rsidR="00345E9F" w:rsidRPr="00345E9F" w:rsidRDefault="00345E9F" w:rsidP="00345E9F">
            <w:pPr>
              <w:rPr>
                <w:rFonts w:ascii="Carlito"/>
                <w:sz w:val="24"/>
              </w:rPr>
            </w:pPr>
            <w:r w:rsidRPr="00345E9F">
              <w:rPr>
                <w:rFonts w:ascii="Carlito"/>
                <w:sz w:val="24"/>
              </w:rPr>
              <w:t>22</w:t>
            </w:r>
          </w:p>
        </w:tc>
        <w:tc>
          <w:tcPr>
            <w:tcW w:w="1238" w:type="pct"/>
            <w:hideMark/>
          </w:tcPr>
          <w:p w14:paraId="77A9BE4C" w14:textId="77777777" w:rsidR="00345E9F" w:rsidRPr="00345E9F" w:rsidRDefault="00345E9F" w:rsidP="00345E9F">
            <w:pPr>
              <w:rPr>
                <w:rFonts w:ascii="Carlito"/>
                <w:b/>
                <w:bCs/>
                <w:sz w:val="24"/>
              </w:rPr>
            </w:pPr>
            <w:r w:rsidRPr="00345E9F">
              <w:rPr>
                <w:rFonts w:ascii="Carlito"/>
                <w:b/>
                <w:bCs/>
                <w:sz w:val="24"/>
              </w:rPr>
              <w:t>Test Tubes</w:t>
            </w:r>
          </w:p>
        </w:tc>
        <w:tc>
          <w:tcPr>
            <w:tcW w:w="2695" w:type="pct"/>
            <w:hideMark/>
          </w:tcPr>
          <w:p w14:paraId="45F664F1" w14:textId="77777777" w:rsidR="00345E9F" w:rsidRPr="00345E9F" w:rsidRDefault="00345E9F" w:rsidP="00345E9F">
            <w:pPr>
              <w:rPr>
                <w:rFonts w:ascii="Carlito"/>
                <w:sz w:val="24"/>
              </w:rPr>
            </w:pPr>
            <w:r w:rsidRPr="00345E9F">
              <w:rPr>
                <w:rFonts w:ascii="Carlito"/>
                <w:sz w:val="24"/>
              </w:rPr>
              <w:t>Glass test tubes with screw caps, volume 5-10 ml, autoclavable</w:t>
            </w:r>
          </w:p>
        </w:tc>
        <w:tc>
          <w:tcPr>
            <w:tcW w:w="663" w:type="pct"/>
            <w:hideMark/>
          </w:tcPr>
          <w:p w14:paraId="188B4ACB" w14:textId="77777777" w:rsidR="00345E9F" w:rsidRPr="00345E9F" w:rsidRDefault="00345E9F" w:rsidP="00345E9F">
            <w:pPr>
              <w:rPr>
                <w:rFonts w:ascii="Carlito"/>
                <w:sz w:val="24"/>
              </w:rPr>
            </w:pPr>
            <w:r w:rsidRPr="00345E9F">
              <w:rPr>
                <w:rFonts w:ascii="Carlito"/>
                <w:sz w:val="24"/>
              </w:rPr>
              <w:t>1000</w:t>
            </w:r>
          </w:p>
        </w:tc>
      </w:tr>
      <w:tr w:rsidR="00345E9F" w:rsidRPr="00345E9F" w14:paraId="40FCA3ED" w14:textId="77777777" w:rsidTr="00345E9F">
        <w:trPr>
          <w:trHeight w:val="615"/>
        </w:trPr>
        <w:tc>
          <w:tcPr>
            <w:tcW w:w="404" w:type="pct"/>
            <w:hideMark/>
          </w:tcPr>
          <w:p w14:paraId="33444344" w14:textId="77777777" w:rsidR="00345E9F" w:rsidRPr="00345E9F" w:rsidRDefault="00345E9F" w:rsidP="00345E9F">
            <w:pPr>
              <w:rPr>
                <w:rFonts w:ascii="Carlito"/>
                <w:sz w:val="24"/>
              </w:rPr>
            </w:pPr>
            <w:r w:rsidRPr="00345E9F">
              <w:rPr>
                <w:rFonts w:ascii="Carlito"/>
                <w:sz w:val="24"/>
              </w:rPr>
              <w:t>23</w:t>
            </w:r>
          </w:p>
        </w:tc>
        <w:tc>
          <w:tcPr>
            <w:tcW w:w="1238" w:type="pct"/>
            <w:hideMark/>
          </w:tcPr>
          <w:p w14:paraId="5CD552EE" w14:textId="77777777" w:rsidR="00345E9F" w:rsidRPr="00345E9F" w:rsidRDefault="00345E9F" w:rsidP="00345E9F">
            <w:pPr>
              <w:rPr>
                <w:rFonts w:ascii="Carlito"/>
                <w:b/>
                <w:bCs/>
                <w:sz w:val="24"/>
              </w:rPr>
            </w:pPr>
            <w:r w:rsidRPr="00345E9F">
              <w:rPr>
                <w:rFonts w:ascii="Carlito"/>
                <w:b/>
                <w:bCs/>
                <w:sz w:val="24"/>
              </w:rPr>
              <w:t>Distilled water ampoule</w:t>
            </w:r>
          </w:p>
        </w:tc>
        <w:tc>
          <w:tcPr>
            <w:tcW w:w="2695" w:type="pct"/>
            <w:hideMark/>
          </w:tcPr>
          <w:p w14:paraId="7EDB5C62" w14:textId="77777777" w:rsidR="00345E9F" w:rsidRPr="00345E9F" w:rsidRDefault="00345E9F" w:rsidP="00345E9F">
            <w:pPr>
              <w:rPr>
                <w:rFonts w:ascii="Carlito"/>
                <w:sz w:val="24"/>
              </w:rPr>
            </w:pPr>
            <w:r w:rsidRPr="00345E9F">
              <w:rPr>
                <w:rFonts w:ascii="Carlito"/>
                <w:sz w:val="24"/>
              </w:rPr>
              <w:t>Distilled water 5 ml glass ampules</w:t>
            </w:r>
          </w:p>
        </w:tc>
        <w:tc>
          <w:tcPr>
            <w:tcW w:w="663" w:type="pct"/>
            <w:hideMark/>
          </w:tcPr>
          <w:p w14:paraId="40741955" w14:textId="77777777" w:rsidR="00345E9F" w:rsidRPr="00345E9F" w:rsidRDefault="00345E9F" w:rsidP="00345E9F">
            <w:pPr>
              <w:rPr>
                <w:rFonts w:ascii="Carlito"/>
                <w:sz w:val="24"/>
              </w:rPr>
            </w:pPr>
            <w:r w:rsidRPr="00345E9F">
              <w:rPr>
                <w:rFonts w:ascii="Carlito"/>
                <w:sz w:val="24"/>
              </w:rPr>
              <w:t>500</w:t>
            </w:r>
          </w:p>
        </w:tc>
      </w:tr>
      <w:tr w:rsidR="00345E9F" w:rsidRPr="00345E9F" w14:paraId="1AE6E015" w14:textId="77777777" w:rsidTr="00345E9F">
        <w:trPr>
          <w:trHeight w:val="780"/>
        </w:trPr>
        <w:tc>
          <w:tcPr>
            <w:tcW w:w="404" w:type="pct"/>
            <w:hideMark/>
          </w:tcPr>
          <w:p w14:paraId="372990F7" w14:textId="77777777" w:rsidR="00345E9F" w:rsidRPr="00345E9F" w:rsidRDefault="00345E9F" w:rsidP="00345E9F">
            <w:pPr>
              <w:rPr>
                <w:rFonts w:ascii="Carlito"/>
                <w:sz w:val="24"/>
              </w:rPr>
            </w:pPr>
            <w:r w:rsidRPr="00345E9F">
              <w:rPr>
                <w:rFonts w:ascii="Carlito"/>
                <w:sz w:val="24"/>
              </w:rPr>
              <w:t>24</w:t>
            </w:r>
          </w:p>
        </w:tc>
        <w:tc>
          <w:tcPr>
            <w:tcW w:w="1238" w:type="pct"/>
            <w:hideMark/>
          </w:tcPr>
          <w:p w14:paraId="50AB33B7" w14:textId="77777777" w:rsidR="00345E9F" w:rsidRPr="00345E9F" w:rsidRDefault="00345E9F" w:rsidP="00345E9F">
            <w:pPr>
              <w:rPr>
                <w:rFonts w:ascii="Carlito"/>
                <w:b/>
                <w:bCs/>
                <w:sz w:val="24"/>
              </w:rPr>
            </w:pPr>
            <w:r w:rsidRPr="00345E9F">
              <w:rPr>
                <w:rFonts w:ascii="Carlito"/>
                <w:b/>
                <w:bCs/>
                <w:sz w:val="24"/>
              </w:rPr>
              <w:t>Alcohol swab</w:t>
            </w:r>
          </w:p>
        </w:tc>
        <w:tc>
          <w:tcPr>
            <w:tcW w:w="2695" w:type="pct"/>
            <w:hideMark/>
          </w:tcPr>
          <w:p w14:paraId="52EBC11B" w14:textId="77777777" w:rsidR="00345E9F" w:rsidRPr="00345E9F" w:rsidRDefault="00345E9F" w:rsidP="00345E9F">
            <w:pPr>
              <w:rPr>
                <w:rFonts w:ascii="Carlito"/>
                <w:sz w:val="24"/>
              </w:rPr>
            </w:pPr>
            <w:r w:rsidRPr="00345E9F">
              <w:rPr>
                <w:rFonts w:ascii="Carlito"/>
                <w:sz w:val="24"/>
              </w:rPr>
              <w:t>Alcohol pads, individually wrapped, sealed.</w:t>
            </w:r>
          </w:p>
        </w:tc>
        <w:tc>
          <w:tcPr>
            <w:tcW w:w="663" w:type="pct"/>
            <w:hideMark/>
          </w:tcPr>
          <w:p w14:paraId="395C098B" w14:textId="77777777" w:rsidR="00345E9F" w:rsidRPr="00345E9F" w:rsidRDefault="00345E9F" w:rsidP="00345E9F">
            <w:pPr>
              <w:rPr>
                <w:rFonts w:ascii="Carlito"/>
                <w:sz w:val="24"/>
              </w:rPr>
            </w:pPr>
            <w:r w:rsidRPr="00345E9F">
              <w:rPr>
                <w:rFonts w:ascii="Carlito"/>
                <w:sz w:val="24"/>
              </w:rPr>
              <w:t>5 boxes (pack of 200)</w:t>
            </w:r>
          </w:p>
        </w:tc>
      </w:tr>
      <w:tr w:rsidR="00345E9F" w:rsidRPr="00345E9F" w14:paraId="6BAC1889" w14:textId="77777777" w:rsidTr="00345E9F">
        <w:trPr>
          <w:trHeight w:val="960"/>
        </w:trPr>
        <w:tc>
          <w:tcPr>
            <w:tcW w:w="404" w:type="pct"/>
            <w:hideMark/>
          </w:tcPr>
          <w:p w14:paraId="262F3D27" w14:textId="77777777" w:rsidR="00345E9F" w:rsidRPr="00345E9F" w:rsidRDefault="00345E9F" w:rsidP="00345E9F">
            <w:pPr>
              <w:rPr>
                <w:rFonts w:ascii="Carlito"/>
                <w:sz w:val="24"/>
              </w:rPr>
            </w:pPr>
            <w:r w:rsidRPr="00345E9F">
              <w:rPr>
                <w:rFonts w:ascii="Carlito"/>
                <w:sz w:val="24"/>
              </w:rPr>
              <w:t>25</w:t>
            </w:r>
          </w:p>
        </w:tc>
        <w:tc>
          <w:tcPr>
            <w:tcW w:w="1238" w:type="pct"/>
            <w:hideMark/>
          </w:tcPr>
          <w:p w14:paraId="7D49CB7E" w14:textId="77777777" w:rsidR="00345E9F" w:rsidRPr="00345E9F" w:rsidRDefault="00345E9F" w:rsidP="00345E9F">
            <w:pPr>
              <w:rPr>
                <w:rFonts w:ascii="Carlito"/>
                <w:b/>
                <w:bCs/>
                <w:sz w:val="24"/>
              </w:rPr>
            </w:pPr>
            <w:r w:rsidRPr="00345E9F">
              <w:rPr>
                <w:rFonts w:ascii="Carlito"/>
                <w:b/>
                <w:bCs/>
                <w:sz w:val="24"/>
              </w:rPr>
              <w:t>Antibiotic discs</w:t>
            </w:r>
          </w:p>
        </w:tc>
        <w:tc>
          <w:tcPr>
            <w:tcW w:w="2695" w:type="pct"/>
            <w:hideMark/>
          </w:tcPr>
          <w:p w14:paraId="1310A82C" w14:textId="77777777" w:rsidR="00345E9F" w:rsidRPr="00345E9F" w:rsidRDefault="00345E9F" w:rsidP="00345E9F">
            <w:pPr>
              <w:rPr>
                <w:rFonts w:ascii="Carlito"/>
                <w:sz w:val="24"/>
              </w:rPr>
            </w:pPr>
            <w:r w:rsidRPr="00345E9F">
              <w:rPr>
                <w:rFonts w:ascii="Carlito"/>
                <w:sz w:val="24"/>
              </w:rPr>
              <w:t xml:space="preserve">Ceftriaxone 30 ug, Ampicillin 10ug, Ciprofloxacin 5 </w:t>
            </w:r>
            <w:proofErr w:type="spellStart"/>
            <w:r w:rsidRPr="00345E9F">
              <w:rPr>
                <w:rFonts w:ascii="Carlito"/>
                <w:sz w:val="24"/>
              </w:rPr>
              <w:t>ug,Co</w:t>
            </w:r>
            <w:proofErr w:type="spellEnd"/>
            <w:r w:rsidRPr="00345E9F">
              <w:rPr>
                <w:rFonts w:ascii="Carlito"/>
                <w:sz w:val="24"/>
              </w:rPr>
              <w:t>-trimoxazole 30 ug, Chloramphenicol 30 ug, Azithromycin 15ug and Meropenem 30 ug antimicrobial sensitivity discs</w:t>
            </w:r>
          </w:p>
        </w:tc>
        <w:tc>
          <w:tcPr>
            <w:tcW w:w="663" w:type="pct"/>
            <w:hideMark/>
          </w:tcPr>
          <w:p w14:paraId="01105C28" w14:textId="77777777" w:rsidR="00345E9F" w:rsidRPr="00345E9F" w:rsidRDefault="00345E9F" w:rsidP="00345E9F">
            <w:pPr>
              <w:rPr>
                <w:rFonts w:ascii="Carlito"/>
                <w:b/>
                <w:bCs/>
                <w:sz w:val="24"/>
              </w:rPr>
            </w:pPr>
            <w:r w:rsidRPr="00345E9F">
              <w:rPr>
                <w:rFonts w:ascii="Carlito"/>
                <w:b/>
                <w:bCs/>
                <w:sz w:val="24"/>
              </w:rPr>
              <w:t>200 Discs each</w:t>
            </w:r>
          </w:p>
        </w:tc>
      </w:tr>
      <w:tr w:rsidR="00345E9F" w:rsidRPr="00345E9F" w14:paraId="332A6FDB" w14:textId="77777777" w:rsidTr="00345E9F">
        <w:trPr>
          <w:trHeight w:val="3015"/>
        </w:trPr>
        <w:tc>
          <w:tcPr>
            <w:tcW w:w="404" w:type="pct"/>
            <w:hideMark/>
          </w:tcPr>
          <w:p w14:paraId="44362DD7" w14:textId="77777777" w:rsidR="00345E9F" w:rsidRPr="00345E9F" w:rsidRDefault="00345E9F" w:rsidP="00345E9F">
            <w:pPr>
              <w:rPr>
                <w:rFonts w:ascii="Carlito"/>
                <w:sz w:val="24"/>
              </w:rPr>
            </w:pPr>
            <w:r w:rsidRPr="00345E9F">
              <w:rPr>
                <w:rFonts w:ascii="Carlito"/>
                <w:sz w:val="24"/>
              </w:rPr>
              <w:t>26</w:t>
            </w:r>
          </w:p>
        </w:tc>
        <w:tc>
          <w:tcPr>
            <w:tcW w:w="1238" w:type="pct"/>
            <w:hideMark/>
          </w:tcPr>
          <w:p w14:paraId="6D89700A" w14:textId="77777777" w:rsidR="00345E9F" w:rsidRPr="00345E9F" w:rsidRDefault="00345E9F" w:rsidP="00345E9F">
            <w:pPr>
              <w:rPr>
                <w:rFonts w:ascii="Carlito"/>
                <w:b/>
                <w:bCs/>
                <w:sz w:val="24"/>
              </w:rPr>
            </w:pPr>
            <w:r w:rsidRPr="00345E9F">
              <w:rPr>
                <w:rFonts w:ascii="Carlito"/>
                <w:b/>
                <w:bCs/>
                <w:sz w:val="24"/>
              </w:rPr>
              <w:t>Pipette Filler / motorized pipette / pipette gun</w:t>
            </w:r>
          </w:p>
        </w:tc>
        <w:tc>
          <w:tcPr>
            <w:tcW w:w="2695" w:type="pct"/>
            <w:hideMark/>
          </w:tcPr>
          <w:p w14:paraId="4C9C0ECB" w14:textId="77777777" w:rsidR="00345E9F" w:rsidRPr="00345E9F" w:rsidRDefault="00345E9F" w:rsidP="00345E9F">
            <w:pPr>
              <w:rPr>
                <w:rFonts w:ascii="Carlito"/>
                <w:sz w:val="24"/>
              </w:rPr>
            </w:pPr>
            <w:r w:rsidRPr="00345E9F">
              <w:rPr>
                <w:rFonts w:ascii="Carlito"/>
                <w:sz w:val="24"/>
              </w:rPr>
              <w:t xml:space="preserve">Voltage 2 x 1.2 </w:t>
            </w:r>
            <w:proofErr w:type="spellStart"/>
            <w:r w:rsidRPr="00345E9F">
              <w:rPr>
                <w:rFonts w:ascii="Carlito"/>
                <w:sz w:val="24"/>
              </w:rPr>
              <w:t>V,For</w:t>
            </w:r>
            <w:proofErr w:type="spellEnd"/>
            <w:r w:rsidRPr="00345E9F">
              <w:rPr>
                <w:rFonts w:ascii="Carlito"/>
                <w:sz w:val="24"/>
              </w:rPr>
              <w:t xml:space="preserve"> Use With (Equipment) Glass or plastic from 0.1mL to 100mL, Compatible Tips Cone shape, Includes Pipet Filler, Charger, Desktop Stand, Wall mount bracket, Two spare membrane filters: 0.20</w:t>
            </w:r>
            <w:r w:rsidRPr="00345E9F">
              <w:rPr>
                <w:rFonts w:ascii="Carlito"/>
                <w:sz w:val="24"/>
              </w:rPr>
              <w:t>µ</w:t>
            </w:r>
            <w:r w:rsidRPr="00345E9F">
              <w:rPr>
                <w:rFonts w:ascii="Carlito"/>
                <w:sz w:val="24"/>
              </w:rPr>
              <w:t>m and 0.45</w:t>
            </w:r>
            <w:r w:rsidRPr="00345E9F">
              <w:rPr>
                <w:rFonts w:ascii="Carlito"/>
                <w:sz w:val="24"/>
              </w:rPr>
              <w:t>µ</w:t>
            </w:r>
            <w:r w:rsidRPr="00345E9F">
              <w:rPr>
                <w:rFonts w:ascii="Carlito"/>
                <w:sz w:val="24"/>
              </w:rPr>
              <w:t xml:space="preserve">m, Instruction manual, Warranty Card, </w:t>
            </w:r>
            <w:proofErr w:type="spellStart"/>
            <w:r w:rsidRPr="00345E9F">
              <w:rPr>
                <w:rFonts w:ascii="Carlito"/>
                <w:sz w:val="24"/>
              </w:rPr>
              <w:t>batteries,Finger</w:t>
            </w:r>
            <w:proofErr w:type="spellEnd"/>
            <w:r w:rsidRPr="00345E9F">
              <w:rPr>
                <w:rFonts w:ascii="Carlito"/>
                <w:sz w:val="24"/>
              </w:rPr>
              <w:t xml:space="preserve"> Style Push </w:t>
            </w:r>
            <w:proofErr w:type="spellStart"/>
            <w:r w:rsidRPr="00345E9F">
              <w:rPr>
                <w:rFonts w:ascii="Carlito"/>
                <w:sz w:val="24"/>
              </w:rPr>
              <w:t>button,Grip</w:t>
            </w:r>
            <w:proofErr w:type="spellEnd"/>
            <w:r w:rsidRPr="00345E9F">
              <w:rPr>
                <w:rFonts w:ascii="Carlito"/>
                <w:sz w:val="24"/>
              </w:rPr>
              <w:t xml:space="preserve"> Type Soft push </w:t>
            </w:r>
            <w:proofErr w:type="spellStart"/>
            <w:r w:rsidRPr="00345E9F">
              <w:rPr>
                <w:rFonts w:ascii="Carlito"/>
                <w:sz w:val="24"/>
              </w:rPr>
              <w:t>button,Electrical</w:t>
            </w:r>
            <w:proofErr w:type="spellEnd"/>
            <w:r w:rsidRPr="00345E9F">
              <w:rPr>
                <w:rFonts w:ascii="Carlito"/>
                <w:sz w:val="24"/>
              </w:rPr>
              <w:t xml:space="preserve"> Requirements 2 x 1.2V/ 1000mAh NiMH batteries, Number of Speeds 3,Volume (Metric) 0.1 to 100 </w:t>
            </w:r>
            <w:proofErr w:type="spellStart"/>
            <w:r w:rsidRPr="00345E9F">
              <w:rPr>
                <w:rFonts w:ascii="Carlito"/>
                <w:sz w:val="24"/>
              </w:rPr>
              <w:t>mL.</w:t>
            </w:r>
            <w:proofErr w:type="spellEnd"/>
            <w:r w:rsidRPr="00345E9F">
              <w:rPr>
                <w:rFonts w:ascii="Carlito"/>
                <w:sz w:val="24"/>
              </w:rPr>
              <w:t xml:space="preserve"> Type Pipet </w:t>
            </w:r>
            <w:proofErr w:type="spellStart"/>
            <w:r w:rsidRPr="00345E9F">
              <w:rPr>
                <w:rFonts w:ascii="Carlito"/>
                <w:sz w:val="24"/>
              </w:rPr>
              <w:t>Controller,ColorBlue,Battery</w:t>
            </w:r>
            <w:proofErr w:type="spellEnd"/>
            <w:r w:rsidRPr="00345E9F">
              <w:rPr>
                <w:rFonts w:ascii="Carlito"/>
                <w:sz w:val="24"/>
              </w:rPr>
              <w:t xml:space="preserve"> Type 1000mAh NiMH batteries, Recharge Time 2 to 2 </w:t>
            </w:r>
            <w:proofErr w:type="spellStart"/>
            <w:r w:rsidRPr="00345E9F">
              <w:rPr>
                <w:rFonts w:ascii="Carlito"/>
                <w:sz w:val="24"/>
              </w:rPr>
              <w:t>hours,Filter</w:t>
            </w:r>
            <w:proofErr w:type="spellEnd"/>
            <w:r w:rsidRPr="00345E9F">
              <w:rPr>
                <w:rFonts w:ascii="Carlito"/>
                <w:sz w:val="24"/>
              </w:rPr>
              <w:t xml:space="preserve"> Type         Hydrophobic PTFE membrane filter</w:t>
            </w:r>
          </w:p>
        </w:tc>
        <w:tc>
          <w:tcPr>
            <w:tcW w:w="663" w:type="pct"/>
            <w:hideMark/>
          </w:tcPr>
          <w:p w14:paraId="19F04F99" w14:textId="77777777" w:rsidR="00345E9F" w:rsidRPr="00345E9F" w:rsidRDefault="00345E9F" w:rsidP="00345E9F">
            <w:pPr>
              <w:rPr>
                <w:rFonts w:ascii="Carlito"/>
                <w:sz w:val="24"/>
              </w:rPr>
            </w:pPr>
            <w:r w:rsidRPr="00345E9F">
              <w:rPr>
                <w:rFonts w:ascii="Carlito"/>
                <w:sz w:val="24"/>
              </w:rPr>
              <w:t>3</w:t>
            </w:r>
          </w:p>
        </w:tc>
      </w:tr>
      <w:tr w:rsidR="00345E9F" w:rsidRPr="00345E9F" w14:paraId="2EABC12F" w14:textId="77777777" w:rsidTr="00345E9F">
        <w:trPr>
          <w:trHeight w:val="615"/>
        </w:trPr>
        <w:tc>
          <w:tcPr>
            <w:tcW w:w="404" w:type="pct"/>
            <w:hideMark/>
          </w:tcPr>
          <w:p w14:paraId="7E120523" w14:textId="77777777" w:rsidR="00345E9F" w:rsidRPr="00345E9F" w:rsidRDefault="00345E9F" w:rsidP="00345E9F">
            <w:pPr>
              <w:rPr>
                <w:rFonts w:ascii="Carlito"/>
                <w:sz w:val="24"/>
              </w:rPr>
            </w:pPr>
            <w:r w:rsidRPr="00345E9F">
              <w:rPr>
                <w:rFonts w:ascii="Carlito"/>
                <w:sz w:val="24"/>
              </w:rPr>
              <w:t>27</w:t>
            </w:r>
          </w:p>
        </w:tc>
        <w:tc>
          <w:tcPr>
            <w:tcW w:w="1238" w:type="pct"/>
            <w:hideMark/>
          </w:tcPr>
          <w:p w14:paraId="145C1517" w14:textId="77777777" w:rsidR="00345E9F" w:rsidRPr="00345E9F" w:rsidRDefault="00345E9F" w:rsidP="00345E9F">
            <w:pPr>
              <w:rPr>
                <w:rFonts w:ascii="Carlito"/>
                <w:b/>
                <w:bCs/>
                <w:sz w:val="24"/>
              </w:rPr>
            </w:pPr>
            <w:r w:rsidRPr="00345E9F">
              <w:rPr>
                <w:rFonts w:ascii="Carlito"/>
                <w:b/>
                <w:bCs/>
                <w:sz w:val="24"/>
              </w:rPr>
              <w:t>Glass Pipettes, 2ml</w:t>
            </w:r>
          </w:p>
        </w:tc>
        <w:tc>
          <w:tcPr>
            <w:tcW w:w="2695" w:type="pct"/>
            <w:hideMark/>
          </w:tcPr>
          <w:p w14:paraId="2BA1D31F" w14:textId="77777777" w:rsidR="00345E9F" w:rsidRPr="00345E9F" w:rsidRDefault="00345E9F" w:rsidP="00345E9F">
            <w:pPr>
              <w:rPr>
                <w:rFonts w:ascii="Carlito"/>
                <w:sz w:val="24"/>
              </w:rPr>
            </w:pPr>
            <w:r w:rsidRPr="00345E9F">
              <w:rPr>
                <w:rFonts w:ascii="Carlito"/>
                <w:sz w:val="24"/>
              </w:rPr>
              <w:t xml:space="preserve">tissue </w:t>
            </w:r>
            <w:proofErr w:type="spellStart"/>
            <w:r w:rsidRPr="00345E9F">
              <w:rPr>
                <w:rFonts w:ascii="Carlito"/>
                <w:sz w:val="24"/>
              </w:rPr>
              <w:t>cluture</w:t>
            </w:r>
            <w:proofErr w:type="spellEnd"/>
            <w:r w:rsidRPr="00345E9F">
              <w:rPr>
                <w:rFonts w:ascii="Carlito"/>
                <w:sz w:val="24"/>
              </w:rPr>
              <w:t xml:space="preserve"> grade, sterile, individually wrapped, autoclavable, graduated, barrier, 2ml</w:t>
            </w:r>
          </w:p>
        </w:tc>
        <w:tc>
          <w:tcPr>
            <w:tcW w:w="663" w:type="pct"/>
            <w:hideMark/>
          </w:tcPr>
          <w:p w14:paraId="7A2D15D7" w14:textId="77777777" w:rsidR="00345E9F" w:rsidRPr="00345E9F" w:rsidRDefault="00345E9F" w:rsidP="00345E9F">
            <w:pPr>
              <w:rPr>
                <w:rFonts w:ascii="Carlito"/>
                <w:sz w:val="24"/>
              </w:rPr>
            </w:pPr>
            <w:r w:rsidRPr="00345E9F">
              <w:rPr>
                <w:rFonts w:ascii="Carlito"/>
                <w:sz w:val="24"/>
              </w:rPr>
              <w:t>200</w:t>
            </w:r>
          </w:p>
        </w:tc>
      </w:tr>
      <w:tr w:rsidR="00345E9F" w:rsidRPr="00345E9F" w14:paraId="7EBCD6A2" w14:textId="77777777" w:rsidTr="00345E9F">
        <w:trPr>
          <w:trHeight w:val="615"/>
        </w:trPr>
        <w:tc>
          <w:tcPr>
            <w:tcW w:w="404" w:type="pct"/>
            <w:hideMark/>
          </w:tcPr>
          <w:p w14:paraId="0E1EE718" w14:textId="77777777" w:rsidR="00345E9F" w:rsidRPr="00345E9F" w:rsidRDefault="00345E9F" w:rsidP="00345E9F">
            <w:pPr>
              <w:rPr>
                <w:rFonts w:ascii="Carlito"/>
                <w:sz w:val="24"/>
              </w:rPr>
            </w:pPr>
            <w:r w:rsidRPr="00345E9F">
              <w:rPr>
                <w:rFonts w:ascii="Carlito"/>
                <w:sz w:val="24"/>
              </w:rPr>
              <w:t>28</w:t>
            </w:r>
          </w:p>
        </w:tc>
        <w:tc>
          <w:tcPr>
            <w:tcW w:w="1238" w:type="pct"/>
            <w:hideMark/>
          </w:tcPr>
          <w:p w14:paraId="52942DFA" w14:textId="77777777" w:rsidR="00345E9F" w:rsidRPr="00345E9F" w:rsidRDefault="00345E9F" w:rsidP="00345E9F">
            <w:pPr>
              <w:rPr>
                <w:rFonts w:ascii="Carlito"/>
                <w:b/>
                <w:bCs/>
                <w:sz w:val="24"/>
              </w:rPr>
            </w:pPr>
            <w:r w:rsidRPr="00345E9F">
              <w:rPr>
                <w:rFonts w:ascii="Carlito"/>
                <w:b/>
                <w:bCs/>
                <w:sz w:val="24"/>
              </w:rPr>
              <w:t>Glass Pipettes, 5ml</w:t>
            </w:r>
          </w:p>
        </w:tc>
        <w:tc>
          <w:tcPr>
            <w:tcW w:w="2695" w:type="pct"/>
            <w:hideMark/>
          </w:tcPr>
          <w:p w14:paraId="19B4BABF" w14:textId="77777777" w:rsidR="00345E9F" w:rsidRPr="00345E9F" w:rsidRDefault="00345E9F" w:rsidP="00345E9F">
            <w:pPr>
              <w:rPr>
                <w:rFonts w:ascii="Carlito"/>
                <w:sz w:val="24"/>
              </w:rPr>
            </w:pPr>
            <w:r w:rsidRPr="00345E9F">
              <w:rPr>
                <w:rFonts w:ascii="Carlito"/>
                <w:sz w:val="24"/>
              </w:rPr>
              <w:t>tissue culture grade, sterile, individually wrapped, autoclavable, graduated, barrier, 5 ml</w:t>
            </w:r>
          </w:p>
        </w:tc>
        <w:tc>
          <w:tcPr>
            <w:tcW w:w="663" w:type="pct"/>
            <w:hideMark/>
          </w:tcPr>
          <w:p w14:paraId="456CEC94" w14:textId="77777777" w:rsidR="00345E9F" w:rsidRPr="00345E9F" w:rsidRDefault="00345E9F" w:rsidP="00345E9F">
            <w:pPr>
              <w:rPr>
                <w:rFonts w:ascii="Carlito"/>
                <w:sz w:val="24"/>
              </w:rPr>
            </w:pPr>
            <w:r w:rsidRPr="00345E9F">
              <w:rPr>
                <w:rFonts w:ascii="Carlito"/>
                <w:sz w:val="24"/>
              </w:rPr>
              <w:t>200</w:t>
            </w:r>
          </w:p>
        </w:tc>
      </w:tr>
      <w:tr w:rsidR="00345E9F" w:rsidRPr="00345E9F" w14:paraId="759341BC" w14:textId="77777777" w:rsidTr="00345E9F">
        <w:trPr>
          <w:trHeight w:val="615"/>
        </w:trPr>
        <w:tc>
          <w:tcPr>
            <w:tcW w:w="404" w:type="pct"/>
            <w:hideMark/>
          </w:tcPr>
          <w:p w14:paraId="2D830222" w14:textId="77777777" w:rsidR="00345E9F" w:rsidRPr="00345E9F" w:rsidRDefault="00345E9F" w:rsidP="00345E9F">
            <w:pPr>
              <w:rPr>
                <w:rFonts w:ascii="Carlito"/>
                <w:sz w:val="24"/>
              </w:rPr>
            </w:pPr>
            <w:r w:rsidRPr="00345E9F">
              <w:rPr>
                <w:rFonts w:ascii="Carlito"/>
                <w:sz w:val="24"/>
              </w:rPr>
              <w:t>29</w:t>
            </w:r>
          </w:p>
        </w:tc>
        <w:tc>
          <w:tcPr>
            <w:tcW w:w="1238" w:type="pct"/>
            <w:hideMark/>
          </w:tcPr>
          <w:p w14:paraId="15F5A0CE" w14:textId="77777777" w:rsidR="00345E9F" w:rsidRPr="00345E9F" w:rsidRDefault="00345E9F" w:rsidP="00345E9F">
            <w:pPr>
              <w:rPr>
                <w:rFonts w:ascii="Carlito"/>
                <w:b/>
                <w:bCs/>
                <w:sz w:val="24"/>
              </w:rPr>
            </w:pPr>
            <w:r w:rsidRPr="00345E9F">
              <w:rPr>
                <w:rFonts w:ascii="Carlito"/>
                <w:b/>
                <w:bCs/>
                <w:sz w:val="24"/>
              </w:rPr>
              <w:t>Glass pipettes, 10 ml</w:t>
            </w:r>
          </w:p>
        </w:tc>
        <w:tc>
          <w:tcPr>
            <w:tcW w:w="2695" w:type="pct"/>
            <w:hideMark/>
          </w:tcPr>
          <w:p w14:paraId="0B26B922" w14:textId="77777777" w:rsidR="00345E9F" w:rsidRPr="00345E9F" w:rsidRDefault="00345E9F" w:rsidP="00345E9F">
            <w:pPr>
              <w:rPr>
                <w:rFonts w:ascii="Carlito"/>
                <w:sz w:val="24"/>
              </w:rPr>
            </w:pPr>
            <w:r w:rsidRPr="00345E9F">
              <w:rPr>
                <w:rFonts w:ascii="Carlito"/>
                <w:sz w:val="24"/>
              </w:rPr>
              <w:t>tissue culture grade, sterile, individually wrapped, autoclavable, graduated, barrier, 10 ml</w:t>
            </w:r>
          </w:p>
        </w:tc>
        <w:tc>
          <w:tcPr>
            <w:tcW w:w="663" w:type="pct"/>
            <w:hideMark/>
          </w:tcPr>
          <w:p w14:paraId="67990CF7" w14:textId="77777777" w:rsidR="00345E9F" w:rsidRPr="00345E9F" w:rsidRDefault="00345E9F" w:rsidP="00345E9F">
            <w:pPr>
              <w:rPr>
                <w:rFonts w:ascii="Carlito"/>
                <w:sz w:val="24"/>
              </w:rPr>
            </w:pPr>
            <w:r w:rsidRPr="00345E9F">
              <w:rPr>
                <w:rFonts w:ascii="Carlito"/>
                <w:sz w:val="24"/>
              </w:rPr>
              <w:t>200</w:t>
            </w:r>
          </w:p>
        </w:tc>
      </w:tr>
      <w:tr w:rsidR="00345E9F" w:rsidRPr="00345E9F" w14:paraId="5F02462C" w14:textId="77777777" w:rsidTr="00345E9F">
        <w:trPr>
          <w:trHeight w:val="1815"/>
        </w:trPr>
        <w:tc>
          <w:tcPr>
            <w:tcW w:w="404" w:type="pct"/>
            <w:hideMark/>
          </w:tcPr>
          <w:p w14:paraId="2D4DB99E" w14:textId="77777777" w:rsidR="00345E9F" w:rsidRPr="00345E9F" w:rsidRDefault="00345E9F" w:rsidP="00345E9F">
            <w:pPr>
              <w:rPr>
                <w:rFonts w:ascii="Carlito"/>
                <w:sz w:val="24"/>
              </w:rPr>
            </w:pPr>
            <w:r w:rsidRPr="00345E9F">
              <w:rPr>
                <w:rFonts w:ascii="Carlito"/>
                <w:sz w:val="24"/>
              </w:rPr>
              <w:lastRenderedPageBreak/>
              <w:t>30</w:t>
            </w:r>
          </w:p>
        </w:tc>
        <w:tc>
          <w:tcPr>
            <w:tcW w:w="1238" w:type="pct"/>
            <w:hideMark/>
          </w:tcPr>
          <w:p w14:paraId="19D6A0AB" w14:textId="77777777" w:rsidR="00345E9F" w:rsidRPr="00345E9F" w:rsidRDefault="00345E9F" w:rsidP="00345E9F">
            <w:pPr>
              <w:rPr>
                <w:rFonts w:ascii="Carlito"/>
                <w:b/>
                <w:bCs/>
                <w:sz w:val="24"/>
              </w:rPr>
            </w:pPr>
            <w:r w:rsidRPr="00345E9F">
              <w:rPr>
                <w:rFonts w:ascii="Carlito"/>
                <w:b/>
                <w:bCs/>
                <w:sz w:val="24"/>
              </w:rPr>
              <w:t>Gloves</w:t>
            </w:r>
          </w:p>
        </w:tc>
        <w:tc>
          <w:tcPr>
            <w:tcW w:w="2695" w:type="pct"/>
            <w:hideMark/>
          </w:tcPr>
          <w:p w14:paraId="59DE716C" w14:textId="77777777" w:rsidR="00345E9F" w:rsidRPr="00345E9F" w:rsidRDefault="00345E9F" w:rsidP="00345E9F">
            <w:pPr>
              <w:rPr>
                <w:rFonts w:ascii="Carlito"/>
                <w:sz w:val="24"/>
              </w:rPr>
            </w:pPr>
            <w:r w:rsidRPr="00345E9F">
              <w:rPr>
                <w:rFonts w:ascii="Carlito"/>
                <w:sz w:val="24"/>
              </w:rPr>
              <w:t>non-sterile, Powder Free, Long Sleeves, good elasticity, Nitrile, three sizes (Small Medium, Large, Extra-large), CE marked</w:t>
            </w:r>
          </w:p>
        </w:tc>
        <w:tc>
          <w:tcPr>
            <w:tcW w:w="663" w:type="pct"/>
            <w:hideMark/>
          </w:tcPr>
          <w:p w14:paraId="45B22A01" w14:textId="77777777" w:rsidR="00345E9F" w:rsidRPr="00345E9F" w:rsidRDefault="00345E9F" w:rsidP="00345E9F">
            <w:pPr>
              <w:rPr>
                <w:rFonts w:ascii="Carlito"/>
                <w:sz w:val="24"/>
              </w:rPr>
            </w:pPr>
            <w:r w:rsidRPr="00345E9F">
              <w:rPr>
                <w:rFonts w:ascii="Carlito"/>
                <w:sz w:val="24"/>
              </w:rPr>
              <w:t>1000 boxes, (if pack 100) size</w:t>
            </w:r>
          </w:p>
        </w:tc>
      </w:tr>
      <w:tr w:rsidR="00345E9F" w:rsidRPr="00345E9F" w14:paraId="08221CF9" w14:textId="77777777" w:rsidTr="00345E9F">
        <w:trPr>
          <w:trHeight w:val="615"/>
        </w:trPr>
        <w:tc>
          <w:tcPr>
            <w:tcW w:w="404" w:type="pct"/>
            <w:hideMark/>
          </w:tcPr>
          <w:p w14:paraId="754AEFB5" w14:textId="77777777" w:rsidR="00345E9F" w:rsidRPr="00345E9F" w:rsidRDefault="00345E9F" w:rsidP="00345E9F">
            <w:pPr>
              <w:rPr>
                <w:rFonts w:ascii="Carlito"/>
                <w:sz w:val="24"/>
              </w:rPr>
            </w:pPr>
            <w:r w:rsidRPr="00345E9F">
              <w:rPr>
                <w:rFonts w:ascii="Carlito"/>
                <w:sz w:val="24"/>
              </w:rPr>
              <w:t>31</w:t>
            </w:r>
          </w:p>
        </w:tc>
        <w:tc>
          <w:tcPr>
            <w:tcW w:w="1238" w:type="pct"/>
            <w:hideMark/>
          </w:tcPr>
          <w:p w14:paraId="56DAD7E8" w14:textId="77777777" w:rsidR="00345E9F" w:rsidRPr="00345E9F" w:rsidRDefault="00345E9F" w:rsidP="00345E9F">
            <w:pPr>
              <w:rPr>
                <w:rFonts w:ascii="Carlito"/>
                <w:b/>
                <w:bCs/>
                <w:sz w:val="24"/>
              </w:rPr>
            </w:pPr>
            <w:r w:rsidRPr="00345E9F">
              <w:rPr>
                <w:rFonts w:ascii="Carlito"/>
                <w:b/>
                <w:bCs/>
                <w:sz w:val="24"/>
              </w:rPr>
              <w:t>Ethanol / Alcohol</w:t>
            </w:r>
          </w:p>
        </w:tc>
        <w:tc>
          <w:tcPr>
            <w:tcW w:w="2695" w:type="pct"/>
            <w:hideMark/>
          </w:tcPr>
          <w:p w14:paraId="2499C184" w14:textId="77777777" w:rsidR="00345E9F" w:rsidRPr="00345E9F" w:rsidRDefault="00345E9F" w:rsidP="00345E9F">
            <w:pPr>
              <w:rPr>
                <w:rFonts w:ascii="Carlito"/>
                <w:sz w:val="24"/>
              </w:rPr>
            </w:pPr>
            <w:r w:rsidRPr="00345E9F">
              <w:rPr>
                <w:rFonts w:ascii="Carlito"/>
                <w:sz w:val="24"/>
              </w:rPr>
              <w:t>Commercial grade</w:t>
            </w:r>
          </w:p>
        </w:tc>
        <w:tc>
          <w:tcPr>
            <w:tcW w:w="663" w:type="pct"/>
            <w:hideMark/>
          </w:tcPr>
          <w:p w14:paraId="39A19D73" w14:textId="77777777" w:rsidR="00345E9F" w:rsidRPr="00345E9F" w:rsidRDefault="00345E9F" w:rsidP="00345E9F">
            <w:pPr>
              <w:rPr>
                <w:rFonts w:ascii="Carlito"/>
                <w:sz w:val="24"/>
              </w:rPr>
            </w:pPr>
            <w:r w:rsidRPr="00345E9F">
              <w:rPr>
                <w:rFonts w:ascii="Carlito"/>
                <w:sz w:val="24"/>
              </w:rPr>
              <w:t>1000 liter</w:t>
            </w:r>
          </w:p>
        </w:tc>
      </w:tr>
    </w:tbl>
    <w:p w14:paraId="1FBE27EB" w14:textId="77777777" w:rsidR="001B5EF5" w:rsidRDefault="001B5EF5">
      <w:pPr>
        <w:rPr>
          <w:rFonts w:ascii="Carlito"/>
          <w:sz w:val="24"/>
        </w:rPr>
        <w:sectPr w:rsidR="001B5EF5">
          <w:pgSz w:w="11910" w:h="16840"/>
          <w:pgMar w:top="1200" w:right="420" w:bottom="1200" w:left="320" w:header="0" w:footer="927" w:gutter="0"/>
          <w:cols w:space="720"/>
        </w:sectPr>
      </w:pPr>
    </w:p>
    <w:p w14:paraId="5D0E2355" w14:textId="77777777" w:rsidR="001B5EF5" w:rsidRDefault="00B9431E">
      <w:pPr>
        <w:spacing w:before="62"/>
        <w:ind w:left="1882" w:right="1785"/>
        <w:jc w:val="center"/>
        <w:rPr>
          <w:sz w:val="31"/>
        </w:rPr>
      </w:pPr>
      <w:r>
        <w:rPr>
          <w:sz w:val="31"/>
          <w:u w:val="single"/>
        </w:rPr>
        <w:lastRenderedPageBreak/>
        <w:t>Section V. Technical Specifications</w:t>
      </w:r>
    </w:p>
    <w:p w14:paraId="026E603B" w14:textId="77777777" w:rsidR="001B5EF5" w:rsidRPr="004C2029" w:rsidRDefault="00B9431E" w:rsidP="004C2029">
      <w:pPr>
        <w:pStyle w:val="Heading4"/>
        <w:spacing w:before="276"/>
        <w:ind w:left="1282" w:right="1183"/>
      </w:pPr>
      <w:r>
        <w:rPr>
          <w:u w:val="thick"/>
        </w:rPr>
        <w:t>Technical Evaluation Criteria for Chemical &amp;</w:t>
      </w:r>
      <w:r w:rsidR="004C2029">
        <w:rPr>
          <w:u w:val="thick"/>
        </w:rPr>
        <w:t>Consumables</w:t>
      </w:r>
    </w:p>
    <w:p w14:paraId="5F6E5D92" w14:textId="77777777" w:rsidR="004C2029" w:rsidRDefault="004C2029" w:rsidP="004C2029">
      <w:pPr>
        <w:tabs>
          <w:tab w:val="left" w:pos="1840"/>
          <w:tab w:val="left" w:pos="8321"/>
          <w:tab w:val="left" w:pos="9056"/>
        </w:tabs>
        <w:spacing w:before="199"/>
        <w:ind w:left="1840" w:right="656" w:hanging="720"/>
        <w:rPr>
          <w:noProof/>
        </w:rPr>
      </w:pPr>
    </w:p>
    <w:p w14:paraId="28089557" w14:textId="6011BFF3" w:rsidR="00340D19" w:rsidRPr="00340D19" w:rsidRDefault="004C2029" w:rsidP="00340D19">
      <w:pPr>
        <w:pStyle w:val="ListParagraph"/>
        <w:numPr>
          <w:ilvl w:val="0"/>
          <w:numId w:val="48"/>
        </w:numPr>
        <w:tabs>
          <w:tab w:val="left" w:pos="1840"/>
          <w:tab w:val="left" w:pos="8321"/>
          <w:tab w:val="left" w:pos="9056"/>
        </w:tabs>
        <w:spacing w:before="199"/>
        <w:ind w:right="656"/>
        <w:rPr>
          <w:rFonts w:ascii="Carlito"/>
        </w:rPr>
      </w:pPr>
      <w:r>
        <w:rPr>
          <w:noProof/>
        </w:rPr>
        <w:t xml:space="preserve">The </w:t>
      </w:r>
      <w:r w:rsidR="00646FAD">
        <w:rPr>
          <w:noProof/>
        </w:rPr>
        <w:t xml:space="preserve">Technical </w:t>
      </w:r>
      <w:r w:rsidR="00340D19" w:rsidRPr="00340D19">
        <w:rPr>
          <w:rFonts w:ascii="Carlito"/>
        </w:rPr>
        <w:t>bids will be evaluated by KMU technical committee</w:t>
      </w:r>
      <w:r w:rsidR="00AC2860">
        <w:rPr>
          <w:rFonts w:ascii="Carlito"/>
        </w:rPr>
        <w:t>/Sub Committee</w:t>
      </w:r>
      <w:r w:rsidR="00340D19" w:rsidRPr="00340D19">
        <w:rPr>
          <w:rFonts w:ascii="Carlito"/>
        </w:rPr>
        <w:t xml:space="preserve"> through detail specifications </w:t>
      </w:r>
      <w:r w:rsidR="00C95A95">
        <w:rPr>
          <w:rFonts w:ascii="Carlito"/>
        </w:rPr>
        <w:t>review</w:t>
      </w:r>
      <w:r w:rsidR="00340D19" w:rsidRPr="00340D19">
        <w:rPr>
          <w:rFonts w:ascii="Carlito"/>
        </w:rPr>
        <w:t xml:space="preserve"> </w:t>
      </w:r>
      <w:r w:rsidR="00387D54">
        <w:rPr>
          <w:rFonts w:ascii="Carlito"/>
        </w:rPr>
        <w:t xml:space="preserve">or </w:t>
      </w:r>
      <w:r w:rsidR="004A0E4E">
        <w:rPr>
          <w:rFonts w:ascii="Carlito"/>
        </w:rPr>
        <w:t xml:space="preserve">KMU technical evaluation committee/ Sub Committee </w:t>
      </w:r>
      <w:r w:rsidR="00387D54">
        <w:rPr>
          <w:rFonts w:ascii="Carlito"/>
        </w:rPr>
        <w:t xml:space="preserve">may ask for samples for </w:t>
      </w:r>
      <w:r w:rsidR="00340D19" w:rsidRPr="00340D19">
        <w:rPr>
          <w:rFonts w:ascii="Carlito"/>
        </w:rPr>
        <w:t>technical evaluation</w:t>
      </w:r>
      <w:r w:rsidR="004A0E4E">
        <w:rPr>
          <w:rFonts w:ascii="Carlito"/>
        </w:rPr>
        <w:t xml:space="preserve">. </w:t>
      </w:r>
      <w:r w:rsidR="00387D54">
        <w:rPr>
          <w:rFonts w:ascii="Carlito"/>
        </w:rPr>
        <w:t>If the committee ask for samples t</w:t>
      </w:r>
      <w:r w:rsidR="00340D19" w:rsidRPr="00340D19">
        <w:rPr>
          <w:rFonts w:ascii="Carlito"/>
        </w:rPr>
        <w:t>he bidders will be bound to provide samples free of cost for technical evaluation to KMU technical committee</w:t>
      </w:r>
      <w:r w:rsidR="00AC2860">
        <w:rPr>
          <w:rFonts w:ascii="Carlito"/>
        </w:rPr>
        <w:t xml:space="preserve"> at PHRL Store</w:t>
      </w:r>
      <w:r w:rsidR="00387D54">
        <w:rPr>
          <w:rFonts w:ascii="Carlito"/>
        </w:rPr>
        <w:t xml:space="preserve"> (Mentioning firm name on every sample submitted in PHRL store)</w:t>
      </w:r>
      <w:r w:rsidR="00340D19" w:rsidRPr="00340D19">
        <w:rPr>
          <w:rFonts w:ascii="Carlito"/>
        </w:rPr>
        <w:t xml:space="preserve">. </w:t>
      </w:r>
      <w:r w:rsidR="00340D19">
        <w:rPr>
          <w:rFonts w:ascii="Carlito"/>
        </w:rPr>
        <w:t xml:space="preserve">If any firm </w:t>
      </w:r>
      <w:r w:rsidR="00957A9A">
        <w:rPr>
          <w:rFonts w:ascii="Carlito"/>
        </w:rPr>
        <w:t xml:space="preserve">do not meet </w:t>
      </w:r>
      <w:r w:rsidR="00C95A95">
        <w:rPr>
          <w:rFonts w:ascii="Carlito"/>
        </w:rPr>
        <w:t xml:space="preserve">specifications </w:t>
      </w:r>
      <w:r w:rsidR="00957A9A">
        <w:rPr>
          <w:rFonts w:ascii="Carlito"/>
        </w:rPr>
        <w:t xml:space="preserve">criteria or </w:t>
      </w:r>
      <w:r w:rsidR="00340D19">
        <w:rPr>
          <w:rFonts w:ascii="Carlito"/>
        </w:rPr>
        <w:t xml:space="preserve">failed to provide sample will be rejected </w:t>
      </w:r>
      <w:r w:rsidR="00957A9A">
        <w:rPr>
          <w:rFonts w:ascii="Carlito"/>
        </w:rPr>
        <w:t>by technical committee</w:t>
      </w:r>
      <w:r w:rsidR="00387D54">
        <w:rPr>
          <w:rFonts w:ascii="Carlito"/>
        </w:rPr>
        <w:t xml:space="preserve"> will not be part of financial evaluation</w:t>
      </w:r>
      <w:r w:rsidR="00957A9A">
        <w:rPr>
          <w:rFonts w:ascii="Carlito"/>
        </w:rPr>
        <w:t>.</w:t>
      </w:r>
    </w:p>
    <w:p w14:paraId="6C55F947" w14:textId="77777777" w:rsidR="00957A9A" w:rsidRDefault="00340D19" w:rsidP="00957A9A">
      <w:pPr>
        <w:pStyle w:val="ListParagraph"/>
        <w:numPr>
          <w:ilvl w:val="0"/>
          <w:numId w:val="48"/>
        </w:numPr>
        <w:tabs>
          <w:tab w:val="left" w:pos="1840"/>
          <w:tab w:val="left" w:pos="8321"/>
          <w:tab w:val="left" w:pos="9056"/>
        </w:tabs>
        <w:spacing w:before="199"/>
        <w:ind w:right="656"/>
        <w:rPr>
          <w:rFonts w:ascii="Carlito"/>
        </w:rPr>
      </w:pPr>
      <w:r>
        <w:rPr>
          <w:rFonts w:ascii="Carlito"/>
        </w:rPr>
        <w:t>KMU technical committee will report technically qualified</w:t>
      </w:r>
      <w:r w:rsidR="00957A9A">
        <w:rPr>
          <w:rFonts w:ascii="Carlito"/>
        </w:rPr>
        <w:t>/disqualified</w:t>
      </w:r>
      <w:r>
        <w:rPr>
          <w:rFonts w:ascii="Carlito"/>
        </w:rPr>
        <w:t xml:space="preserve"> bidders and </w:t>
      </w:r>
      <w:r w:rsidR="00957A9A">
        <w:rPr>
          <w:rFonts w:ascii="Carlito"/>
        </w:rPr>
        <w:t>only technically qualified firms will be part of financial evaluation.</w:t>
      </w:r>
    </w:p>
    <w:p w14:paraId="39490E5B" w14:textId="028F9B74" w:rsidR="00340D19" w:rsidRPr="00957A9A" w:rsidRDefault="00957A9A" w:rsidP="00957A9A">
      <w:pPr>
        <w:pStyle w:val="ListParagraph"/>
        <w:numPr>
          <w:ilvl w:val="0"/>
          <w:numId w:val="48"/>
        </w:numPr>
        <w:tabs>
          <w:tab w:val="left" w:pos="1840"/>
          <w:tab w:val="left" w:pos="8321"/>
          <w:tab w:val="left" w:pos="9056"/>
        </w:tabs>
        <w:spacing w:before="199"/>
        <w:ind w:right="656"/>
        <w:rPr>
          <w:rFonts w:ascii="Carlito"/>
        </w:rPr>
        <w:sectPr w:rsidR="00340D19" w:rsidRPr="00957A9A">
          <w:pgSz w:w="11910" w:h="16840"/>
          <w:pgMar w:top="1260" w:right="420" w:bottom="1120" w:left="320" w:header="0" w:footer="927" w:gutter="0"/>
          <w:cols w:space="720"/>
        </w:sectPr>
      </w:pPr>
      <w:r>
        <w:rPr>
          <w:rFonts w:ascii="Carlito"/>
        </w:rPr>
        <w:t>Lowest financial bid of technically qualified bidder will be award</w:t>
      </w:r>
      <w:r w:rsidR="00387D54">
        <w:rPr>
          <w:rFonts w:ascii="Carlito"/>
        </w:rPr>
        <w:t>ed</w:t>
      </w:r>
      <w:r>
        <w:rPr>
          <w:rFonts w:ascii="Carlito"/>
        </w:rPr>
        <w:t xml:space="preserve"> contract. </w:t>
      </w:r>
      <w:r w:rsidR="00340D19" w:rsidRPr="00957A9A">
        <w:rPr>
          <w:rFonts w:ascii="Carlito"/>
        </w:rPr>
        <w:tab/>
      </w:r>
    </w:p>
    <w:p w14:paraId="42B892BF" w14:textId="77777777" w:rsidR="001B5EF5" w:rsidRDefault="00B9431E">
      <w:pPr>
        <w:pStyle w:val="Heading3"/>
        <w:ind w:right="1783"/>
      </w:pPr>
      <w:r>
        <w:lastRenderedPageBreak/>
        <w:t>Section VI. Sample Forms</w:t>
      </w:r>
    </w:p>
    <w:p w14:paraId="3DE2937C" w14:textId="77777777" w:rsidR="001B5EF5" w:rsidRDefault="00B9431E">
      <w:pPr>
        <w:pStyle w:val="Heading6"/>
        <w:tabs>
          <w:tab w:val="left" w:pos="4120"/>
        </w:tabs>
        <w:spacing w:before="241" w:line="550" w:lineRule="atLeast"/>
        <w:ind w:right="3176" w:firstLine="1438"/>
      </w:pPr>
      <w:r>
        <w:t xml:space="preserve">MANDATORY STANDARD FORMS (1 to </w:t>
      </w:r>
      <w:r>
        <w:rPr>
          <w:spacing w:val="-7"/>
        </w:rPr>
        <w:t xml:space="preserve">6) </w:t>
      </w:r>
      <w:r>
        <w:t>BIDFORM1:</w:t>
      </w:r>
      <w:r>
        <w:tab/>
        <w:t>BID COVER SHEET</w:t>
      </w:r>
    </w:p>
    <w:p w14:paraId="3840DDAE" w14:textId="77777777" w:rsidR="001B5EF5" w:rsidRDefault="00B9431E">
      <w:pPr>
        <w:tabs>
          <w:tab w:val="left" w:pos="4060"/>
        </w:tabs>
        <w:spacing w:before="2"/>
        <w:ind w:left="1840" w:right="4306"/>
        <w:rPr>
          <w:b/>
          <w:sz w:val="24"/>
        </w:rPr>
      </w:pPr>
      <w:r>
        <w:rPr>
          <w:b/>
          <w:sz w:val="24"/>
        </w:rPr>
        <w:t>BIDFORM2:</w:t>
      </w:r>
      <w:r>
        <w:rPr>
          <w:b/>
          <w:sz w:val="24"/>
        </w:rPr>
        <w:tab/>
        <w:t xml:space="preserve">LETTER OF </w:t>
      </w:r>
      <w:r>
        <w:rPr>
          <w:b/>
          <w:spacing w:val="-3"/>
          <w:sz w:val="24"/>
        </w:rPr>
        <w:t xml:space="preserve">INTENTION </w:t>
      </w:r>
      <w:r>
        <w:rPr>
          <w:b/>
          <w:sz w:val="24"/>
        </w:rPr>
        <w:t>BIDFORM3:</w:t>
      </w:r>
      <w:r>
        <w:rPr>
          <w:b/>
          <w:sz w:val="24"/>
        </w:rPr>
        <w:tab/>
        <w:t>AFFIDAVIT</w:t>
      </w:r>
    </w:p>
    <w:p w14:paraId="2B8529B0" w14:textId="77777777" w:rsidR="001B5EF5" w:rsidRDefault="00B9431E">
      <w:pPr>
        <w:tabs>
          <w:tab w:val="left" w:pos="4060"/>
        </w:tabs>
        <w:ind w:left="1840"/>
        <w:rPr>
          <w:b/>
          <w:sz w:val="24"/>
        </w:rPr>
      </w:pPr>
      <w:r>
        <w:rPr>
          <w:b/>
          <w:sz w:val="24"/>
        </w:rPr>
        <w:t>BIDFORM4</w:t>
      </w:r>
      <w:r>
        <w:rPr>
          <w:b/>
          <w:sz w:val="24"/>
        </w:rPr>
        <w:tab/>
        <w:t>PRICE SCHEDULE FORMAT FOR FINANCIALBID</w:t>
      </w:r>
    </w:p>
    <w:p w14:paraId="2E9D17BC" w14:textId="77777777" w:rsidR="001B5EF5" w:rsidRDefault="00B9431E">
      <w:pPr>
        <w:pStyle w:val="BodyText"/>
        <w:ind w:left="5751"/>
      </w:pPr>
      <w:r>
        <w:t>(To be submitted in separate sealed envelope)</w:t>
      </w:r>
    </w:p>
    <w:p w14:paraId="5BA4561F" w14:textId="77777777" w:rsidR="001B5EF5" w:rsidRDefault="00B9431E">
      <w:pPr>
        <w:pStyle w:val="Heading6"/>
        <w:tabs>
          <w:tab w:val="left" w:pos="4000"/>
        </w:tabs>
        <w:ind w:firstLine="0"/>
      </w:pPr>
      <w:r>
        <w:t>BIDFORM5</w:t>
      </w:r>
      <w:r>
        <w:tab/>
        <w:t>INTEGRALITY PACT</w:t>
      </w:r>
    </w:p>
    <w:p w14:paraId="4A88C066" w14:textId="77777777" w:rsidR="001B5EF5" w:rsidRDefault="00B9431E">
      <w:pPr>
        <w:tabs>
          <w:tab w:val="left" w:pos="4000"/>
        </w:tabs>
        <w:ind w:left="3701" w:right="1158" w:hanging="1861"/>
        <w:rPr>
          <w:sz w:val="24"/>
        </w:rPr>
      </w:pPr>
      <w:r>
        <w:rPr>
          <w:b/>
          <w:sz w:val="24"/>
        </w:rPr>
        <w:t>BIDFORM6</w:t>
      </w:r>
      <w:r>
        <w:rPr>
          <w:b/>
          <w:sz w:val="24"/>
        </w:rPr>
        <w:tab/>
      </w:r>
      <w:r>
        <w:rPr>
          <w:b/>
          <w:sz w:val="24"/>
        </w:rPr>
        <w:tab/>
        <w:t xml:space="preserve">CONTRACT AGREEMENT </w:t>
      </w:r>
      <w:r>
        <w:rPr>
          <w:sz w:val="24"/>
        </w:rPr>
        <w:t xml:space="preserve">(for information only, shall </w:t>
      </w:r>
      <w:r>
        <w:rPr>
          <w:spacing w:val="-6"/>
          <w:sz w:val="24"/>
        </w:rPr>
        <w:t xml:space="preserve">be </w:t>
      </w:r>
      <w:r>
        <w:rPr>
          <w:sz w:val="24"/>
        </w:rPr>
        <w:t xml:space="preserve">signed by the successful </w:t>
      </w:r>
      <w:proofErr w:type="spellStart"/>
      <w:r>
        <w:rPr>
          <w:sz w:val="24"/>
        </w:rPr>
        <w:t>biddersonly</w:t>
      </w:r>
      <w:proofErr w:type="spellEnd"/>
      <w:r>
        <w:rPr>
          <w:sz w:val="24"/>
        </w:rPr>
        <w:t>)</w:t>
      </w:r>
    </w:p>
    <w:p w14:paraId="7B49DA6C" w14:textId="77777777" w:rsidR="001B5EF5" w:rsidRDefault="001B5EF5">
      <w:pPr>
        <w:rPr>
          <w:sz w:val="24"/>
        </w:rPr>
        <w:sectPr w:rsidR="001B5EF5">
          <w:pgSz w:w="11910" w:h="16840"/>
          <w:pgMar w:top="1200" w:right="420" w:bottom="1200" w:left="320" w:header="0" w:footer="927" w:gutter="0"/>
          <w:cols w:space="720"/>
        </w:sectPr>
      </w:pPr>
    </w:p>
    <w:p w14:paraId="5B4D6B7A" w14:textId="77777777" w:rsidR="001B5EF5" w:rsidRDefault="00B9431E">
      <w:pPr>
        <w:pStyle w:val="Heading6"/>
        <w:spacing w:before="62"/>
        <w:ind w:left="1884" w:right="1785" w:firstLine="0"/>
        <w:jc w:val="center"/>
      </w:pPr>
      <w:r>
        <w:rPr>
          <w:u w:val="thick"/>
        </w:rPr>
        <w:lastRenderedPageBreak/>
        <w:t>BID FORM-1</w:t>
      </w:r>
    </w:p>
    <w:p w14:paraId="4421061B" w14:textId="77777777" w:rsidR="001B5EF5" w:rsidRDefault="001B5EF5">
      <w:pPr>
        <w:pStyle w:val="BodyText"/>
        <w:spacing w:before="1"/>
        <w:rPr>
          <w:b/>
          <w:sz w:val="12"/>
        </w:rPr>
      </w:pPr>
    </w:p>
    <w:p w14:paraId="41F40B08" w14:textId="77777777" w:rsidR="001B5EF5" w:rsidRDefault="00B9431E">
      <w:pPr>
        <w:spacing w:before="91"/>
        <w:ind w:left="1884" w:right="1783"/>
        <w:jc w:val="center"/>
        <w:rPr>
          <w:b/>
          <w:sz w:val="20"/>
        </w:rPr>
      </w:pPr>
      <w:r>
        <w:rPr>
          <w:b/>
          <w:sz w:val="20"/>
          <w:u w:val="single"/>
        </w:rPr>
        <w:t>BID COVER SHEET</w:t>
      </w:r>
    </w:p>
    <w:p w14:paraId="4A5807D9" w14:textId="77777777" w:rsidR="001B5EF5" w:rsidRDefault="001B5EF5">
      <w:pPr>
        <w:pStyle w:val="BodyText"/>
        <w:spacing w:before="2"/>
        <w:rPr>
          <w:b/>
          <w:sz w:val="12"/>
        </w:rPr>
      </w:pPr>
    </w:p>
    <w:p w14:paraId="2E31F6C9" w14:textId="77777777" w:rsidR="001B5EF5" w:rsidRDefault="00B9431E">
      <w:pPr>
        <w:spacing w:before="91"/>
        <w:ind w:left="1880" w:right="1785"/>
        <w:jc w:val="center"/>
        <w:rPr>
          <w:b/>
          <w:sz w:val="20"/>
        </w:rPr>
      </w:pPr>
      <w:r>
        <w:rPr>
          <w:b/>
          <w:sz w:val="20"/>
          <w:u w:val="single"/>
        </w:rPr>
        <w:t>Mandatory General Information of Applicant Firm</w:t>
      </w:r>
    </w:p>
    <w:p w14:paraId="4DD54686" w14:textId="77777777" w:rsidR="001B5EF5" w:rsidRDefault="001B5EF5">
      <w:pPr>
        <w:pStyle w:val="BodyText"/>
        <w:spacing w:before="1"/>
        <w:rPr>
          <w:b/>
          <w:sz w:val="12"/>
        </w:rPr>
      </w:pPr>
    </w:p>
    <w:p w14:paraId="09FF63CA" w14:textId="77777777" w:rsidR="001B5EF5" w:rsidRDefault="00B9431E">
      <w:pPr>
        <w:spacing w:before="91"/>
        <w:ind w:left="1840" w:right="1025" w:hanging="720"/>
        <w:jc w:val="both"/>
        <w:rPr>
          <w:b/>
          <w:sz w:val="20"/>
        </w:rPr>
      </w:pPr>
      <w:proofErr w:type="spellStart"/>
      <w:r>
        <w:rPr>
          <w:b/>
          <w:sz w:val="20"/>
          <w:u w:val="single"/>
        </w:rPr>
        <w:t>NOTE:Complete</w:t>
      </w:r>
      <w:proofErr w:type="spellEnd"/>
      <w:r>
        <w:rPr>
          <w:b/>
          <w:sz w:val="20"/>
          <w:u w:val="single"/>
        </w:rPr>
        <w:t xml:space="preserve"> filling of this form along with the provision of all requisite information is </w:t>
      </w:r>
      <w:proofErr w:type="spellStart"/>
      <w:r>
        <w:rPr>
          <w:b/>
          <w:sz w:val="20"/>
          <w:u w:val="single"/>
        </w:rPr>
        <w:t>mandatory.Missing</w:t>
      </w:r>
      <w:proofErr w:type="spellEnd"/>
      <w:r>
        <w:rPr>
          <w:b/>
          <w:sz w:val="20"/>
          <w:u w:val="single"/>
        </w:rPr>
        <w:t xml:space="preserve"> or not providing any of the requisite information may lead to disqualification of </w:t>
      </w:r>
      <w:proofErr w:type="spellStart"/>
      <w:r>
        <w:rPr>
          <w:b/>
          <w:sz w:val="20"/>
          <w:u w:val="single"/>
        </w:rPr>
        <w:t>thebidder</w:t>
      </w:r>
      <w:proofErr w:type="spellEnd"/>
      <w:r>
        <w:rPr>
          <w:b/>
          <w:sz w:val="20"/>
          <w:u w:val="single"/>
        </w:rPr>
        <w:t>/s from the bidding competition without any correspondence.</w:t>
      </w:r>
    </w:p>
    <w:p w14:paraId="25A3FF72" w14:textId="77777777" w:rsidR="001B5EF5" w:rsidRDefault="001B5EF5">
      <w:pPr>
        <w:pStyle w:val="BodyText"/>
        <w:spacing w:before="11"/>
        <w:rPr>
          <w:b/>
          <w:sz w:val="19"/>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4664"/>
        <w:gridCol w:w="4962"/>
      </w:tblGrid>
      <w:tr w:rsidR="001B5EF5" w14:paraId="3CDBA20F" w14:textId="77777777">
        <w:trPr>
          <w:trHeight w:val="350"/>
        </w:trPr>
        <w:tc>
          <w:tcPr>
            <w:tcW w:w="452" w:type="dxa"/>
          </w:tcPr>
          <w:p w14:paraId="1F8B81B2" w14:textId="77777777" w:rsidR="001B5EF5" w:rsidRDefault="00B9431E">
            <w:pPr>
              <w:pStyle w:val="TableParagraph"/>
              <w:spacing w:line="275" w:lineRule="exact"/>
              <w:ind w:left="15" w:right="30"/>
              <w:jc w:val="center"/>
              <w:rPr>
                <w:b/>
                <w:sz w:val="24"/>
              </w:rPr>
            </w:pPr>
            <w:proofErr w:type="spellStart"/>
            <w:r>
              <w:rPr>
                <w:b/>
                <w:w w:val="65"/>
                <w:sz w:val="24"/>
              </w:rPr>
              <w:t>S.No</w:t>
            </w:r>
            <w:proofErr w:type="spellEnd"/>
            <w:r>
              <w:rPr>
                <w:b/>
                <w:w w:val="65"/>
                <w:sz w:val="24"/>
              </w:rPr>
              <w:t>.</w:t>
            </w:r>
          </w:p>
        </w:tc>
        <w:tc>
          <w:tcPr>
            <w:tcW w:w="4664" w:type="dxa"/>
          </w:tcPr>
          <w:p w14:paraId="45FB55DE" w14:textId="77777777" w:rsidR="001B5EF5" w:rsidRDefault="00B9431E">
            <w:pPr>
              <w:pStyle w:val="TableParagraph"/>
              <w:spacing w:line="275" w:lineRule="exact"/>
              <w:ind w:left="107"/>
              <w:rPr>
                <w:sz w:val="24"/>
              </w:rPr>
            </w:pPr>
            <w:r>
              <w:rPr>
                <w:b/>
                <w:sz w:val="24"/>
              </w:rPr>
              <w:t>Name of the Bidding Firm</w:t>
            </w:r>
            <w:r>
              <w:rPr>
                <w:sz w:val="24"/>
              </w:rPr>
              <w:t>:</w:t>
            </w:r>
          </w:p>
        </w:tc>
        <w:tc>
          <w:tcPr>
            <w:tcW w:w="4962" w:type="dxa"/>
          </w:tcPr>
          <w:p w14:paraId="5619F512" w14:textId="77777777" w:rsidR="001B5EF5" w:rsidRDefault="001B5EF5">
            <w:pPr>
              <w:pStyle w:val="TableParagraph"/>
              <w:rPr>
                <w:sz w:val="20"/>
              </w:rPr>
            </w:pPr>
          </w:p>
        </w:tc>
      </w:tr>
      <w:tr w:rsidR="001B5EF5" w14:paraId="1F276841" w14:textId="77777777">
        <w:trPr>
          <w:trHeight w:val="1610"/>
        </w:trPr>
        <w:tc>
          <w:tcPr>
            <w:tcW w:w="452" w:type="dxa"/>
          </w:tcPr>
          <w:p w14:paraId="50E4F037" w14:textId="77777777" w:rsidR="001B5EF5" w:rsidRDefault="00B9431E">
            <w:pPr>
              <w:pStyle w:val="TableParagraph"/>
              <w:spacing w:line="275" w:lineRule="exact"/>
              <w:ind w:left="137" w:right="30"/>
              <w:jc w:val="center"/>
              <w:rPr>
                <w:b/>
                <w:sz w:val="24"/>
              </w:rPr>
            </w:pPr>
            <w:r>
              <w:rPr>
                <w:b/>
                <w:sz w:val="24"/>
              </w:rPr>
              <w:t>1.</w:t>
            </w:r>
          </w:p>
        </w:tc>
        <w:tc>
          <w:tcPr>
            <w:tcW w:w="4664" w:type="dxa"/>
          </w:tcPr>
          <w:p w14:paraId="79E054DB" w14:textId="77777777" w:rsidR="001B5EF5" w:rsidRDefault="00B9431E">
            <w:pPr>
              <w:pStyle w:val="TableParagraph"/>
              <w:ind w:left="107"/>
              <w:rPr>
                <w:sz w:val="20"/>
              </w:rPr>
            </w:pPr>
            <w:r>
              <w:rPr>
                <w:sz w:val="20"/>
              </w:rPr>
              <w:t>Please indicate whether the firm is:</w:t>
            </w:r>
          </w:p>
          <w:p w14:paraId="2E243E76" w14:textId="77777777" w:rsidR="001B5EF5" w:rsidRDefault="00B9431E">
            <w:pPr>
              <w:pStyle w:val="TableParagraph"/>
              <w:numPr>
                <w:ilvl w:val="0"/>
                <w:numId w:val="15"/>
              </w:numPr>
              <w:tabs>
                <w:tab w:val="left" w:pos="827"/>
                <w:tab w:val="left" w:pos="828"/>
              </w:tabs>
              <w:ind w:hanging="467"/>
              <w:jc w:val="left"/>
              <w:rPr>
                <w:sz w:val="20"/>
              </w:rPr>
            </w:pPr>
            <w:proofErr w:type="spellStart"/>
            <w:r>
              <w:rPr>
                <w:sz w:val="20"/>
              </w:rPr>
              <w:t>Manufacturer,or</w:t>
            </w:r>
            <w:proofErr w:type="spellEnd"/>
          </w:p>
          <w:p w14:paraId="3F7CF3BB" w14:textId="77777777" w:rsidR="001B5EF5" w:rsidRDefault="00B9431E">
            <w:pPr>
              <w:pStyle w:val="TableParagraph"/>
              <w:numPr>
                <w:ilvl w:val="0"/>
                <w:numId w:val="15"/>
              </w:numPr>
              <w:tabs>
                <w:tab w:val="left" w:pos="827"/>
                <w:tab w:val="left" w:pos="828"/>
              </w:tabs>
              <w:spacing w:before="1"/>
              <w:ind w:hanging="522"/>
              <w:jc w:val="left"/>
              <w:rPr>
                <w:sz w:val="20"/>
              </w:rPr>
            </w:pPr>
            <w:proofErr w:type="spellStart"/>
            <w:r>
              <w:rPr>
                <w:sz w:val="20"/>
              </w:rPr>
              <w:t>Importer,or</w:t>
            </w:r>
            <w:proofErr w:type="spellEnd"/>
          </w:p>
          <w:p w14:paraId="379F35FC" w14:textId="77777777" w:rsidR="001B5EF5" w:rsidRDefault="00B9431E">
            <w:pPr>
              <w:pStyle w:val="TableParagraph"/>
              <w:numPr>
                <w:ilvl w:val="0"/>
                <w:numId w:val="15"/>
              </w:numPr>
              <w:tabs>
                <w:tab w:val="left" w:pos="827"/>
                <w:tab w:val="left" w:pos="828"/>
              </w:tabs>
              <w:spacing w:before="1" w:line="229" w:lineRule="exact"/>
              <w:ind w:hanging="577"/>
              <w:jc w:val="left"/>
              <w:rPr>
                <w:sz w:val="20"/>
              </w:rPr>
            </w:pPr>
            <w:r>
              <w:rPr>
                <w:sz w:val="20"/>
              </w:rPr>
              <w:t xml:space="preserve">Authorized dealer/ </w:t>
            </w:r>
            <w:proofErr w:type="spellStart"/>
            <w:r>
              <w:rPr>
                <w:sz w:val="20"/>
              </w:rPr>
              <w:t>soleagent</w:t>
            </w:r>
            <w:proofErr w:type="spellEnd"/>
          </w:p>
          <w:p w14:paraId="71E6D158" w14:textId="77777777" w:rsidR="001B5EF5" w:rsidRDefault="00B9431E">
            <w:pPr>
              <w:pStyle w:val="TableParagraph"/>
              <w:numPr>
                <w:ilvl w:val="0"/>
                <w:numId w:val="15"/>
              </w:numPr>
              <w:tabs>
                <w:tab w:val="left" w:pos="827"/>
                <w:tab w:val="left" w:pos="828"/>
              </w:tabs>
              <w:spacing w:line="229" w:lineRule="exact"/>
              <w:ind w:hanging="567"/>
              <w:jc w:val="left"/>
              <w:rPr>
                <w:sz w:val="20"/>
              </w:rPr>
            </w:pPr>
            <w:r>
              <w:rPr>
                <w:sz w:val="20"/>
              </w:rPr>
              <w:t xml:space="preserve">Both; Manufacturer as well </w:t>
            </w:r>
            <w:proofErr w:type="spellStart"/>
            <w:r>
              <w:rPr>
                <w:sz w:val="20"/>
              </w:rPr>
              <w:t>asImporter</w:t>
            </w:r>
            <w:proofErr w:type="spellEnd"/>
          </w:p>
          <w:p w14:paraId="3EFA2424" w14:textId="77777777" w:rsidR="001B5EF5" w:rsidRDefault="00B9431E">
            <w:pPr>
              <w:pStyle w:val="TableParagraph"/>
              <w:spacing w:line="230" w:lineRule="atLeast"/>
              <w:ind w:left="827"/>
              <w:rPr>
                <w:sz w:val="20"/>
              </w:rPr>
            </w:pPr>
            <w:r>
              <w:rPr>
                <w:sz w:val="20"/>
              </w:rPr>
              <w:t>For various items offered for this bidding competition.</w:t>
            </w:r>
          </w:p>
        </w:tc>
        <w:tc>
          <w:tcPr>
            <w:tcW w:w="4962" w:type="dxa"/>
          </w:tcPr>
          <w:p w14:paraId="1D4946A2" w14:textId="77777777" w:rsidR="001B5EF5" w:rsidRDefault="001B5EF5">
            <w:pPr>
              <w:pStyle w:val="TableParagraph"/>
              <w:rPr>
                <w:sz w:val="20"/>
              </w:rPr>
            </w:pPr>
          </w:p>
        </w:tc>
      </w:tr>
      <w:tr w:rsidR="001B5EF5" w14:paraId="640D3C87" w14:textId="77777777">
        <w:trPr>
          <w:trHeight w:val="1610"/>
        </w:trPr>
        <w:tc>
          <w:tcPr>
            <w:tcW w:w="452" w:type="dxa"/>
          </w:tcPr>
          <w:p w14:paraId="45D75051" w14:textId="77777777" w:rsidR="001B5EF5" w:rsidRDefault="00B9431E">
            <w:pPr>
              <w:pStyle w:val="TableParagraph"/>
              <w:spacing w:line="275" w:lineRule="exact"/>
              <w:ind w:left="137" w:right="30"/>
              <w:jc w:val="center"/>
              <w:rPr>
                <w:b/>
                <w:sz w:val="24"/>
              </w:rPr>
            </w:pPr>
            <w:r>
              <w:rPr>
                <w:b/>
                <w:sz w:val="24"/>
              </w:rPr>
              <w:t>2.</w:t>
            </w:r>
          </w:p>
        </w:tc>
        <w:tc>
          <w:tcPr>
            <w:tcW w:w="4664" w:type="dxa"/>
          </w:tcPr>
          <w:p w14:paraId="703110EF" w14:textId="77777777" w:rsidR="001B5EF5" w:rsidRDefault="00B9431E">
            <w:pPr>
              <w:pStyle w:val="TableParagraph"/>
              <w:ind w:left="107"/>
              <w:rPr>
                <w:sz w:val="20"/>
              </w:rPr>
            </w:pPr>
            <w:r>
              <w:rPr>
                <w:sz w:val="20"/>
              </w:rPr>
              <w:t>Please indicate out of the following category/</w:t>
            </w:r>
            <w:proofErr w:type="spellStart"/>
            <w:r>
              <w:rPr>
                <w:sz w:val="20"/>
              </w:rPr>
              <w:t>ies</w:t>
            </w:r>
            <w:proofErr w:type="spellEnd"/>
            <w:r>
              <w:rPr>
                <w:sz w:val="20"/>
              </w:rPr>
              <w:t>, under which the Firm is applying for bidding:</w:t>
            </w:r>
          </w:p>
          <w:p w14:paraId="2563950A" w14:textId="77777777" w:rsidR="001B5EF5" w:rsidRDefault="00B9431E">
            <w:pPr>
              <w:pStyle w:val="TableParagraph"/>
              <w:numPr>
                <w:ilvl w:val="0"/>
                <w:numId w:val="14"/>
              </w:numPr>
              <w:tabs>
                <w:tab w:val="left" w:pos="827"/>
                <w:tab w:val="left" w:pos="828"/>
              </w:tabs>
              <w:spacing w:before="1" w:line="229" w:lineRule="exact"/>
              <w:ind w:hanging="467"/>
              <w:jc w:val="left"/>
              <w:rPr>
                <w:sz w:val="20"/>
              </w:rPr>
            </w:pPr>
            <w:proofErr w:type="spellStart"/>
            <w:r>
              <w:rPr>
                <w:sz w:val="20"/>
              </w:rPr>
              <w:t>MajorEquipment</w:t>
            </w:r>
            <w:proofErr w:type="spellEnd"/>
          </w:p>
          <w:p w14:paraId="78596FFB" w14:textId="77777777" w:rsidR="001B5EF5" w:rsidRDefault="00B9431E">
            <w:pPr>
              <w:pStyle w:val="TableParagraph"/>
              <w:numPr>
                <w:ilvl w:val="0"/>
                <w:numId w:val="14"/>
              </w:numPr>
              <w:tabs>
                <w:tab w:val="left" w:pos="827"/>
                <w:tab w:val="left" w:pos="828"/>
              </w:tabs>
              <w:spacing w:line="229" w:lineRule="exact"/>
              <w:ind w:hanging="522"/>
              <w:jc w:val="left"/>
              <w:rPr>
                <w:sz w:val="20"/>
              </w:rPr>
            </w:pPr>
            <w:proofErr w:type="spellStart"/>
            <w:r>
              <w:rPr>
                <w:sz w:val="20"/>
              </w:rPr>
              <w:t>MinorEquipment</w:t>
            </w:r>
            <w:proofErr w:type="spellEnd"/>
          </w:p>
          <w:p w14:paraId="1A29D7BD" w14:textId="77777777" w:rsidR="001B5EF5" w:rsidRDefault="00B9431E">
            <w:pPr>
              <w:pStyle w:val="TableParagraph"/>
              <w:numPr>
                <w:ilvl w:val="0"/>
                <w:numId w:val="14"/>
              </w:numPr>
              <w:tabs>
                <w:tab w:val="left" w:pos="827"/>
                <w:tab w:val="left" w:pos="828"/>
              </w:tabs>
              <w:ind w:hanging="577"/>
              <w:jc w:val="left"/>
              <w:rPr>
                <w:sz w:val="20"/>
              </w:rPr>
            </w:pPr>
            <w:r>
              <w:rPr>
                <w:sz w:val="20"/>
              </w:rPr>
              <w:t>Chemical</w:t>
            </w:r>
          </w:p>
          <w:p w14:paraId="52462255" w14:textId="77777777" w:rsidR="001B5EF5" w:rsidRDefault="00B9431E">
            <w:pPr>
              <w:pStyle w:val="TableParagraph"/>
              <w:numPr>
                <w:ilvl w:val="0"/>
                <w:numId w:val="14"/>
              </w:numPr>
              <w:tabs>
                <w:tab w:val="left" w:pos="827"/>
                <w:tab w:val="left" w:pos="828"/>
              </w:tabs>
              <w:spacing w:before="1"/>
              <w:ind w:hanging="567"/>
              <w:jc w:val="left"/>
              <w:rPr>
                <w:sz w:val="20"/>
              </w:rPr>
            </w:pPr>
            <w:r>
              <w:rPr>
                <w:sz w:val="20"/>
              </w:rPr>
              <w:t>Glassware</w:t>
            </w:r>
          </w:p>
          <w:p w14:paraId="67A00B51" w14:textId="77777777" w:rsidR="001B5EF5" w:rsidRDefault="00B9431E">
            <w:pPr>
              <w:pStyle w:val="TableParagraph"/>
              <w:numPr>
                <w:ilvl w:val="0"/>
                <w:numId w:val="14"/>
              </w:numPr>
              <w:tabs>
                <w:tab w:val="left" w:pos="827"/>
                <w:tab w:val="left" w:pos="828"/>
              </w:tabs>
              <w:spacing w:line="210" w:lineRule="exact"/>
              <w:ind w:hanging="510"/>
              <w:jc w:val="left"/>
              <w:rPr>
                <w:sz w:val="20"/>
              </w:rPr>
            </w:pPr>
            <w:r>
              <w:rPr>
                <w:sz w:val="20"/>
              </w:rPr>
              <w:t>Furniture</w:t>
            </w:r>
          </w:p>
        </w:tc>
        <w:tc>
          <w:tcPr>
            <w:tcW w:w="4962" w:type="dxa"/>
          </w:tcPr>
          <w:p w14:paraId="01DF069C" w14:textId="77777777" w:rsidR="001B5EF5" w:rsidRDefault="001B5EF5">
            <w:pPr>
              <w:pStyle w:val="TableParagraph"/>
              <w:rPr>
                <w:sz w:val="20"/>
              </w:rPr>
            </w:pPr>
          </w:p>
        </w:tc>
      </w:tr>
      <w:tr w:rsidR="001B5EF5" w14:paraId="21F5FBB2" w14:textId="77777777">
        <w:trPr>
          <w:trHeight w:val="4371"/>
        </w:trPr>
        <w:tc>
          <w:tcPr>
            <w:tcW w:w="452" w:type="dxa"/>
          </w:tcPr>
          <w:p w14:paraId="6AD7E72D" w14:textId="77777777" w:rsidR="001B5EF5" w:rsidRDefault="00B9431E">
            <w:pPr>
              <w:pStyle w:val="TableParagraph"/>
              <w:spacing w:line="275" w:lineRule="exact"/>
              <w:ind w:left="137" w:right="30"/>
              <w:jc w:val="center"/>
              <w:rPr>
                <w:b/>
                <w:sz w:val="24"/>
              </w:rPr>
            </w:pPr>
            <w:r>
              <w:rPr>
                <w:b/>
                <w:sz w:val="24"/>
              </w:rPr>
              <w:t>3.</w:t>
            </w:r>
          </w:p>
        </w:tc>
        <w:tc>
          <w:tcPr>
            <w:tcW w:w="4664" w:type="dxa"/>
          </w:tcPr>
          <w:p w14:paraId="77CC9BE9" w14:textId="77777777" w:rsidR="001B5EF5" w:rsidRDefault="00B9431E">
            <w:pPr>
              <w:pStyle w:val="TableParagraph"/>
              <w:ind w:left="107" w:right="98"/>
              <w:jc w:val="both"/>
              <w:rPr>
                <w:sz w:val="20"/>
              </w:rPr>
            </w:pPr>
            <w:r>
              <w:rPr>
                <w:sz w:val="20"/>
              </w:rPr>
              <w:t>Please provide names, attested copies of CNICs, two recent attested photographs, valid street addresses in Pakistan, all working landline, mobile phone numbers and valid email address of the following:</w:t>
            </w:r>
          </w:p>
          <w:p w14:paraId="7F862F81" w14:textId="77777777" w:rsidR="001B5EF5" w:rsidRDefault="00B9431E">
            <w:pPr>
              <w:pStyle w:val="TableParagraph"/>
              <w:numPr>
                <w:ilvl w:val="0"/>
                <w:numId w:val="13"/>
              </w:numPr>
              <w:tabs>
                <w:tab w:val="left" w:pos="828"/>
              </w:tabs>
              <w:spacing w:line="230" w:lineRule="exact"/>
              <w:ind w:hanging="467"/>
              <w:jc w:val="both"/>
              <w:rPr>
                <w:sz w:val="20"/>
              </w:rPr>
            </w:pPr>
            <w:r>
              <w:rPr>
                <w:sz w:val="20"/>
              </w:rPr>
              <w:t xml:space="preserve">Owner/Proprietor of the </w:t>
            </w:r>
            <w:proofErr w:type="spellStart"/>
            <w:r>
              <w:rPr>
                <w:sz w:val="20"/>
              </w:rPr>
              <w:t>Firm;and</w:t>
            </w:r>
            <w:proofErr w:type="spellEnd"/>
          </w:p>
          <w:p w14:paraId="59D95D6D" w14:textId="77777777" w:rsidR="001B5EF5" w:rsidRDefault="00B9431E">
            <w:pPr>
              <w:pStyle w:val="TableParagraph"/>
              <w:numPr>
                <w:ilvl w:val="0"/>
                <w:numId w:val="13"/>
              </w:numPr>
              <w:tabs>
                <w:tab w:val="left" w:pos="828"/>
              </w:tabs>
              <w:ind w:hanging="522"/>
              <w:jc w:val="both"/>
              <w:rPr>
                <w:sz w:val="20"/>
              </w:rPr>
            </w:pPr>
            <w:r>
              <w:rPr>
                <w:sz w:val="20"/>
              </w:rPr>
              <w:t xml:space="preserve">Managing Director / CEO of the </w:t>
            </w:r>
            <w:proofErr w:type="spellStart"/>
            <w:r>
              <w:rPr>
                <w:sz w:val="20"/>
              </w:rPr>
              <w:t>Firm;and</w:t>
            </w:r>
            <w:proofErr w:type="spellEnd"/>
          </w:p>
          <w:p w14:paraId="02E1F84A" w14:textId="77777777" w:rsidR="001B5EF5" w:rsidRDefault="00B9431E">
            <w:pPr>
              <w:pStyle w:val="TableParagraph"/>
              <w:numPr>
                <w:ilvl w:val="0"/>
                <w:numId w:val="13"/>
              </w:numPr>
              <w:tabs>
                <w:tab w:val="left" w:pos="828"/>
              </w:tabs>
              <w:spacing w:before="1"/>
              <w:ind w:right="97" w:hanging="576"/>
              <w:jc w:val="both"/>
              <w:rPr>
                <w:sz w:val="20"/>
              </w:rPr>
            </w:pPr>
            <w:r>
              <w:rPr>
                <w:sz w:val="20"/>
              </w:rPr>
              <w:t xml:space="preserve">Focal person officially made responsible and authorized by the Firm for day to day official correspondence/communication with the procuring agency related in relation to this </w:t>
            </w:r>
            <w:proofErr w:type="spellStart"/>
            <w:r>
              <w:rPr>
                <w:sz w:val="20"/>
              </w:rPr>
              <w:t>biddingcompetition</w:t>
            </w:r>
            <w:proofErr w:type="spellEnd"/>
            <w:r>
              <w:rPr>
                <w:sz w:val="20"/>
              </w:rPr>
              <w:t>.</w:t>
            </w:r>
          </w:p>
          <w:p w14:paraId="31FEF29F" w14:textId="77777777" w:rsidR="001B5EF5" w:rsidRDefault="00B9431E">
            <w:pPr>
              <w:pStyle w:val="TableParagraph"/>
              <w:spacing w:line="230" w:lineRule="exact"/>
              <w:ind w:left="107"/>
              <w:rPr>
                <w:b/>
                <w:sz w:val="20"/>
              </w:rPr>
            </w:pPr>
            <w:r>
              <w:rPr>
                <w:b/>
                <w:sz w:val="20"/>
                <w:u w:val="single"/>
              </w:rPr>
              <w:t>Note:</w:t>
            </w:r>
          </w:p>
          <w:p w14:paraId="1CAE7909" w14:textId="77777777" w:rsidR="001B5EF5" w:rsidRDefault="00B9431E">
            <w:pPr>
              <w:pStyle w:val="TableParagraph"/>
              <w:ind w:left="107" w:right="100"/>
              <w:jc w:val="both"/>
              <w:rPr>
                <w:sz w:val="20"/>
              </w:rPr>
            </w:pPr>
            <w:r>
              <w:rPr>
                <w:sz w:val="20"/>
              </w:rPr>
              <w:t xml:space="preserve">1. In case of winning this bidding competition the focal </w:t>
            </w:r>
            <w:proofErr w:type="spellStart"/>
            <w:r>
              <w:rPr>
                <w:sz w:val="20"/>
              </w:rPr>
              <w:t>personof</w:t>
            </w:r>
            <w:proofErr w:type="spellEnd"/>
            <w:r>
              <w:rPr>
                <w:sz w:val="20"/>
              </w:rPr>
              <w:t xml:space="preserve"> the successful bidder shall be responsible for communication with procuring agency regarding supply related issues, replacement of short expiry items etc. in order </w:t>
            </w:r>
            <w:proofErr w:type="spellStart"/>
            <w:r>
              <w:rPr>
                <w:sz w:val="20"/>
              </w:rPr>
              <w:t>tofacilitate</w:t>
            </w:r>
            <w:proofErr w:type="spellEnd"/>
            <w:r>
              <w:rPr>
                <w:sz w:val="20"/>
              </w:rPr>
              <w:t xml:space="preserve"> the procuring agency in the best </w:t>
            </w:r>
            <w:proofErr w:type="spellStart"/>
            <w:r>
              <w:rPr>
                <w:sz w:val="20"/>
              </w:rPr>
              <w:t>publicinterest</w:t>
            </w:r>
            <w:proofErr w:type="spellEnd"/>
            <w:r>
              <w:rPr>
                <w:sz w:val="20"/>
              </w:rPr>
              <w:t>.</w:t>
            </w:r>
          </w:p>
        </w:tc>
        <w:tc>
          <w:tcPr>
            <w:tcW w:w="4962" w:type="dxa"/>
          </w:tcPr>
          <w:p w14:paraId="6C660C62" w14:textId="77777777" w:rsidR="001B5EF5" w:rsidRDefault="001B5EF5">
            <w:pPr>
              <w:pStyle w:val="TableParagraph"/>
              <w:rPr>
                <w:sz w:val="20"/>
              </w:rPr>
            </w:pPr>
          </w:p>
        </w:tc>
      </w:tr>
      <w:tr w:rsidR="001B5EF5" w14:paraId="298D51EB" w14:textId="77777777">
        <w:trPr>
          <w:trHeight w:val="3451"/>
        </w:trPr>
        <w:tc>
          <w:tcPr>
            <w:tcW w:w="452" w:type="dxa"/>
          </w:tcPr>
          <w:p w14:paraId="74C5AB4F" w14:textId="77777777" w:rsidR="001B5EF5" w:rsidRDefault="00B9431E">
            <w:pPr>
              <w:pStyle w:val="TableParagraph"/>
              <w:spacing w:before="229"/>
              <w:ind w:left="137" w:right="30"/>
              <w:jc w:val="center"/>
              <w:rPr>
                <w:b/>
                <w:sz w:val="24"/>
              </w:rPr>
            </w:pPr>
            <w:r>
              <w:rPr>
                <w:b/>
                <w:sz w:val="24"/>
              </w:rPr>
              <w:t>4.</w:t>
            </w:r>
          </w:p>
        </w:tc>
        <w:tc>
          <w:tcPr>
            <w:tcW w:w="4664" w:type="dxa"/>
          </w:tcPr>
          <w:p w14:paraId="5E49F91F" w14:textId="77777777" w:rsidR="001B5EF5" w:rsidRDefault="00B9431E">
            <w:pPr>
              <w:pStyle w:val="TableParagraph"/>
              <w:ind w:left="107" w:right="100"/>
              <w:jc w:val="both"/>
              <w:rPr>
                <w:sz w:val="20"/>
              </w:rPr>
            </w:pPr>
            <w:r>
              <w:rPr>
                <w:sz w:val="20"/>
              </w:rPr>
              <w:t>Please provide the following valid information regarding applicant Firm:</w:t>
            </w:r>
          </w:p>
          <w:p w14:paraId="56E70B2D" w14:textId="77777777" w:rsidR="001B5EF5" w:rsidRDefault="00B9431E">
            <w:pPr>
              <w:pStyle w:val="TableParagraph"/>
              <w:numPr>
                <w:ilvl w:val="0"/>
                <w:numId w:val="12"/>
              </w:numPr>
              <w:tabs>
                <w:tab w:val="left" w:pos="468"/>
              </w:tabs>
              <w:spacing w:line="228" w:lineRule="exact"/>
              <w:ind w:hanging="107"/>
              <w:jc w:val="both"/>
              <w:rPr>
                <w:sz w:val="20"/>
              </w:rPr>
            </w:pPr>
            <w:r>
              <w:rPr>
                <w:sz w:val="20"/>
              </w:rPr>
              <w:t xml:space="preserve">Complete street address </w:t>
            </w:r>
            <w:proofErr w:type="spellStart"/>
            <w:r>
              <w:rPr>
                <w:sz w:val="20"/>
              </w:rPr>
              <w:t>ofthe</w:t>
            </w:r>
            <w:proofErr w:type="spellEnd"/>
            <w:r>
              <w:rPr>
                <w:sz w:val="20"/>
              </w:rPr>
              <w:t>:</w:t>
            </w:r>
          </w:p>
          <w:p w14:paraId="78A4B348" w14:textId="77777777" w:rsidR="001B5EF5" w:rsidRDefault="00B9431E">
            <w:pPr>
              <w:pStyle w:val="TableParagraph"/>
              <w:numPr>
                <w:ilvl w:val="1"/>
                <w:numId w:val="12"/>
              </w:numPr>
              <w:tabs>
                <w:tab w:val="left" w:pos="1548"/>
              </w:tabs>
              <w:ind w:hanging="361"/>
              <w:jc w:val="both"/>
              <w:rPr>
                <w:sz w:val="20"/>
              </w:rPr>
            </w:pPr>
            <w:r>
              <w:rPr>
                <w:sz w:val="20"/>
              </w:rPr>
              <w:t>Head Office</w:t>
            </w:r>
          </w:p>
          <w:p w14:paraId="617ECD9C" w14:textId="77777777" w:rsidR="001B5EF5" w:rsidRDefault="00B9431E">
            <w:pPr>
              <w:pStyle w:val="TableParagraph"/>
              <w:numPr>
                <w:ilvl w:val="1"/>
                <w:numId w:val="12"/>
              </w:numPr>
              <w:tabs>
                <w:tab w:val="left" w:pos="1548"/>
              </w:tabs>
              <w:spacing w:before="1"/>
              <w:ind w:hanging="361"/>
              <w:jc w:val="both"/>
              <w:rPr>
                <w:sz w:val="20"/>
              </w:rPr>
            </w:pPr>
            <w:r>
              <w:rPr>
                <w:sz w:val="20"/>
              </w:rPr>
              <w:t>Main warehouse; and</w:t>
            </w:r>
          </w:p>
          <w:p w14:paraId="58A2CEA2" w14:textId="77777777" w:rsidR="001B5EF5" w:rsidRDefault="00B9431E">
            <w:pPr>
              <w:pStyle w:val="TableParagraph"/>
              <w:numPr>
                <w:ilvl w:val="0"/>
                <w:numId w:val="12"/>
              </w:numPr>
              <w:tabs>
                <w:tab w:val="left" w:pos="612"/>
              </w:tabs>
              <w:ind w:left="611" w:right="100" w:hanging="305"/>
              <w:jc w:val="both"/>
              <w:rPr>
                <w:sz w:val="20"/>
              </w:rPr>
            </w:pPr>
            <w:r>
              <w:rPr>
                <w:sz w:val="20"/>
              </w:rPr>
              <w:t xml:space="preserve">Valid &amp; working official Landline Phone and Fax </w:t>
            </w:r>
            <w:proofErr w:type="spellStart"/>
            <w:r>
              <w:rPr>
                <w:sz w:val="20"/>
              </w:rPr>
              <w:t>Numbers;and</w:t>
            </w:r>
            <w:proofErr w:type="spellEnd"/>
          </w:p>
          <w:p w14:paraId="78DE0B71" w14:textId="77777777" w:rsidR="001B5EF5" w:rsidRDefault="00B9431E">
            <w:pPr>
              <w:pStyle w:val="TableParagraph"/>
              <w:numPr>
                <w:ilvl w:val="0"/>
                <w:numId w:val="12"/>
              </w:numPr>
              <w:tabs>
                <w:tab w:val="left" w:pos="612"/>
              </w:tabs>
              <w:spacing w:before="1"/>
              <w:ind w:left="611" w:right="98" w:hanging="360"/>
              <w:jc w:val="both"/>
              <w:rPr>
                <w:sz w:val="20"/>
              </w:rPr>
            </w:pPr>
            <w:r>
              <w:rPr>
                <w:sz w:val="20"/>
              </w:rPr>
              <w:t xml:space="preserve">Valid Mobile phone number/s of the Focal Person registered which should be registered his/her CNIC No. and </w:t>
            </w:r>
            <w:proofErr w:type="spellStart"/>
            <w:r>
              <w:rPr>
                <w:sz w:val="20"/>
              </w:rPr>
              <w:t>name;and</w:t>
            </w:r>
            <w:proofErr w:type="spellEnd"/>
          </w:p>
          <w:p w14:paraId="7969F225" w14:textId="77777777" w:rsidR="001B5EF5" w:rsidRDefault="00B9431E">
            <w:pPr>
              <w:pStyle w:val="TableParagraph"/>
              <w:numPr>
                <w:ilvl w:val="0"/>
                <w:numId w:val="12"/>
              </w:numPr>
              <w:tabs>
                <w:tab w:val="left" w:pos="468"/>
              </w:tabs>
              <w:ind w:left="318" w:right="971" w:hanging="58"/>
              <w:jc w:val="left"/>
              <w:rPr>
                <w:sz w:val="20"/>
              </w:rPr>
            </w:pPr>
            <w:r>
              <w:rPr>
                <w:sz w:val="20"/>
              </w:rPr>
              <w:t xml:space="preserve">Valid and functional Email </w:t>
            </w:r>
            <w:proofErr w:type="spellStart"/>
            <w:r>
              <w:rPr>
                <w:sz w:val="20"/>
              </w:rPr>
              <w:t>address;and</w:t>
            </w:r>
            <w:proofErr w:type="spellEnd"/>
            <w:r>
              <w:rPr>
                <w:sz w:val="20"/>
              </w:rPr>
              <w:t xml:space="preserve"> </w:t>
            </w:r>
            <w:proofErr w:type="spellStart"/>
            <w:r>
              <w:rPr>
                <w:sz w:val="20"/>
              </w:rPr>
              <w:t>v.Official</w:t>
            </w:r>
            <w:proofErr w:type="spellEnd"/>
            <w:r>
              <w:rPr>
                <w:sz w:val="20"/>
              </w:rPr>
              <w:t xml:space="preserve"> </w:t>
            </w:r>
            <w:proofErr w:type="spellStart"/>
            <w:r>
              <w:rPr>
                <w:sz w:val="20"/>
              </w:rPr>
              <w:t>Websiteaddress</w:t>
            </w:r>
            <w:proofErr w:type="spellEnd"/>
            <w:r>
              <w:rPr>
                <w:sz w:val="20"/>
              </w:rPr>
              <w:t>/es.</w:t>
            </w:r>
          </w:p>
          <w:p w14:paraId="707B7EA2" w14:textId="77777777" w:rsidR="001B5EF5" w:rsidRDefault="00B9431E">
            <w:pPr>
              <w:pStyle w:val="TableParagraph"/>
              <w:ind w:left="467" w:hanging="207"/>
              <w:rPr>
                <w:sz w:val="20"/>
              </w:rPr>
            </w:pPr>
            <w:proofErr w:type="spellStart"/>
            <w:r>
              <w:rPr>
                <w:sz w:val="20"/>
              </w:rPr>
              <w:t>vi.Valid</w:t>
            </w:r>
            <w:proofErr w:type="spellEnd"/>
            <w:r>
              <w:rPr>
                <w:sz w:val="20"/>
              </w:rPr>
              <w:t xml:space="preserve"> official E-mail address of the principle</w:t>
            </w:r>
          </w:p>
          <w:p w14:paraId="4CB5FD2B" w14:textId="77777777" w:rsidR="001B5EF5" w:rsidRDefault="00B9431E">
            <w:pPr>
              <w:pStyle w:val="TableParagraph"/>
              <w:spacing w:before="5" w:line="228" w:lineRule="exact"/>
              <w:ind w:left="467"/>
              <w:rPr>
                <w:sz w:val="20"/>
              </w:rPr>
            </w:pPr>
            <w:r>
              <w:rPr>
                <w:sz w:val="20"/>
              </w:rPr>
              <w:t>manufacturer for the purpose of verification of documents as and where required.</w:t>
            </w:r>
          </w:p>
        </w:tc>
        <w:tc>
          <w:tcPr>
            <w:tcW w:w="4962" w:type="dxa"/>
          </w:tcPr>
          <w:p w14:paraId="7CBE3F3F" w14:textId="77777777" w:rsidR="001B5EF5" w:rsidRDefault="001B5EF5">
            <w:pPr>
              <w:pStyle w:val="TableParagraph"/>
              <w:rPr>
                <w:sz w:val="20"/>
              </w:rPr>
            </w:pPr>
          </w:p>
        </w:tc>
      </w:tr>
    </w:tbl>
    <w:p w14:paraId="2D8C6BEE" w14:textId="77777777" w:rsidR="001B5EF5" w:rsidRDefault="001B5EF5">
      <w:pPr>
        <w:rPr>
          <w:sz w:val="20"/>
        </w:rPr>
        <w:sectPr w:rsidR="001B5EF5">
          <w:pgSz w:w="11910" w:h="16840"/>
          <w:pgMar w:top="1200" w:right="420" w:bottom="1200" w:left="320" w:header="0" w:footer="927" w:gutter="0"/>
          <w:cols w:space="720"/>
        </w:sect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
        <w:gridCol w:w="9626"/>
      </w:tblGrid>
      <w:tr w:rsidR="001B5EF5" w14:paraId="7744ACB1" w14:textId="77777777">
        <w:trPr>
          <w:trHeight w:val="919"/>
        </w:trPr>
        <w:tc>
          <w:tcPr>
            <w:tcW w:w="452" w:type="dxa"/>
          </w:tcPr>
          <w:p w14:paraId="7F154ED7" w14:textId="77777777" w:rsidR="001B5EF5" w:rsidRDefault="00B9431E">
            <w:pPr>
              <w:pStyle w:val="TableParagraph"/>
              <w:spacing w:line="275" w:lineRule="exact"/>
              <w:ind w:right="75"/>
              <w:jc w:val="right"/>
              <w:rPr>
                <w:b/>
                <w:sz w:val="24"/>
              </w:rPr>
            </w:pPr>
            <w:r>
              <w:rPr>
                <w:b/>
                <w:sz w:val="24"/>
              </w:rPr>
              <w:lastRenderedPageBreak/>
              <w:t>5.</w:t>
            </w:r>
          </w:p>
        </w:tc>
        <w:tc>
          <w:tcPr>
            <w:tcW w:w="9626" w:type="dxa"/>
          </w:tcPr>
          <w:p w14:paraId="6F7E95F3" w14:textId="77777777" w:rsidR="001B5EF5" w:rsidRDefault="00B9431E">
            <w:pPr>
              <w:pStyle w:val="TableParagraph"/>
              <w:ind w:left="107" w:right="87"/>
              <w:rPr>
                <w:sz w:val="20"/>
              </w:rPr>
            </w:pPr>
            <w:r>
              <w:rPr>
                <w:sz w:val="20"/>
              </w:rPr>
              <w:t>Please provide, in original, the bids security instrument amounting as per instructions of Bid Data Sheet and advertisement.</w:t>
            </w:r>
          </w:p>
          <w:p w14:paraId="664B7141" w14:textId="77777777" w:rsidR="001B5EF5" w:rsidRDefault="00B9431E">
            <w:pPr>
              <w:pStyle w:val="TableParagraph"/>
              <w:spacing w:before="2" w:line="230" w:lineRule="exact"/>
              <w:ind w:left="107" w:right="87"/>
              <w:rPr>
                <w:sz w:val="20"/>
              </w:rPr>
            </w:pPr>
            <w:proofErr w:type="spellStart"/>
            <w:r>
              <w:rPr>
                <w:b/>
                <w:sz w:val="20"/>
                <w:u w:val="single"/>
              </w:rPr>
              <w:t>Note:</w:t>
            </w:r>
            <w:r>
              <w:rPr>
                <w:sz w:val="20"/>
              </w:rPr>
              <w:t>Please</w:t>
            </w:r>
            <w:proofErr w:type="spellEnd"/>
            <w:r>
              <w:rPr>
                <w:sz w:val="20"/>
              </w:rPr>
              <w:t xml:space="preserve"> also provide an attested photocopy of the same bids security document in the sealed envelope of technical Proposal.</w:t>
            </w:r>
          </w:p>
        </w:tc>
      </w:tr>
      <w:tr w:rsidR="001B5EF5" w14:paraId="7F4642AD" w14:textId="77777777">
        <w:trPr>
          <w:trHeight w:val="1146"/>
        </w:trPr>
        <w:tc>
          <w:tcPr>
            <w:tcW w:w="452" w:type="dxa"/>
          </w:tcPr>
          <w:p w14:paraId="20A1F997" w14:textId="77777777" w:rsidR="001B5EF5" w:rsidRDefault="00B9431E">
            <w:pPr>
              <w:pStyle w:val="TableParagraph"/>
              <w:spacing w:line="272" w:lineRule="exact"/>
              <w:ind w:right="75"/>
              <w:jc w:val="right"/>
              <w:rPr>
                <w:b/>
                <w:sz w:val="24"/>
              </w:rPr>
            </w:pPr>
            <w:r>
              <w:rPr>
                <w:b/>
                <w:sz w:val="24"/>
              </w:rPr>
              <w:t>6.</w:t>
            </w:r>
          </w:p>
        </w:tc>
        <w:tc>
          <w:tcPr>
            <w:tcW w:w="9626" w:type="dxa"/>
          </w:tcPr>
          <w:p w14:paraId="00F0CFEE" w14:textId="77777777" w:rsidR="001B5EF5" w:rsidRDefault="00B9431E">
            <w:pPr>
              <w:pStyle w:val="TableParagraph"/>
              <w:spacing w:line="228" w:lineRule="exact"/>
              <w:ind w:left="107"/>
              <w:rPr>
                <w:sz w:val="20"/>
              </w:rPr>
            </w:pPr>
            <w:r>
              <w:rPr>
                <w:sz w:val="20"/>
              </w:rPr>
              <w:t>Please provide attested copies of the following Tax related valid documents:</w:t>
            </w:r>
          </w:p>
          <w:p w14:paraId="3165882C" w14:textId="77777777" w:rsidR="001B5EF5" w:rsidRDefault="00B9431E">
            <w:pPr>
              <w:pStyle w:val="TableParagraph"/>
              <w:numPr>
                <w:ilvl w:val="0"/>
                <w:numId w:val="11"/>
              </w:numPr>
              <w:tabs>
                <w:tab w:val="left" w:pos="827"/>
                <w:tab w:val="left" w:pos="828"/>
              </w:tabs>
              <w:ind w:hanging="467"/>
              <w:jc w:val="left"/>
              <w:rPr>
                <w:sz w:val="20"/>
              </w:rPr>
            </w:pPr>
            <w:r>
              <w:rPr>
                <w:sz w:val="20"/>
              </w:rPr>
              <w:t xml:space="preserve">National Tax Number (NTN) of the Firm for Income </w:t>
            </w:r>
            <w:proofErr w:type="spellStart"/>
            <w:r>
              <w:rPr>
                <w:sz w:val="20"/>
              </w:rPr>
              <w:t>Tax,and</w:t>
            </w:r>
            <w:proofErr w:type="spellEnd"/>
          </w:p>
          <w:p w14:paraId="1F25C7FE" w14:textId="77777777" w:rsidR="001B5EF5" w:rsidRDefault="00B9431E">
            <w:pPr>
              <w:pStyle w:val="TableParagraph"/>
              <w:numPr>
                <w:ilvl w:val="0"/>
                <w:numId w:val="11"/>
              </w:numPr>
              <w:tabs>
                <w:tab w:val="left" w:pos="827"/>
                <w:tab w:val="left" w:pos="828"/>
              </w:tabs>
              <w:spacing w:before="1"/>
              <w:ind w:hanging="522"/>
              <w:jc w:val="left"/>
              <w:rPr>
                <w:sz w:val="20"/>
              </w:rPr>
            </w:pPr>
            <w:r>
              <w:rPr>
                <w:sz w:val="20"/>
              </w:rPr>
              <w:t xml:space="preserve">Last year Income Tax Return of the </w:t>
            </w:r>
            <w:proofErr w:type="spellStart"/>
            <w:r>
              <w:rPr>
                <w:sz w:val="20"/>
              </w:rPr>
              <w:t>Firm;and</w:t>
            </w:r>
            <w:proofErr w:type="spellEnd"/>
          </w:p>
          <w:p w14:paraId="07762F9C" w14:textId="77777777" w:rsidR="001B5EF5" w:rsidRDefault="00B9431E">
            <w:pPr>
              <w:pStyle w:val="TableParagraph"/>
              <w:numPr>
                <w:ilvl w:val="0"/>
                <w:numId w:val="11"/>
              </w:numPr>
              <w:tabs>
                <w:tab w:val="left" w:pos="827"/>
                <w:tab w:val="left" w:pos="828"/>
              </w:tabs>
              <w:spacing w:line="229" w:lineRule="exact"/>
              <w:ind w:hanging="577"/>
              <w:jc w:val="left"/>
              <w:rPr>
                <w:sz w:val="20"/>
              </w:rPr>
            </w:pPr>
            <w:r>
              <w:rPr>
                <w:sz w:val="20"/>
              </w:rPr>
              <w:t>Sale Tax Registration Certificate of the Firm; and</w:t>
            </w:r>
          </w:p>
          <w:p w14:paraId="5C0D24B6" w14:textId="77777777" w:rsidR="001B5EF5" w:rsidRDefault="00B9431E">
            <w:pPr>
              <w:pStyle w:val="TableParagraph"/>
              <w:numPr>
                <w:ilvl w:val="0"/>
                <w:numId w:val="11"/>
              </w:numPr>
              <w:tabs>
                <w:tab w:val="left" w:pos="827"/>
                <w:tab w:val="left" w:pos="828"/>
              </w:tabs>
              <w:spacing w:line="209" w:lineRule="exact"/>
              <w:ind w:hanging="567"/>
              <w:jc w:val="left"/>
              <w:rPr>
                <w:sz w:val="20"/>
              </w:rPr>
            </w:pPr>
            <w:r>
              <w:rPr>
                <w:sz w:val="20"/>
              </w:rPr>
              <w:t xml:space="preserve">Certificate of Professional Tax of </w:t>
            </w:r>
            <w:proofErr w:type="spellStart"/>
            <w:r>
              <w:rPr>
                <w:sz w:val="20"/>
              </w:rPr>
              <w:t>theFirm</w:t>
            </w:r>
            <w:proofErr w:type="spellEnd"/>
            <w:r>
              <w:rPr>
                <w:sz w:val="20"/>
              </w:rPr>
              <w:t>.</w:t>
            </w:r>
          </w:p>
        </w:tc>
      </w:tr>
      <w:tr w:rsidR="001B5EF5" w14:paraId="6A0E932C" w14:textId="77777777">
        <w:trPr>
          <w:trHeight w:val="7131"/>
        </w:trPr>
        <w:tc>
          <w:tcPr>
            <w:tcW w:w="452" w:type="dxa"/>
          </w:tcPr>
          <w:p w14:paraId="4578E63A" w14:textId="77777777" w:rsidR="001B5EF5" w:rsidRDefault="00B9431E">
            <w:pPr>
              <w:pStyle w:val="TableParagraph"/>
              <w:spacing w:before="1"/>
              <w:ind w:right="75"/>
              <w:jc w:val="right"/>
              <w:rPr>
                <w:b/>
                <w:sz w:val="24"/>
              </w:rPr>
            </w:pPr>
            <w:r>
              <w:rPr>
                <w:b/>
                <w:sz w:val="24"/>
              </w:rPr>
              <w:t>7.</w:t>
            </w:r>
          </w:p>
        </w:tc>
        <w:tc>
          <w:tcPr>
            <w:tcW w:w="9626" w:type="dxa"/>
          </w:tcPr>
          <w:p w14:paraId="4A2510D1" w14:textId="77777777" w:rsidR="001B5EF5" w:rsidRDefault="00B9431E">
            <w:pPr>
              <w:pStyle w:val="TableParagraph"/>
              <w:ind w:left="107" w:right="95"/>
              <w:jc w:val="both"/>
              <w:rPr>
                <w:sz w:val="20"/>
              </w:rPr>
            </w:pPr>
            <w:r>
              <w:rPr>
                <w:sz w:val="20"/>
              </w:rPr>
              <w:t>The bidding Firm shall also provide an Affidavit on Judicial Stamp Paper of the value of at least Rs. 100/- (Rs. One Hundred Only)for the following undertaking:</w:t>
            </w:r>
          </w:p>
          <w:p w14:paraId="0B03024A" w14:textId="77777777" w:rsidR="001B5EF5" w:rsidRDefault="00B9431E">
            <w:pPr>
              <w:pStyle w:val="TableParagraph"/>
              <w:numPr>
                <w:ilvl w:val="0"/>
                <w:numId w:val="10"/>
              </w:numPr>
              <w:tabs>
                <w:tab w:val="left" w:pos="612"/>
              </w:tabs>
              <w:spacing w:before="1"/>
              <w:ind w:right="107"/>
              <w:jc w:val="both"/>
              <w:rPr>
                <w:sz w:val="20"/>
              </w:rPr>
            </w:pPr>
            <w:r>
              <w:rPr>
                <w:sz w:val="20"/>
              </w:rPr>
              <w:t>I / We have carefully read the whole set of Standard Bidding Documents for this bidding competition and that I / We have fully understood and agree to all the provisions (</w:t>
            </w:r>
            <w:proofErr w:type="spellStart"/>
            <w:r>
              <w:rPr>
                <w:sz w:val="20"/>
              </w:rPr>
              <w:t>including,but</w:t>
            </w:r>
            <w:proofErr w:type="spellEnd"/>
            <w:r>
              <w:rPr>
                <w:sz w:val="20"/>
              </w:rPr>
              <w:t xml:space="preserve"> not limited </w:t>
            </w:r>
            <w:proofErr w:type="spellStart"/>
            <w:r>
              <w:rPr>
                <w:sz w:val="20"/>
              </w:rPr>
              <w:t>to,those</w:t>
            </w:r>
            <w:proofErr w:type="spellEnd"/>
            <w:r>
              <w:rPr>
                <w:sz w:val="20"/>
              </w:rPr>
              <w:t xml:space="preserve"> provided under ITB 29.1 of the Bid Data Sheet), terms and conditions, evaluation criteria, mechanism of evaluation &amp; selection of items for which the Firm has applied for </w:t>
            </w:r>
            <w:proofErr w:type="spellStart"/>
            <w:r>
              <w:rPr>
                <w:sz w:val="20"/>
              </w:rPr>
              <w:t>competition;and</w:t>
            </w:r>
            <w:proofErr w:type="spellEnd"/>
          </w:p>
          <w:p w14:paraId="0D7B74A1" w14:textId="77777777" w:rsidR="001B5EF5" w:rsidRDefault="00B9431E">
            <w:pPr>
              <w:pStyle w:val="TableParagraph"/>
              <w:numPr>
                <w:ilvl w:val="0"/>
                <w:numId w:val="10"/>
              </w:numPr>
              <w:tabs>
                <w:tab w:val="left" w:pos="612"/>
              </w:tabs>
              <w:ind w:right="106" w:hanging="341"/>
              <w:jc w:val="both"/>
              <w:rPr>
                <w:sz w:val="20"/>
              </w:rPr>
            </w:pPr>
            <w:r>
              <w:rPr>
                <w:sz w:val="20"/>
              </w:rPr>
              <w:t xml:space="preserve">I / We fully understand and agree that the bidding competition for which I / We have applied to enter in, shall be based on merit based scoring system for the evaluation of technical bids which has inverse relationship with the rates quoted by the bidders in their financial bids submitted; and that in this situation, the lowest financial bid/s may or may not win the bidding </w:t>
            </w:r>
            <w:proofErr w:type="spellStart"/>
            <w:r>
              <w:rPr>
                <w:sz w:val="20"/>
              </w:rPr>
              <w:t>competition;and</w:t>
            </w:r>
            <w:proofErr w:type="spellEnd"/>
          </w:p>
          <w:p w14:paraId="5435EA40" w14:textId="77777777" w:rsidR="001B5EF5" w:rsidRDefault="00B9431E">
            <w:pPr>
              <w:pStyle w:val="TableParagraph"/>
              <w:numPr>
                <w:ilvl w:val="0"/>
                <w:numId w:val="10"/>
              </w:numPr>
              <w:tabs>
                <w:tab w:val="left" w:pos="612"/>
              </w:tabs>
              <w:spacing w:before="1"/>
              <w:ind w:right="95" w:hanging="396"/>
              <w:jc w:val="both"/>
              <w:rPr>
                <w:sz w:val="20"/>
              </w:rPr>
            </w:pPr>
            <w:r>
              <w:rPr>
                <w:sz w:val="20"/>
              </w:rPr>
              <w:t xml:space="preserve">I / We guarantee that the </w:t>
            </w:r>
            <w:proofErr w:type="spellStart"/>
            <w:r>
              <w:rPr>
                <w:sz w:val="20"/>
              </w:rPr>
              <w:t>quoteitem</w:t>
            </w:r>
            <w:proofErr w:type="spellEnd"/>
            <w:r>
              <w:rPr>
                <w:sz w:val="20"/>
              </w:rPr>
              <w:t>/s are, and shall be, freely available in the market of Pakistan; and particularly in the market of Khyber Pakhtunkhwa Province; and</w:t>
            </w:r>
          </w:p>
          <w:p w14:paraId="33688812" w14:textId="77777777" w:rsidR="001B5EF5" w:rsidRDefault="00B9431E">
            <w:pPr>
              <w:pStyle w:val="TableParagraph"/>
              <w:numPr>
                <w:ilvl w:val="0"/>
                <w:numId w:val="10"/>
              </w:numPr>
              <w:tabs>
                <w:tab w:val="left" w:pos="612"/>
              </w:tabs>
              <w:ind w:right="98" w:hanging="384"/>
              <w:jc w:val="both"/>
              <w:rPr>
                <w:sz w:val="20"/>
              </w:rPr>
            </w:pPr>
            <w:r>
              <w:rPr>
                <w:sz w:val="20"/>
              </w:rPr>
              <w:t xml:space="preserve">I / We shall provide to the inspection team/s of expert/s authorized for the purpose by the Purchase Committee KMU, Peshawar Khyber Pakhtunkhwa; an uninterrupted and free access to all relevant documents, sections of the manufacturing facilities / unit, storage and warehousing facilities as well as any other area </w:t>
            </w:r>
            <w:proofErr w:type="spellStart"/>
            <w:r>
              <w:rPr>
                <w:sz w:val="20"/>
              </w:rPr>
              <w:t>relevant,as</w:t>
            </w:r>
            <w:proofErr w:type="spellEnd"/>
            <w:r>
              <w:rPr>
                <w:sz w:val="20"/>
              </w:rPr>
              <w:t xml:space="preserve"> deemed appropriate by the above mentioned team for their purpose </w:t>
            </w:r>
            <w:proofErr w:type="spellStart"/>
            <w:r>
              <w:rPr>
                <w:sz w:val="20"/>
              </w:rPr>
              <w:t>ofvisit</w:t>
            </w:r>
            <w:proofErr w:type="spellEnd"/>
            <w:r>
              <w:rPr>
                <w:sz w:val="20"/>
              </w:rPr>
              <w:t>/s.</w:t>
            </w:r>
          </w:p>
          <w:p w14:paraId="4C38E6D1" w14:textId="77777777" w:rsidR="001B5EF5" w:rsidRDefault="00B9431E">
            <w:pPr>
              <w:pStyle w:val="TableParagraph"/>
              <w:numPr>
                <w:ilvl w:val="0"/>
                <w:numId w:val="10"/>
              </w:numPr>
              <w:tabs>
                <w:tab w:val="left" w:pos="612"/>
              </w:tabs>
              <w:ind w:right="96" w:hanging="329"/>
              <w:jc w:val="both"/>
              <w:rPr>
                <w:sz w:val="20"/>
              </w:rPr>
            </w:pPr>
            <w:r>
              <w:rPr>
                <w:sz w:val="20"/>
              </w:rPr>
              <w:t xml:space="preserve">In case any documents submitted in relation to this bidding competition or any undertaking given by the Firm, if found incorrect or false or misleading or diverting the decision making for the competition, shall be liable to be proceeded for blacklisting for any business with / by the Procuring Entity (KMU), confiscation of bids security and / or any other lawful action as deemed appropriate by the Government of Khyber Pakhtunkhwa, including that to be taken in concert with any other body / entity of the Federal </w:t>
            </w:r>
            <w:proofErr w:type="spellStart"/>
            <w:r>
              <w:rPr>
                <w:sz w:val="20"/>
              </w:rPr>
              <w:t>Government;and</w:t>
            </w:r>
            <w:proofErr w:type="spellEnd"/>
          </w:p>
          <w:p w14:paraId="3DFBB652" w14:textId="77777777" w:rsidR="001B5EF5" w:rsidRDefault="00B9431E">
            <w:pPr>
              <w:pStyle w:val="TableParagraph"/>
              <w:numPr>
                <w:ilvl w:val="0"/>
                <w:numId w:val="10"/>
              </w:numPr>
              <w:tabs>
                <w:tab w:val="left" w:pos="612"/>
              </w:tabs>
              <w:spacing w:before="1"/>
              <w:ind w:right="97" w:hanging="384"/>
              <w:jc w:val="both"/>
              <w:rPr>
                <w:sz w:val="20"/>
              </w:rPr>
            </w:pPr>
            <w:r>
              <w:rPr>
                <w:sz w:val="20"/>
              </w:rPr>
              <w:t>I / We have fully understood that the medical devices and items in the category mentioned in these BSDs shall be evaluated / examined by expert/s nominated by the Procurement Committee (KMU) Khyber Medical University, at its sole discretion; and that the Firm shall fully agree and abide by the decision/opinion, whatsoever, of the said expert/s regarding the selection, or otherwise, of the quoted item/s for purchase / rate contracting.</w:t>
            </w:r>
          </w:p>
          <w:p w14:paraId="7C8E2BD2" w14:textId="77777777" w:rsidR="001B5EF5" w:rsidRDefault="00B9431E">
            <w:pPr>
              <w:pStyle w:val="TableParagraph"/>
              <w:numPr>
                <w:ilvl w:val="0"/>
                <w:numId w:val="10"/>
              </w:numPr>
              <w:tabs>
                <w:tab w:val="left" w:pos="612"/>
              </w:tabs>
              <w:ind w:right="102" w:hanging="440"/>
              <w:jc w:val="both"/>
              <w:rPr>
                <w:sz w:val="20"/>
              </w:rPr>
            </w:pPr>
            <w:r>
              <w:rPr>
                <w:sz w:val="20"/>
              </w:rPr>
              <w:t>I / We also undertake that submission of any false/bogus/fake/forged/ fabricated/tampered document shall lead to disqualification of our firm from this bidding competition as well as to other lawful action/s to be taken by the concerned authorities.</w:t>
            </w:r>
          </w:p>
          <w:p w14:paraId="753414CB" w14:textId="77777777" w:rsidR="001B5EF5" w:rsidRDefault="00B9431E">
            <w:pPr>
              <w:pStyle w:val="TableParagraph"/>
              <w:numPr>
                <w:ilvl w:val="0"/>
                <w:numId w:val="10"/>
              </w:numPr>
              <w:tabs>
                <w:tab w:val="left" w:pos="612"/>
              </w:tabs>
              <w:spacing w:before="1" w:line="230" w:lineRule="exact"/>
              <w:ind w:right="94" w:hanging="497"/>
              <w:jc w:val="both"/>
              <w:rPr>
                <w:sz w:val="20"/>
              </w:rPr>
            </w:pPr>
            <w:r>
              <w:rPr>
                <w:sz w:val="20"/>
              </w:rPr>
              <w:t xml:space="preserve">I / We have fully understood that no such documents shall be entertained by the Procuring </w:t>
            </w:r>
            <w:proofErr w:type="spellStart"/>
            <w:r>
              <w:rPr>
                <w:sz w:val="20"/>
              </w:rPr>
              <w:t>Agency,which</w:t>
            </w:r>
            <w:proofErr w:type="spellEnd"/>
            <w:r>
              <w:rPr>
                <w:sz w:val="20"/>
              </w:rPr>
              <w:t xml:space="preserve"> is issued after due date of Bid opening.</w:t>
            </w:r>
          </w:p>
        </w:tc>
      </w:tr>
      <w:tr w:rsidR="001B5EF5" w14:paraId="5D84D6E4" w14:textId="77777777">
        <w:trPr>
          <w:trHeight w:val="3098"/>
        </w:trPr>
        <w:tc>
          <w:tcPr>
            <w:tcW w:w="452" w:type="dxa"/>
          </w:tcPr>
          <w:p w14:paraId="4C3100AF" w14:textId="77777777" w:rsidR="001B5EF5" w:rsidRDefault="00B9431E">
            <w:pPr>
              <w:pStyle w:val="TableParagraph"/>
              <w:spacing w:line="272" w:lineRule="exact"/>
              <w:ind w:right="75"/>
              <w:jc w:val="right"/>
              <w:rPr>
                <w:b/>
                <w:sz w:val="24"/>
              </w:rPr>
            </w:pPr>
            <w:r>
              <w:rPr>
                <w:b/>
                <w:sz w:val="24"/>
              </w:rPr>
              <w:t>8.</w:t>
            </w:r>
          </w:p>
        </w:tc>
        <w:tc>
          <w:tcPr>
            <w:tcW w:w="9626" w:type="dxa"/>
            <w:tcBorders>
              <w:bottom w:val="single" w:sz="8" w:space="0" w:color="000000"/>
            </w:tcBorders>
          </w:tcPr>
          <w:p w14:paraId="0EF42387" w14:textId="77777777" w:rsidR="001B5EF5" w:rsidRDefault="00B9431E">
            <w:pPr>
              <w:pStyle w:val="TableParagraph"/>
              <w:ind w:left="107" w:right="96"/>
              <w:jc w:val="both"/>
              <w:rPr>
                <w:sz w:val="20"/>
              </w:rPr>
            </w:pPr>
            <w:r>
              <w:rPr>
                <w:sz w:val="20"/>
              </w:rPr>
              <w:t>I certify and affirm that I have attached /provided all the requisite mandatory documents / information including Bids Security with this Bid and that I fully understand that any document if not provided / missing shall result in the disqualification and declaring my bid as ineligible and thus non-responsive.</w:t>
            </w:r>
          </w:p>
          <w:p w14:paraId="47039F60" w14:textId="77777777" w:rsidR="001B5EF5" w:rsidRDefault="001B5EF5">
            <w:pPr>
              <w:pStyle w:val="TableParagraph"/>
              <w:rPr>
                <w:b/>
              </w:rPr>
            </w:pPr>
          </w:p>
          <w:p w14:paraId="7105FB97" w14:textId="77777777" w:rsidR="001B5EF5" w:rsidRDefault="001B5EF5">
            <w:pPr>
              <w:pStyle w:val="TableParagraph"/>
              <w:spacing w:before="9"/>
              <w:rPr>
                <w:b/>
                <w:sz w:val="17"/>
              </w:rPr>
            </w:pPr>
          </w:p>
          <w:p w14:paraId="0D91C845" w14:textId="77777777" w:rsidR="001B5EF5" w:rsidRDefault="00B9431E">
            <w:pPr>
              <w:pStyle w:val="TableParagraph"/>
              <w:tabs>
                <w:tab w:val="left" w:pos="3921"/>
                <w:tab w:val="left" w:pos="3998"/>
              </w:tabs>
              <w:spacing w:line="360" w:lineRule="auto"/>
              <w:ind w:left="107" w:right="5615"/>
              <w:rPr>
                <w:sz w:val="20"/>
              </w:rPr>
            </w:pPr>
            <w:r>
              <w:rPr>
                <w:sz w:val="20"/>
              </w:rPr>
              <w:t>Signatures:</w:t>
            </w:r>
            <w:r>
              <w:rPr>
                <w:sz w:val="20"/>
                <w:u w:val="single"/>
              </w:rPr>
              <w:tab/>
            </w:r>
            <w:r>
              <w:rPr>
                <w:sz w:val="20"/>
                <w:u w:val="single"/>
              </w:rPr>
              <w:tab/>
            </w:r>
            <w:r>
              <w:rPr>
                <w:sz w:val="20"/>
              </w:rPr>
              <w:t xml:space="preserve"> Name:</w:t>
            </w:r>
            <w:r>
              <w:rPr>
                <w:sz w:val="20"/>
                <w:u w:val="single"/>
              </w:rPr>
              <w:tab/>
            </w:r>
            <w:r>
              <w:rPr>
                <w:sz w:val="20"/>
                <w:u w:val="single"/>
              </w:rPr>
              <w:tab/>
            </w:r>
            <w:r>
              <w:rPr>
                <w:sz w:val="20"/>
              </w:rPr>
              <w:t xml:space="preserve"> </w:t>
            </w:r>
            <w:proofErr w:type="spellStart"/>
            <w:r>
              <w:rPr>
                <w:sz w:val="20"/>
              </w:rPr>
              <w:t>CNICNo</w:t>
            </w:r>
            <w:proofErr w:type="spellEnd"/>
            <w:r>
              <w:rPr>
                <w:sz w:val="20"/>
              </w:rPr>
              <w:t xml:space="preserve">. </w:t>
            </w:r>
            <w:r>
              <w:rPr>
                <w:sz w:val="20"/>
                <w:u w:val="single"/>
              </w:rPr>
              <w:tab/>
            </w:r>
          </w:p>
          <w:p w14:paraId="2CBCAEA6" w14:textId="77777777" w:rsidR="001B5EF5" w:rsidRDefault="00B9431E">
            <w:pPr>
              <w:pStyle w:val="TableParagraph"/>
              <w:tabs>
                <w:tab w:val="left" w:pos="3909"/>
              </w:tabs>
              <w:spacing w:before="2" w:line="357" w:lineRule="auto"/>
              <w:ind w:left="107" w:right="5693"/>
              <w:rPr>
                <w:sz w:val="20"/>
              </w:rPr>
            </w:pPr>
            <w:r>
              <w:rPr>
                <w:sz w:val="20"/>
              </w:rPr>
              <w:t>Designation:</w:t>
            </w:r>
            <w:r>
              <w:rPr>
                <w:sz w:val="20"/>
                <w:u w:val="single"/>
              </w:rPr>
              <w:tab/>
            </w:r>
            <w:r>
              <w:rPr>
                <w:sz w:val="20"/>
              </w:rPr>
              <w:t xml:space="preserve"> Address:</w:t>
            </w:r>
            <w:r>
              <w:rPr>
                <w:sz w:val="20"/>
                <w:u w:val="single"/>
              </w:rPr>
              <w:tab/>
            </w:r>
          </w:p>
        </w:tc>
      </w:tr>
    </w:tbl>
    <w:p w14:paraId="4C34D8B2" w14:textId="77777777" w:rsidR="001B5EF5" w:rsidRDefault="001B5EF5">
      <w:pPr>
        <w:spacing w:line="357" w:lineRule="auto"/>
        <w:rPr>
          <w:sz w:val="20"/>
        </w:rPr>
        <w:sectPr w:rsidR="001B5EF5">
          <w:pgSz w:w="11910" w:h="16840"/>
          <w:pgMar w:top="1260" w:right="420" w:bottom="1120" w:left="320" w:header="0" w:footer="927" w:gutter="0"/>
          <w:cols w:space="720"/>
        </w:sectPr>
      </w:pPr>
    </w:p>
    <w:p w14:paraId="226A05C6" w14:textId="77777777" w:rsidR="001B5EF5" w:rsidRDefault="00B9431E">
      <w:pPr>
        <w:pStyle w:val="Heading6"/>
        <w:spacing w:before="62"/>
        <w:ind w:left="1884" w:right="1783" w:firstLine="0"/>
        <w:jc w:val="center"/>
      </w:pPr>
      <w:r>
        <w:rPr>
          <w:u w:val="thick"/>
        </w:rPr>
        <w:lastRenderedPageBreak/>
        <w:t>Bid Form 2</w:t>
      </w:r>
    </w:p>
    <w:p w14:paraId="586C3FFD" w14:textId="77777777" w:rsidR="001B5EF5" w:rsidRDefault="001B5EF5">
      <w:pPr>
        <w:pStyle w:val="BodyText"/>
        <w:rPr>
          <w:b/>
          <w:sz w:val="20"/>
        </w:rPr>
      </w:pPr>
    </w:p>
    <w:p w14:paraId="4BDFBC8E" w14:textId="77777777" w:rsidR="001B5EF5" w:rsidRDefault="00B9431E">
      <w:pPr>
        <w:spacing w:before="261"/>
        <w:ind w:left="1884" w:right="1783"/>
        <w:jc w:val="center"/>
        <w:rPr>
          <w:b/>
          <w:sz w:val="28"/>
        </w:rPr>
      </w:pPr>
      <w:r>
        <w:rPr>
          <w:b/>
          <w:sz w:val="28"/>
        </w:rPr>
        <w:t>Letter of Intention</w:t>
      </w:r>
    </w:p>
    <w:p w14:paraId="61515FC9" w14:textId="77777777" w:rsidR="001B5EF5" w:rsidRDefault="00B9431E">
      <w:pPr>
        <w:spacing w:before="200" w:line="252" w:lineRule="exact"/>
        <w:ind w:left="1120"/>
        <w:rPr>
          <w:i/>
        </w:rPr>
      </w:pPr>
      <w:r>
        <w:rPr>
          <w:i/>
        </w:rPr>
        <w:t>Bid Ref No.</w:t>
      </w:r>
    </w:p>
    <w:p w14:paraId="09D497CF" w14:textId="77777777" w:rsidR="001B5EF5" w:rsidRDefault="00B9431E">
      <w:pPr>
        <w:spacing w:line="252" w:lineRule="exact"/>
        <w:ind w:left="1120"/>
        <w:rPr>
          <w:i/>
        </w:rPr>
      </w:pPr>
      <w:r>
        <w:rPr>
          <w:i/>
        </w:rPr>
        <w:t>Date of the Opening of Bids</w:t>
      </w:r>
    </w:p>
    <w:p w14:paraId="3BD0A85B" w14:textId="77777777" w:rsidR="001B5EF5" w:rsidRDefault="001B5EF5">
      <w:pPr>
        <w:pStyle w:val="BodyText"/>
        <w:spacing w:before="1"/>
        <w:rPr>
          <w:i/>
          <w:sz w:val="14"/>
        </w:rPr>
      </w:pPr>
    </w:p>
    <w:p w14:paraId="4ED781D3" w14:textId="77777777" w:rsidR="001B5EF5" w:rsidRDefault="00B9431E">
      <w:pPr>
        <w:spacing w:before="91"/>
        <w:ind w:left="1120"/>
        <w:jc w:val="both"/>
        <w:rPr>
          <w:i/>
        </w:rPr>
      </w:pPr>
      <w:r>
        <w:rPr>
          <w:i/>
        </w:rPr>
        <w:t xml:space="preserve">Name of the Contract :{ Add </w:t>
      </w:r>
      <w:proofErr w:type="spellStart"/>
      <w:r>
        <w:rPr>
          <w:i/>
        </w:rPr>
        <w:t>name,e.g</w:t>
      </w:r>
      <w:proofErr w:type="spellEnd"/>
      <w:r>
        <w:rPr>
          <w:i/>
        </w:rPr>
        <w:t>, Supply of Goods, etc.}</w:t>
      </w:r>
    </w:p>
    <w:p w14:paraId="3C9C6288" w14:textId="77777777" w:rsidR="001B5EF5" w:rsidRDefault="001B5EF5">
      <w:pPr>
        <w:pStyle w:val="BodyText"/>
        <w:rPr>
          <w:i/>
          <w:sz w:val="22"/>
        </w:rPr>
      </w:pPr>
    </w:p>
    <w:p w14:paraId="567CBDF1" w14:textId="77777777" w:rsidR="001B5EF5" w:rsidRDefault="00B9431E">
      <w:pPr>
        <w:spacing w:before="1"/>
        <w:ind w:left="1120"/>
        <w:jc w:val="both"/>
        <w:rPr>
          <w:b/>
          <w:i/>
        </w:rPr>
      </w:pPr>
      <w:r>
        <w:t xml:space="preserve">To: </w:t>
      </w:r>
      <w:r>
        <w:rPr>
          <w:i/>
        </w:rPr>
        <w:t>[Khyber Medical University</w:t>
      </w:r>
      <w:r>
        <w:rPr>
          <w:b/>
          <w:i/>
        </w:rPr>
        <w:t>]</w:t>
      </w:r>
    </w:p>
    <w:p w14:paraId="0A8FABC8" w14:textId="77777777" w:rsidR="001B5EF5" w:rsidRDefault="001B5EF5">
      <w:pPr>
        <w:pStyle w:val="BodyText"/>
        <w:rPr>
          <w:b/>
          <w:i/>
          <w:sz w:val="22"/>
        </w:rPr>
      </w:pPr>
    </w:p>
    <w:p w14:paraId="44BDDA58" w14:textId="77777777" w:rsidR="001B5EF5" w:rsidRDefault="00B9431E">
      <w:pPr>
        <w:ind w:left="1120"/>
        <w:jc w:val="both"/>
      </w:pPr>
      <w:r>
        <w:t>Dear Sir/Madam</w:t>
      </w:r>
    </w:p>
    <w:p w14:paraId="426E2EC5" w14:textId="77777777" w:rsidR="001B5EF5" w:rsidRDefault="00B9431E">
      <w:pPr>
        <w:spacing w:before="120"/>
        <w:ind w:left="1120" w:right="1015"/>
        <w:jc w:val="both"/>
      </w:pPr>
      <w:r>
        <w:t xml:space="preserve">Having examined the bidding documents, including Addenda Nos. </w:t>
      </w:r>
      <w:r>
        <w:rPr>
          <w:i/>
        </w:rPr>
        <w:t xml:space="preserve">[insert </w:t>
      </w:r>
      <w:r>
        <w:rPr>
          <w:b/>
          <w:i/>
        </w:rPr>
        <w:t>numbers&amp; Date of individual Addendum]</w:t>
      </w:r>
      <w:r>
        <w:t xml:space="preserve">, the receipt of which is hereby acknowledged, we, the undersigned, offer to supply and deliver the Goods under the above-named Contract in full conformity with the said bidding documents and at the rates/unit prices described in the financial bid are not more than the trade price of quoted item/s in </w:t>
      </w:r>
      <w:proofErr w:type="spellStart"/>
      <w:r>
        <w:t>themarket</w:t>
      </w:r>
      <w:proofErr w:type="spellEnd"/>
      <w:r>
        <w:t>.</w:t>
      </w:r>
    </w:p>
    <w:p w14:paraId="18051C60" w14:textId="77777777" w:rsidR="001B5EF5" w:rsidRDefault="00B9431E">
      <w:pPr>
        <w:spacing w:before="120"/>
        <w:ind w:left="1120" w:right="1020"/>
        <w:jc w:val="both"/>
      </w:pPr>
      <w:r>
        <w:t>We undertake, if our bid is accepted, to deliver the Goods in accordance with terms and condition of contract agreement.</w:t>
      </w:r>
    </w:p>
    <w:p w14:paraId="171E5C6E" w14:textId="77777777" w:rsidR="001B5EF5" w:rsidRDefault="00B9431E">
      <w:pPr>
        <w:spacing w:before="120"/>
        <w:ind w:left="1120" w:right="1027"/>
        <w:jc w:val="both"/>
      </w:pPr>
      <w:r>
        <w:t>We agree to abide by this bid, for the Bid Validity Period specified in the Bid Data Sheet and it shall remain binding upon us and may be accepted by you at any time before the expiration of that period.</w:t>
      </w:r>
    </w:p>
    <w:p w14:paraId="02CC9B5E" w14:textId="77777777" w:rsidR="001B5EF5" w:rsidRDefault="00B9431E">
      <w:pPr>
        <w:spacing w:before="121"/>
        <w:ind w:left="1120" w:right="1022"/>
        <w:jc w:val="both"/>
      </w:pPr>
      <w:r>
        <w:t>Until the formal final Contract is prepared and executed between us, this bid, together with your written acceptance of the bid and your notification of award, shall constitute a binding Contract between us.</w:t>
      </w:r>
    </w:p>
    <w:p w14:paraId="7E71097C" w14:textId="77777777" w:rsidR="001B5EF5" w:rsidRDefault="00B9431E">
      <w:pPr>
        <w:spacing w:before="119"/>
        <w:ind w:left="1120"/>
        <w:jc w:val="both"/>
      </w:pPr>
      <w:r>
        <w:t>We understand that you are not bound to accept the lowest or any bid you may receive.</w:t>
      </w:r>
    </w:p>
    <w:p w14:paraId="5185DDEC" w14:textId="77777777" w:rsidR="001B5EF5" w:rsidRDefault="00B9431E">
      <w:pPr>
        <w:spacing w:before="119"/>
        <w:ind w:left="1120" w:right="1021"/>
        <w:jc w:val="both"/>
      </w:pPr>
      <w:r>
        <w:t>We undertake that, in competing for (and, if the award is made to us, in executing) the above contract, we will strictly observe the laws against fraud and corruption in force in Pakistan.</w:t>
      </w:r>
    </w:p>
    <w:p w14:paraId="179F8BAA" w14:textId="77777777" w:rsidR="001B5EF5" w:rsidRDefault="001B5EF5">
      <w:pPr>
        <w:pStyle w:val="BodyText"/>
        <w:rPr>
          <w:sz w:val="14"/>
        </w:rPr>
      </w:pPr>
    </w:p>
    <w:p w14:paraId="5EBDC5EF" w14:textId="77777777" w:rsidR="001B5EF5" w:rsidRDefault="00B9431E">
      <w:pPr>
        <w:spacing w:before="92"/>
        <w:ind w:left="1120"/>
        <w:rPr>
          <w:i/>
        </w:rPr>
      </w:pPr>
      <w:r>
        <w:t>Dated thi</w:t>
      </w:r>
      <w:r>
        <w:rPr>
          <w:i/>
        </w:rPr>
        <w:t xml:space="preserve">s </w:t>
      </w:r>
      <w:r>
        <w:rPr>
          <w:i/>
          <w:color w:val="FF0000"/>
        </w:rPr>
        <w:t>[insert: number</w:t>
      </w:r>
      <w:r>
        <w:rPr>
          <w:b/>
          <w:i/>
          <w:color w:val="FF0000"/>
        </w:rPr>
        <w:t>]</w:t>
      </w:r>
      <w:r>
        <w:t xml:space="preserve">day of </w:t>
      </w:r>
      <w:r>
        <w:rPr>
          <w:i/>
          <w:color w:val="FF0000"/>
        </w:rPr>
        <w:t>[insert: month</w:t>
      </w:r>
      <w:r>
        <w:rPr>
          <w:b/>
          <w:i/>
          <w:color w:val="FF0000"/>
        </w:rPr>
        <w:t>]</w:t>
      </w:r>
      <w:r>
        <w:t xml:space="preserve">, </w:t>
      </w:r>
      <w:r>
        <w:rPr>
          <w:i/>
          <w:color w:val="FF0000"/>
        </w:rPr>
        <w:t>[insert: year].</w:t>
      </w:r>
    </w:p>
    <w:p w14:paraId="315F3F1C" w14:textId="77777777" w:rsidR="001B5EF5" w:rsidRDefault="00B9431E">
      <w:pPr>
        <w:spacing w:before="4"/>
        <w:ind w:left="9478"/>
      </w:pPr>
      <w:r>
        <w:t>Signed:</w:t>
      </w:r>
    </w:p>
    <w:p w14:paraId="2E04F47B" w14:textId="77777777" w:rsidR="001B5EF5" w:rsidRDefault="001B5EF5">
      <w:pPr>
        <w:pStyle w:val="BodyText"/>
        <w:spacing w:before="3"/>
        <w:rPr>
          <w:sz w:val="9"/>
        </w:rPr>
      </w:pPr>
    </w:p>
    <w:p w14:paraId="0F23EE53" w14:textId="77777777" w:rsidR="001B5EF5" w:rsidRDefault="00B9431E">
      <w:pPr>
        <w:spacing w:before="91" w:line="252" w:lineRule="exact"/>
        <w:ind w:right="1014"/>
        <w:jc w:val="right"/>
        <w:rPr>
          <w:b/>
          <w:i/>
        </w:rPr>
      </w:pPr>
      <w:r>
        <w:t xml:space="preserve">In the capacity of </w:t>
      </w:r>
      <w:r>
        <w:rPr>
          <w:i/>
        </w:rPr>
        <w:t>[</w:t>
      </w:r>
      <w:proofErr w:type="spellStart"/>
      <w:r>
        <w:rPr>
          <w:i/>
        </w:rPr>
        <w:t>insert:</w:t>
      </w:r>
      <w:r>
        <w:rPr>
          <w:b/>
          <w:i/>
        </w:rPr>
        <w:t>title</w:t>
      </w:r>
      <w:proofErr w:type="spellEnd"/>
      <w:r>
        <w:rPr>
          <w:b/>
          <w:i/>
        </w:rPr>
        <w:t xml:space="preserve"> </w:t>
      </w:r>
      <w:proofErr w:type="spellStart"/>
      <w:r>
        <w:rPr>
          <w:b/>
          <w:i/>
        </w:rPr>
        <w:t>orposition</w:t>
      </w:r>
      <w:proofErr w:type="spellEnd"/>
      <w:r>
        <w:rPr>
          <w:b/>
          <w:i/>
        </w:rPr>
        <w:t>]</w:t>
      </w:r>
    </w:p>
    <w:p w14:paraId="707A9F3F" w14:textId="77777777" w:rsidR="001B5EF5" w:rsidRDefault="00B9431E">
      <w:pPr>
        <w:spacing w:line="252" w:lineRule="exact"/>
        <w:ind w:right="1015"/>
        <w:jc w:val="right"/>
        <w:rPr>
          <w:b/>
          <w:i/>
        </w:rPr>
      </w:pPr>
      <w:r>
        <w:t xml:space="preserve">Duly authorized to sign this bid for and on behalf of </w:t>
      </w:r>
      <w:r>
        <w:rPr>
          <w:i/>
        </w:rPr>
        <w:t>[</w:t>
      </w:r>
      <w:proofErr w:type="spellStart"/>
      <w:r>
        <w:rPr>
          <w:i/>
        </w:rPr>
        <w:t>insert:</w:t>
      </w:r>
      <w:r>
        <w:rPr>
          <w:b/>
          <w:i/>
        </w:rPr>
        <w:t>name</w:t>
      </w:r>
      <w:proofErr w:type="spellEnd"/>
      <w:r>
        <w:rPr>
          <w:b/>
          <w:i/>
        </w:rPr>
        <w:t xml:space="preserve"> </w:t>
      </w:r>
      <w:proofErr w:type="spellStart"/>
      <w:r>
        <w:rPr>
          <w:b/>
          <w:i/>
        </w:rPr>
        <w:t>ofBidder</w:t>
      </w:r>
      <w:proofErr w:type="spellEnd"/>
      <w:r>
        <w:rPr>
          <w:b/>
          <w:i/>
        </w:rPr>
        <w:t>]</w:t>
      </w:r>
    </w:p>
    <w:p w14:paraId="2B3C1D76" w14:textId="77777777" w:rsidR="001B5EF5" w:rsidRDefault="001B5EF5">
      <w:pPr>
        <w:spacing w:line="252" w:lineRule="exact"/>
        <w:jc w:val="right"/>
        <w:sectPr w:rsidR="001B5EF5">
          <w:pgSz w:w="11910" w:h="16840"/>
          <w:pgMar w:top="1200" w:right="420" w:bottom="1120" w:left="320" w:header="0" w:footer="927" w:gutter="0"/>
          <w:cols w:space="720"/>
        </w:sectPr>
      </w:pPr>
    </w:p>
    <w:p w14:paraId="3C430F29" w14:textId="77777777" w:rsidR="001B5EF5" w:rsidRDefault="00B9431E">
      <w:pPr>
        <w:pStyle w:val="Heading2"/>
        <w:spacing w:before="90"/>
        <w:ind w:left="1881"/>
      </w:pPr>
      <w:r>
        <w:rPr>
          <w:u w:val="thick"/>
        </w:rPr>
        <w:lastRenderedPageBreak/>
        <w:t>Bid Form-3</w:t>
      </w:r>
    </w:p>
    <w:p w14:paraId="73A962D2" w14:textId="77777777" w:rsidR="001B5EF5" w:rsidRDefault="00B9431E">
      <w:pPr>
        <w:spacing w:before="2"/>
        <w:ind w:left="1884" w:right="1784"/>
        <w:jc w:val="center"/>
        <w:rPr>
          <w:i/>
        </w:rPr>
      </w:pPr>
      <w:r>
        <w:rPr>
          <w:b/>
        </w:rPr>
        <w:t>AFFIDAVIT</w:t>
      </w:r>
      <w:r>
        <w:rPr>
          <w:i/>
        </w:rPr>
        <w:t>(on Judicial Stamp Paper)</w:t>
      </w:r>
    </w:p>
    <w:p w14:paraId="444104B4" w14:textId="77777777" w:rsidR="001B5EF5" w:rsidRDefault="00B9431E">
      <w:pPr>
        <w:spacing w:before="200"/>
        <w:ind w:left="1120"/>
      </w:pPr>
      <w:r>
        <w:t xml:space="preserve">I/We, the undersigned </w:t>
      </w:r>
      <w:r>
        <w:rPr>
          <w:b/>
        </w:rPr>
        <w:t>[Name of the Supplier]</w:t>
      </w:r>
      <w:r>
        <w:t>hereby solemnly declare and undertake that:</w:t>
      </w:r>
    </w:p>
    <w:p w14:paraId="0D5E5552" w14:textId="77777777" w:rsidR="001B5EF5" w:rsidRDefault="00B9431E">
      <w:pPr>
        <w:pStyle w:val="ListParagraph"/>
        <w:numPr>
          <w:ilvl w:val="0"/>
          <w:numId w:val="9"/>
        </w:numPr>
        <w:tabs>
          <w:tab w:val="left" w:pos="1841"/>
        </w:tabs>
        <w:spacing w:before="117" w:line="244" w:lineRule="auto"/>
        <w:ind w:right="1020"/>
      </w:pPr>
      <w:r>
        <w:rPr>
          <w:sz w:val="20"/>
        </w:rPr>
        <w:t>I / We</w:t>
      </w:r>
      <w:r>
        <w:t xml:space="preserve">, the undersigned, have read the contents of the Bidding Document and have fully </w:t>
      </w:r>
      <w:proofErr w:type="spellStart"/>
      <w:r>
        <w:t>understoodit</w:t>
      </w:r>
      <w:proofErr w:type="spellEnd"/>
      <w:r>
        <w:t>.</w:t>
      </w:r>
    </w:p>
    <w:p w14:paraId="76FBDBCA" w14:textId="77777777" w:rsidR="001B5EF5" w:rsidRDefault="00B9431E">
      <w:pPr>
        <w:pStyle w:val="ListParagraph"/>
        <w:numPr>
          <w:ilvl w:val="0"/>
          <w:numId w:val="9"/>
        </w:numPr>
        <w:tabs>
          <w:tab w:val="left" w:pos="1841"/>
        </w:tabs>
        <w:spacing w:before="110"/>
        <w:ind w:right="1016"/>
      </w:pPr>
      <w:r>
        <w:t xml:space="preserve">The Bid being submitted by the undersigned complies with the requirements enunciated in the </w:t>
      </w:r>
      <w:proofErr w:type="spellStart"/>
      <w:r>
        <w:t>biddingdocuments</w:t>
      </w:r>
      <w:proofErr w:type="spellEnd"/>
      <w:r>
        <w:t>.</w:t>
      </w:r>
    </w:p>
    <w:p w14:paraId="372BCCA5" w14:textId="77777777" w:rsidR="001B5EF5" w:rsidRDefault="00B9431E">
      <w:pPr>
        <w:pStyle w:val="ListParagraph"/>
        <w:numPr>
          <w:ilvl w:val="0"/>
          <w:numId w:val="9"/>
        </w:numPr>
        <w:tabs>
          <w:tab w:val="left" w:pos="1841"/>
        </w:tabs>
        <w:spacing w:before="121"/>
        <w:ind w:right="1018"/>
      </w:pPr>
      <w:r>
        <w:t xml:space="preserve">The Goods that </w:t>
      </w:r>
      <w:r>
        <w:rPr>
          <w:sz w:val="20"/>
        </w:rPr>
        <w:t xml:space="preserve">I / We, the undersigned, </w:t>
      </w:r>
      <w:r>
        <w:t xml:space="preserve">propose to supply under this contract are eligible goods within the meaning of </w:t>
      </w:r>
      <w:proofErr w:type="spellStart"/>
      <w:r>
        <w:t>thisSBD</w:t>
      </w:r>
      <w:proofErr w:type="spellEnd"/>
      <w:r>
        <w:t>.</w:t>
      </w:r>
    </w:p>
    <w:p w14:paraId="26569DF3" w14:textId="77777777" w:rsidR="001B5EF5" w:rsidRDefault="00B9431E">
      <w:pPr>
        <w:pStyle w:val="ListParagraph"/>
        <w:numPr>
          <w:ilvl w:val="0"/>
          <w:numId w:val="9"/>
        </w:numPr>
        <w:tabs>
          <w:tab w:val="left" w:pos="1841"/>
        </w:tabs>
        <w:spacing w:before="121"/>
        <w:ind w:right="1014"/>
      </w:pPr>
      <w:r>
        <w:t>The undersigned are also eligible Bidders within the meaning of the Standard Bidding Documents.</w:t>
      </w:r>
    </w:p>
    <w:p w14:paraId="63F63C1B" w14:textId="77777777" w:rsidR="001B5EF5" w:rsidRDefault="00B9431E">
      <w:pPr>
        <w:pStyle w:val="ListParagraph"/>
        <w:numPr>
          <w:ilvl w:val="0"/>
          <w:numId w:val="9"/>
        </w:numPr>
        <w:tabs>
          <w:tab w:val="left" w:pos="1841"/>
        </w:tabs>
        <w:spacing w:before="118" w:line="244" w:lineRule="auto"/>
        <w:ind w:right="1021"/>
      </w:pPr>
      <w:r>
        <w:t xml:space="preserve">The undersigned are solvent and competent to undertake the subject contract under the Laws </w:t>
      </w:r>
      <w:proofErr w:type="spellStart"/>
      <w:r>
        <w:t>ofPakistan</w:t>
      </w:r>
      <w:proofErr w:type="spellEnd"/>
      <w:r>
        <w:t>.</w:t>
      </w:r>
    </w:p>
    <w:p w14:paraId="786CC6ED" w14:textId="77777777" w:rsidR="001B5EF5" w:rsidRDefault="00B9431E">
      <w:pPr>
        <w:pStyle w:val="ListParagraph"/>
        <w:numPr>
          <w:ilvl w:val="0"/>
          <w:numId w:val="9"/>
        </w:numPr>
        <w:tabs>
          <w:tab w:val="left" w:pos="1841"/>
        </w:tabs>
        <w:spacing w:before="110" w:line="244" w:lineRule="auto"/>
        <w:ind w:right="1020"/>
      </w:pPr>
      <w:r>
        <w:t xml:space="preserve">The undersigned have not paid nor have agreed to pay, any Commissions or Gratuities to any official or agent related to this bid or award </w:t>
      </w:r>
      <w:proofErr w:type="spellStart"/>
      <w:r>
        <w:t>orcontract</w:t>
      </w:r>
      <w:proofErr w:type="spellEnd"/>
      <w:r>
        <w:t>.</w:t>
      </w:r>
    </w:p>
    <w:p w14:paraId="00185A41" w14:textId="77777777" w:rsidR="001B5EF5" w:rsidRDefault="00B9431E">
      <w:pPr>
        <w:pStyle w:val="ListParagraph"/>
        <w:numPr>
          <w:ilvl w:val="0"/>
          <w:numId w:val="9"/>
        </w:numPr>
        <w:tabs>
          <w:tab w:val="left" w:pos="1841"/>
        </w:tabs>
        <w:spacing w:before="110"/>
        <w:ind w:right="1021"/>
      </w:pPr>
      <w:r>
        <w:t xml:space="preserve">The undersigned are not blacklisted or facing debarment from any Government, or its organization </w:t>
      </w:r>
      <w:proofErr w:type="spellStart"/>
      <w:r>
        <w:t>orproject</w:t>
      </w:r>
      <w:proofErr w:type="spellEnd"/>
      <w:r>
        <w:t>.</w:t>
      </w:r>
    </w:p>
    <w:p w14:paraId="414B0F4F" w14:textId="77777777" w:rsidR="001B5EF5" w:rsidRDefault="00B9431E">
      <w:pPr>
        <w:pStyle w:val="ListParagraph"/>
        <w:numPr>
          <w:ilvl w:val="0"/>
          <w:numId w:val="9"/>
        </w:numPr>
        <w:tabs>
          <w:tab w:val="left" w:pos="1841"/>
        </w:tabs>
        <w:spacing w:before="123"/>
        <w:ind w:hanging="361"/>
      </w:pPr>
      <w:r>
        <w:t xml:space="preserve">That undersigned has not employed any child labor in </w:t>
      </w:r>
      <w:proofErr w:type="spellStart"/>
      <w:r>
        <w:t>theorganization</w:t>
      </w:r>
      <w:proofErr w:type="spellEnd"/>
      <w:r>
        <w:t>/unit.</w:t>
      </w:r>
    </w:p>
    <w:p w14:paraId="77971D2B" w14:textId="77777777" w:rsidR="001B5EF5" w:rsidRDefault="00B9431E">
      <w:pPr>
        <w:pStyle w:val="ListParagraph"/>
        <w:numPr>
          <w:ilvl w:val="0"/>
          <w:numId w:val="9"/>
        </w:numPr>
        <w:tabs>
          <w:tab w:val="left" w:pos="1841"/>
        </w:tabs>
        <w:spacing w:before="117"/>
        <w:ind w:right="1016"/>
      </w:pPr>
      <w:r>
        <w:t xml:space="preserve">We understand that the Procuring Agency or any of its committees are not bound to accept the lowest or any other bid they </w:t>
      </w:r>
      <w:proofErr w:type="spellStart"/>
      <w:r>
        <w:t>mayreceive</w:t>
      </w:r>
      <w:proofErr w:type="spellEnd"/>
      <w:r>
        <w:t>.</w:t>
      </w:r>
    </w:p>
    <w:p w14:paraId="7B46EF6E" w14:textId="77777777" w:rsidR="001B5EF5" w:rsidRDefault="00B9431E">
      <w:pPr>
        <w:spacing w:before="123"/>
        <w:ind w:left="1120"/>
      </w:pPr>
      <w:r>
        <w:t>I / We affirm that the contents of this affidavit are correct to the best of my/our knowledge and belief.</w:t>
      </w:r>
    </w:p>
    <w:p w14:paraId="6B5C560E" w14:textId="77777777" w:rsidR="001B5EF5" w:rsidRDefault="001B5EF5">
      <w:pPr>
        <w:pStyle w:val="BodyText"/>
      </w:pPr>
    </w:p>
    <w:p w14:paraId="505E441B" w14:textId="77777777" w:rsidR="001B5EF5" w:rsidRDefault="00B9431E">
      <w:pPr>
        <w:tabs>
          <w:tab w:val="left" w:pos="3386"/>
        </w:tabs>
        <w:spacing w:before="188" w:line="360" w:lineRule="auto"/>
        <w:ind w:left="1120" w:right="7768"/>
        <w:rPr>
          <w:sz w:val="20"/>
        </w:rPr>
      </w:pPr>
      <w:r>
        <w:rPr>
          <w:sz w:val="20"/>
        </w:rPr>
        <w:t>Signatures with stamp Name:</w:t>
      </w:r>
      <w:r>
        <w:rPr>
          <w:sz w:val="20"/>
          <w:u w:val="single"/>
        </w:rPr>
        <w:tab/>
      </w:r>
      <w:r>
        <w:rPr>
          <w:sz w:val="20"/>
        </w:rPr>
        <w:t xml:space="preserve"> Designation:</w:t>
      </w:r>
      <w:r>
        <w:rPr>
          <w:sz w:val="20"/>
          <w:u w:val="single"/>
        </w:rPr>
        <w:tab/>
      </w:r>
      <w:r>
        <w:rPr>
          <w:sz w:val="20"/>
        </w:rPr>
        <w:t xml:space="preserve"> </w:t>
      </w:r>
      <w:proofErr w:type="spellStart"/>
      <w:r>
        <w:rPr>
          <w:sz w:val="20"/>
        </w:rPr>
        <w:t>CNICNo</w:t>
      </w:r>
      <w:proofErr w:type="spellEnd"/>
      <w:r>
        <w:rPr>
          <w:sz w:val="20"/>
        </w:rPr>
        <w:t>.</w:t>
      </w:r>
      <w:r>
        <w:rPr>
          <w:sz w:val="20"/>
          <w:u w:val="single"/>
        </w:rPr>
        <w:tab/>
      </w:r>
    </w:p>
    <w:p w14:paraId="4B67A4BD" w14:textId="77777777" w:rsidR="001B5EF5" w:rsidRDefault="00B9431E">
      <w:pPr>
        <w:spacing w:before="1"/>
        <w:ind w:left="1120"/>
      </w:pPr>
      <w:r>
        <w:rPr>
          <w:sz w:val="20"/>
        </w:rPr>
        <w:t>For Messrs.</w:t>
      </w:r>
      <w:r>
        <w:t>[</w:t>
      </w:r>
      <w:r>
        <w:rPr>
          <w:b/>
          <w:i/>
        </w:rPr>
        <w:t>Name of Supplier</w:t>
      </w:r>
      <w:r>
        <w:t>]</w:t>
      </w:r>
    </w:p>
    <w:p w14:paraId="6227B3D6" w14:textId="77777777" w:rsidR="001B5EF5" w:rsidRDefault="001B5EF5">
      <w:pPr>
        <w:sectPr w:rsidR="001B5EF5">
          <w:pgSz w:w="11910" w:h="16840"/>
          <w:pgMar w:top="1580" w:right="420" w:bottom="1200" w:left="320" w:header="0" w:footer="927" w:gutter="0"/>
          <w:cols w:space="720"/>
        </w:sectPr>
      </w:pPr>
    </w:p>
    <w:p w14:paraId="282AF608" w14:textId="77777777" w:rsidR="001B5EF5" w:rsidRDefault="00B9431E">
      <w:pPr>
        <w:pStyle w:val="Heading2"/>
        <w:spacing w:before="62"/>
        <w:ind w:left="1883"/>
      </w:pPr>
      <w:r>
        <w:rPr>
          <w:u w:val="thick"/>
        </w:rPr>
        <w:lastRenderedPageBreak/>
        <w:t>Bid Form-4</w:t>
      </w:r>
    </w:p>
    <w:p w14:paraId="132D49DB" w14:textId="77777777" w:rsidR="001B5EF5" w:rsidRDefault="00B9431E">
      <w:pPr>
        <w:spacing w:before="79"/>
        <w:ind w:left="1284" w:right="1183"/>
        <w:jc w:val="center"/>
        <w:rPr>
          <w:b/>
          <w:i/>
          <w:sz w:val="24"/>
        </w:rPr>
      </w:pPr>
      <w:proofErr w:type="spellStart"/>
      <w:r>
        <w:rPr>
          <w:b/>
          <w:spacing w:val="-3"/>
          <w:sz w:val="24"/>
          <w:u w:val="thick"/>
        </w:rPr>
        <w:t>Note:</w:t>
      </w:r>
      <w:r>
        <w:rPr>
          <w:b/>
          <w:i/>
          <w:spacing w:val="-3"/>
          <w:sz w:val="24"/>
        </w:rPr>
        <w:t>This</w:t>
      </w:r>
      <w:proofErr w:type="spellEnd"/>
      <w:r>
        <w:rPr>
          <w:b/>
          <w:i/>
          <w:spacing w:val="-3"/>
          <w:sz w:val="24"/>
        </w:rPr>
        <w:t xml:space="preserve"> form </w:t>
      </w:r>
      <w:r>
        <w:rPr>
          <w:b/>
          <w:i/>
          <w:sz w:val="24"/>
        </w:rPr>
        <w:t xml:space="preserve">is to be submitted in a separate </w:t>
      </w:r>
      <w:r>
        <w:rPr>
          <w:b/>
          <w:i/>
          <w:spacing w:val="-3"/>
          <w:sz w:val="24"/>
        </w:rPr>
        <w:t xml:space="preserve">sealed </w:t>
      </w:r>
      <w:proofErr w:type="spellStart"/>
      <w:r>
        <w:rPr>
          <w:b/>
          <w:i/>
          <w:spacing w:val="-3"/>
          <w:sz w:val="24"/>
        </w:rPr>
        <w:t>envelopeto</w:t>
      </w:r>
      <w:r>
        <w:rPr>
          <w:b/>
          <w:i/>
          <w:sz w:val="24"/>
        </w:rPr>
        <w:t>be</w:t>
      </w:r>
      <w:proofErr w:type="spellEnd"/>
      <w:r>
        <w:rPr>
          <w:b/>
          <w:i/>
          <w:sz w:val="24"/>
        </w:rPr>
        <w:t xml:space="preserve"> </w:t>
      </w:r>
      <w:r>
        <w:rPr>
          <w:b/>
          <w:i/>
          <w:spacing w:val="-3"/>
          <w:sz w:val="24"/>
        </w:rPr>
        <w:t xml:space="preserve">kept </w:t>
      </w:r>
      <w:r>
        <w:rPr>
          <w:b/>
          <w:i/>
          <w:sz w:val="24"/>
        </w:rPr>
        <w:t xml:space="preserve">within the main </w:t>
      </w:r>
      <w:r>
        <w:rPr>
          <w:b/>
          <w:i/>
          <w:spacing w:val="-3"/>
          <w:sz w:val="24"/>
        </w:rPr>
        <w:t xml:space="preserve">sealed envelope </w:t>
      </w:r>
      <w:r>
        <w:rPr>
          <w:b/>
          <w:i/>
          <w:sz w:val="24"/>
        </w:rPr>
        <w:t>of the bid.</w:t>
      </w:r>
    </w:p>
    <w:p w14:paraId="4B770BD5" w14:textId="77777777" w:rsidR="001B5EF5" w:rsidRDefault="00B9431E">
      <w:pPr>
        <w:spacing w:before="79" w:line="242" w:lineRule="auto"/>
        <w:ind w:left="5165" w:right="876" w:hanging="3272"/>
        <w:rPr>
          <w:b/>
          <w:sz w:val="24"/>
        </w:rPr>
      </w:pPr>
      <w:r>
        <w:rPr>
          <w:b/>
          <w:sz w:val="24"/>
          <w:u w:val="thick"/>
        </w:rPr>
        <w:t>PriceScheduleformatforFinancialBidofKhyber</w:t>
      </w:r>
      <w:r>
        <w:rPr>
          <w:b/>
          <w:spacing w:val="-3"/>
          <w:sz w:val="24"/>
          <w:u w:val="thick"/>
        </w:rPr>
        <w:t>MedicalUniversity,</w:t>
      </w:r>
      <w:r>
        <w:rPr>
          <w:b/>
          <w:sz w:val="24"/>
          <w:u w:val="thick"/>
        </w:rPr>
        <w:t>PHRLfor</w:t>
      </w:r>
      <w:r>
        <w:rPr>
          <w:b/>
          <w:spacing w:val="-2"/>
          <w:sz w:val="24"/>
          <w:u w:val="thick"/>
        </w:rPr>
        <w:t xml:space="preserve">the </w:t>
      </w:r>
      <w:r>
        <w:rPr>
          <w:b/>
          <w:sz w:val="24"/>
          <w:u w:val="thick"/>
        </w:rPr>
        <w:t>year</w:t>
      </w:r>
      <w:r>
        <w:rPr>
          <w:b/>
          <w:spacing w:val="-3"/>
          <w:sz w:val="24"/>
          <w:u w:val="thick"/>
        </w:rPr>
        <w:t>2021-21</w:t>
      </w:r>
    </w:p>
    <w:p w14:paraId="310DC9D7" w14:textId="77777777" w:rsidR="001B5EF5" w:rsidRDefault="001B5EF5">
      <w:pPr>
        <w:pStyle w:val="BodyText"/>
        <w:rPr>
          <w:b/>
          <w:sz w:val="20"/>
        </w:rPr>
      </w:pPr>
    </w:p>
    <w:p w14:paraId="79050050" w14:textId="77777777" w:rsidR="001B5EF5" w:rsidRDefault="001B5EF5">
      <w:pPr>
        <w:pStyle w:val="BodyText"/>
        <w:rPr>
          <w:b/>
          <w:sz w:val="20"/>
        </w:rPr>
      </w:pPr>
    </w:p>
    <w:p w14:paraId="4FE9FAA4" w14:textId="77777777" w:rsidR="001B5EF5" w:rsidRDefault="001B5EF5">
      <w:pPr>
        <w:pStyle w:val="BodyText"/>
        <w:spacing w:before="7"/>
        <w:rPr>
          <w:b/>
          <w:sz w:val="16"/>
        </w:rPr>
      </w:pPr>
    </w:p>
    <w:p w14:paraId="5E414FE6" w14:textId="77777777" w:rsidR="001B5EF5" w:rsidRDefault="00B9431E">
      <w:pPr>
        <w:pStyle w:val="ListParagraph"/>
        <w:numPr>
          <w:ilvl w:val="0"/>
          <w:numId w:val="8"/>
        </w:numPr>
        <w:tabs>
          <w:tab w:val="left" w:pos="1480"/>
          <w:tab w:val="left" w:pos="1481"/>
        </w:tabs>
        <w:spacing w:before="91"/>
        <w:ind w:right="1021"/>
        <w:rPr>
          <w:sz w:val="20"/>
        </w:rPr>
      </w:pPr>
      <w:r>
        <w:rPr>
          <w:b/>
          <w:sz w:val="20"/>
          <w:u w:val="single"/>
        </w:rPr>
        <w:t xml:space="preserve">In case of Chemicals &amp; </w:t>
      </w:r>
      <w:proofErr w:type="spellStart"/>
      <w:r>
        <w:rPr>
          <w:b/>
          <w:sz w:val="20"/>
          <w:u w:val="single"/>
        </w:rPr>
        <w:t>Glassware,</w:t>
      </w:r>
      <w:r>
        <w:rPr>
          <w:sz w:val="20"/>
        </w:rPr>
        <w:t>the</w:t>
      </w:r>
      <w:proofErr w:type="spellEnd"/>
      <w:r>
        <w:rPr>
          <w:sz w:val="20"/>
        </w:rPr>
        <w:t xml:space="preserve"> unit price of each item shall be quoted and submitted in the following format:</w:t>
      </w:r>
    </w:p>
    <w:p w14:paraId="0AA32118" w14:textId="77777777" w:rsidR="001B5EF5" w:rsidRDefault="001B5EF5">
      <w:pPr>
        <w:pStyle w:val="BodyText"/>
        <w:rPr>
          <w:sz w:val="27"/>
        </w:rPr>
      </w:pPr>
    </w:p>
    <w:tbl>
      <w:tblPr>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2211"/>
        <w:gridCol w:w="2544"/>
        <w:gridCol w:w="1464"/>
        <w:gridCol w:w="2138"/>
      </w:tblGrid>
      <w:tr w:rsidR="001B5EF5" w14:paraId="339E6A3E" w14:textId="77777777">
        <w:trPr>
          <w:trHeight w:val="960"/>
        </w:trPr>
        <w:tc>
          <w:tcPr>
            <w:tcW w:w="888" w:type="dxa"/>
          </w:tcPr>
          <w:p w14:paraId="2F3956D5" w14:textId="77777777" w:rsidR="001B5EF5" w:rsidRDefault="00B9431E">
            <w:pPr>
              <w:pStyle w:val="TableParagraph"/>
              <w:spacing w:before="1"/>
              <w:ind w:left="107"/>
            </w:pPr>
            <w:r>
              <w:t>S. No.</w:t>
            </w:r>
          </w:p>
        </w:tc>
        <w:tc>
          <w:tcPr>
            <w:tcW w:w="2211" w:type="dxa"/>
          </w:tcPr>
          <w:p w14:paraId="45C4FD4C" w14:textId="77777777" w:rsidR="001B5EF5" w:rsidRDefault="00B9431E">
            <w:pPr>
              <w:pStyle w:val="TableParagraph"/>
              <w:spacing w:line="252" w:lineRule="exact"/>
              <w:ind w:left="515"/>
            </w:pPr>
            <w:r>
              <w:t>Quoted items</w:t>
            </w:r>
          </w:p>
        </w:tc>
        <w:tc>
          <w:tcPr>
            <w:tcW w:w="2544" w:type="dxa"/>
          </w:tcPr>
          <w:p w14:paraId="3136373C" w14:textId="77777777" w:rsidR="001B5EF5" w:rsidRDefault="00B9431E">
            <w:pPr>
              <w:pStyle w:val="TableParagraph"/>
              <w:ind w:left="278" w:right="268" w:hanging="2"/>
              <w:jc w:val="center"/>
            </w:pPr>
            <w:r>
              <w:t>Generic Name with sizes/measurements of quoted item</w:t>
            </w:r>
          </w:p>
        </w:tc>
        <w:tc>
          <w:tcPr>
            <w:tcW w:w="1464" w:type="dxa"/>
          </w:tcPr>
          <w:p w14:paraId="07F1BE7C" w14:textId="77777777" w:rsidR="001B5EF5" w:rsidRDefault="00B9431E">
            <w:pPr>
              <w:pStyle w:val="TableParagraph"/>
              <w:ind w:left="184" w:right="171"/>
              <w:jc w:val="center"/>
            </w:pPr>
            <w:r>
              <w:t>Trade Name of quoted item</w:t>
            </w:r>
          </w:p>
        </w:tc>
        <w:tc>
          <w:tcPr>
            <w:tcW w:w="2138" w:type="dxa"/>
          </w:tcPr>
          <w:p w14:paraId="60254BAC" w14:textId="77777777" w:rsidR="001B5EF5" w:rsidRDefault="00B9431E">
            <w:pPr>
              <w:pStyle w:val="TableParagraph"/>
              <w:ind w:left="130" w:right="120"/>
              <w:jc w:val="center"/>
            </w:pPr>
            <w:r>
              <w:t>Rate Offered per unit in Pak. Rupees (Rs./-</w:t>
            </w:r>
          </w:p>
          <w:p w14:paraId="11D50145" w14:textId="77777777" w:rsidR="001B5EF5" w:rsidRDefault="00B9431E">
            <w:pPr>
              <w:pStyle w:val="TableParagraph"/>
              <w:spacing w:before="2"/>
              <w:ind w:left="10"/>
              <w:jc w:val="center"/>
            </w:pPr>
            <w:r>
              <w:t>)</w:t>
            </w:r>
          </w:p>
        </w:tc>
      </w:tr>
      <w:tr w:rsidR="001B5EF5" w14:paraId="4890FA40" w14:textId="77777777">
        <w:trPr>
          <w:trHeight w:val="472"/>
        </w:trPr>
        <w:tc>
          <w:tcPr>
            <w:tcW w:w="888" w:type="dxa"/>
          </w:tcPr>
          <w:p w14:paraId="5F5E8C83" w14:textId="77777777" w:rsidR="001B5EF5" w:rsidRDefault="001B5EF5">
            <w:pPr>
              <w:pStyle w:val="TableParagraph"/>
            </w:pPr>
          </w:p>
        </w:tc>
        <w:tc>
          <w:tcPr>
            <w:tcW w:w="2211" w:type="dxa"/>
          </w:tcPr>
          <w:p w14:paraId="49415C13" w14:textId="77777777" w:rsidR="001B5EF5" w:rsidRDefault="001B5EF5">
            <w:pPr>
              <w:pStyle w:val="TableParagraph"/>
            </w:pPr>
          </w:p>
        </w:tc>
        <w:tc>
          <w:tcPr>
            <w:tcW w:w="2544" w:type="dxa"/>
          </w:tcPr>
          <w:p w14:paraId="6B76209D" w14:textId="77777777" w:rsidR="001B5EF5" w:rsidRDefault="001B5EF5">
            <w:pPr>
              <w:pStyle w:val="TableParagraph"/>
            </w:pPr>
          </w:p>
        </w:tc>
        <w:tc>
          <w:tcPr>
            <w:tcW w:w="1464" w:type="dxa"/>
          </w:tcPr>
          <w:p w14:paraId="2DCE0D77" w14:textId="77777777" w:rsidR="001B5EF5" w:rsidRDefault="001B5EF5">
            <w:pPr>
              <w:pStyle w:val="TableParagraph"/>
            </w:pPr>
          </w:p>
        </w:tc>
        <w:tc>
          <w:tcPr>
            <w:tcW w:w="2138" w:type="dxa"/>
          </w:tcPr>
          <w:p w14:paraId="54E74D65" w14:textId="77777777" w:rsidR="001B5EF5" w:rsidRDefault="001B5EF5">
            <w:pPr>
              <w:pStyle w:val="TableParagraph"/>
            </w:pPr>
          </w:p>
        </w:tc>
      </w:tr>
      <w:tr w:rsidR="001B5EF5" w14:paraId="433CCC42" w14:textId="77777777">
        <w:trPr>
          <w:trHeight w:val="472"/>
        </w:trPr>
        <w:tc>
          <w:tcPr>
            <w:tcW w:w="888" w:type="dxa"/>
          </w:tcPr>
          <w:p w14:paraId="7CDD4BED" w14:textId="77777777" w:rsidR="001B5EF5" w:rsidRDefault="001B5EF5">
            <w:pPr>
              <w:pStyle w:val="TableParagraph"/>
            </w:pPr>
          </w:p>
        </w:tc>
        <w:tc>
          <w:tcPr>
            <w:tcW w:w="2211" w:type="dxa"/>
          </w:tcPr>
          <w:p w14:paraId="50B6CBC4" w14:textId="77777777" w:rsidR="001B5EF5" w:rsidRDefault="001B5EF5">
            <w:pPr>
              <w:pStyle w:val="TableParagraph"/>
            </w:pPr>
          </w:p>
        </w:tc>
        <w:tc>
          <w:tcPr>
            <w:tcW w:w="2544" w:type="dxa"/>
          </w:tcPr>
          <w:p w14:paraId="0FB40409" w14:textId="77777777" w:rsidR="001B5EF5" w:rsidRDefault="001B5EF5">
            <w:pPr>
              <w:pStyle w:val="TableParagraph"/>
            </w:pPr>
          </w:p>
        </w:tc>
        <w:tc>
          <w:tcPr>
            <w:tcW w:w="1464" w:type="dxa"/>
          </w:tcPr>
          <w:p w14:paraId="080B7AFB" w14:textId="77777777" w:rsidR="001B5EF5" w:rsidRDefault="001B5EF5">
            <w:pPr>
              <w:pStyle w:val="TableParagraph"/>
            </w:pPr>
          </w:p>
        </w:tc>
        <w:tc>
          <w:tcPr>
            <w:tcW w:w="2138" w:type="dxa"/>
          </w:tcPr>
          <w:p w14:paraId="3B799B04" w14:textId="77777777" w:rsidR="001B5EF5" w:rsidRDefault="001B5EF5">
            <w:pPr>
              <w:pStyle w:val="TableParagraph"/>
            </w:pPr>
          </w:p>
        </w:tc>
      </w:tr>
      <w:tr w:rsidR="001B5EF5" w14:paraId="415DC61D" w14:textId="77777777">
        <w:trPr>
          <w:trHeight w:val="474"/>
        </w:trPr>
        <w:tc>
          <w:tcPr>
            <w:tcW w:w="888" w:type="dxa"/>
          </w:tcPr>
          <w:p w14:paraId="0E74D7B9" w14:textId="77777777" w:rsidR="001B5EF5" w:rsidRDefault="001B5EF5">
            <w:pPr>
              <w:pStyle w:val="TableParagraph"/>
            </w:pPr>
          </w:p>
        </w:tc>
        <w:tc>
          <w:tcPr>
            <w:tcW w:w="2211" w:type="dxa"/>
          </w:tcPr>
          <w:p w14:paraId="33847C38" w14:textId="77777777" w:rsidR="001B5EF5" w:rsidRDefault="001B5EF5">
            <w:pPr>
              <w:pStyle w:val="TableParagraph"/>
            </w:pPr>
          </w:p>
        </w:tc>
        <w:tc>
          <w:tcPr>
            <w:tcW w:w="2544" w:type="dxa"/>
          </w:tcPr>
          <w:p w14:paraId="7C9E4A08" w14:textId="77777777" w:rsidR="001B5EF5" w:rsidRDefault="001B5EF5">
            <w:pPr>
              <w:pStyle w:val="TableParagraph"/>
            </w:pPr>
          </w:p>
        </w:tc>
        <w:tc>
          <w:tcPr>
            <w:tcW w:w="1464" w:type="dxa"/>
          </w:tcPr>
          <w:p w14:paraId="5F8AFF01" w14:textId="77777777" w:rsidR="001B5EF5" w:rsidRDefault="001B5EF5">
            <w:pPr>
              <w:pStyle w:val="TableParagraph"/>
            </w:pPr>
          </w:p>
        </w:tc>
        <w:tc>
          <w:tcPr>
            <w:tcW w:w="2138" w:type="dxa"/>
          </w:tcPr>
          <w:p w14:paraId="7265AAFE" w14:textId="77777777" w:rsidR="001B5EF5" w:rsidRDefault="001B5EF5">
            <w:pPr>
              <w:pStyle w:val="TableParagraph"/>
            </w:pPr>
          </w:p>
        </w:tc>
      </w:tr>
    </w:tbl>
    <w:p w14:paraId="4586197B" w14:textId="77777777" w:rsidR="001B5EF5" w:rsidRDefault="001B5EF5">
      <w:pPr>
        <w:pStyle w:val="BodyText"/>
        <w:rPr>
          <w:sz w:val="22"/>
        </w:rPr>
      </w:pPr>
    </w:p>
    <w:p w14:paraId="448C6072" w14:textId="77777777" w:rsidR="001B5EF5" w:rsidRDefault="00B9431E">
      <w:pPr>
        <w:pStyle w:val="ListParagraph"/>
        <w:numPr>
          <w:ilvl w:val="0"/>
          <w:numId w:val="8"/>
        </w:numPr>
        <w:tabs>
          <w:tab w:val="left" w:pos="1480"/>
          <w:tab w:val="left" w:pos="1481"/>
        </w:tabs>
        <w:spacing w:before="136"/>
        <w:ind w:right="1022"/>
        <w:rPr>
          <w:sz w:val="20"/>
        </w:rPr>
      </w:pPr>
      <w:r>
        <w:rPr>
          <w:b/>
          <w:sz w:val="20"/>
          <w:u w:val="single"/>
        </w:rPr>
        <w:t xml:space="preserve">In case of Major &amp; Minor </w:t>
      </w:r>
      <w:proofErr w:type="spellStart"/>
      <w:r>
        <w:rPr>
          <w:b/>
          <w:sz w:val="20"/>
          <w:u w:val="single"/>
        </w:rPr>
        <w:t>Equipement</w:t>
      </w:r>
      <w:r>
        <w:rPr>
          <w:sz w:val="20"/>
        </w:rPr>
        <w:t>the</w:t>
      </w:r>
      <w:proofErr w:type="spellEnd"/>
      <w:r>
        <w:rPr>
          <w:sz w:val="20"/>
        </w:rPr>
        <w:t xml:space="preserve"> unit price of each item shall be quoted and submitted in the following format:</w:t>
      </w:r>
    </w:p>
    <w:p w14:paraId="585CCA4F" w14:textId="77777777" w:rsidR="001B5EF5" w:rsidRDefault="001B5EF5">
      <w:pPr>
        <w:pStyle w:val="BodyText"/>
        <w:rPr>
          <w:sz w:val="27"/>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984"/>
        <w:gridCol w:w="1292"/>
        <w:gridCol w:w="1013"/>
        <w:gridCol w:w="831"/>
        <w:gridCol w:w="1659"/>
        <w:gridCol w:w="2795"/>
      </w:tblGrid>
      <w:tr w:rsidR="001B5EF5" w14:paraId="572303C6" w14:textId="77777777">
        <w:trPr>
          <w:trHeight w:val="959"/>
        </w:trPr>
        <w:tc>
          <w:tcPr>
            <w:tcW w:w="766" w:type="dxa"/>
          </w:tcPr>
          <w:p w14:paraId="7ACA0AD1" w14:textId="77777777" w:rsidR="001B5EF5" w:rsidRDefault="00B9431E">
            <w:pPr>
              <w:pStyle w:val="TableParagraph"/>
              <w:spacing w:line="251" w:lineRule="exact"/>
              <w:ind w:left="107"/>
            </w:pPr>
            <w:r>
              <w:t>S.</w:t>
            </w:r>
          </w:p>
          <w:p w14:paraId="340DF720" w14:textId="77777777" w:rsidR="001B5EF5" w:rsidRDefault="00B9431E">
            <w:pPr>
              <w:pStyle w:val="TableParagraph"/>
              <w:spacing w:before="4"/>
              <w:ind w:left="107"/>
            </w:pPr>
            <w:r>
              <w:t>No.</w:t>
            </w:r>
          </w:p>
        </w:tc>
        <w:tc>
          <w:tcPr>
            <w:tcW w:w="984" w:type="dxa"/>
          </w:tcPr>
          <w:p w14:paraId="16CE6291" w14:textId="77777777" w:rsidR="001B5EF5" w:rsidRDefault="00B9431E">
            <w:pPr>
              <w:pStyle w:val="TableParagraph"/>
              <w:ind w:left="251" w:right="142" w:hanging="87"/>
            </w:pPr>
            <w:r>
              <w:t>Quoted items</w:t>
            </w:r>
          </w:p>
        </w:tc>
        <w:tc>
          <w:tcPr>
            <w:tcW w:w="1292" w:type="dxa"/>
          </w:tcPr>
          <w:p w14:paraId="06A80349" w14:textId="77777777" w:rsidR="001B5EF5" w:rsidRDefault="00B9431E">
            <w:pPr>
              <w:pStyle w:val="TableParagraph"/>
              <w:spacing w:line="244" w:lineRule="auto"/>
              <w:ind w:left="380" w:right="141" w:hanging="219"/>
            </w:pPr>
            <w:r>
              <w:t>Country of origin</w:t>
            </w:r>
          </w:p>
        </w:tc>
        <w:tc>
          <w:tcPr>
            <w:tcW w:w="1013" w:type="dxa"/>
          </w:tcPr>
          <w:p w14:paraId="7692BA3E" w14:textId="77777777" w:rsidR="001B5EF5" w:rsidRDefault="00B9431E">
            <w:pPr>
              <w:pStyle w:val="TableParagraph"/>
              <w:spacing w:before="1"/>
              <w:ind w:left="251"/>
            </w:pPr>
            <w:r>
              <w:t>Make</w:t>
            </w:r>
          </w:p>
        </w:tc>
        <w:tc>
          <w:tcPr>
            <w:tcW w:w="831" w:type="dxa"/>
          </w:tcPr>
          <w:p w14:paraId="75FFDB99" w14:textId="77777777" w:rsidR="001B5EF5" w:rsidRDefault="00B9431E">
            <w:pPr>
              <w:pStyle w:val="TableParagraph"/>
              <w:spacing w:before="1"/>
              <w:ind w:left="126"/>
            </w:pPr>
            <w:r>
              <w:t>Model</w:t>
            </w:r>
          </w:p>
        </w:tc>
        <w:tc>
          <w:tcPr>
            <w:tcW w:w="1659" w:type="dxa"/>
          </w:tcPr>
          <w:p w14:paraId="73987F2E" w14:textId="77777777" w:rsidR="001B5EF5" w:rsidRDefault="00B9431E">
            <w:pPr>
              <w:pStyle w:val="TableParagraph"/>
              <w:spacing w:line="244" w:lineRule="auto"/>
              <w:ind w:left="305" w:right="139" w:hanging="147"/>
            </w:pPr>
            <w:r>
              <w:t>Trade Name of quoted item</w:t>
            </w:r>
          </w:p>
        </w:tc>
        <w:tc>
          <w:tcPr>
            <w:tcW w:w="2795" w:type="dxa"/>
          </w:tcPr>
          <w:p w14:paraId="3C53F8A1" w14:textId="77777777" w:rsidR="001B5EF5" w:rsidRDefault="00B9431E">
            <w:pPr>
              <w:pStyle w:val="TableParagraph"/>
              <w:spacing w:line="251" w:lineRule="exact"/>
              <w:ind w:left="102" w:right="101"/>
              <w:jc w:val="center"/>
            </w:pPr>
            <w:r>
              <w:t>Rate Offered per unit in Pak.</w:t>
            </w:r>
          </w:p>
          <w:p w14:paraId="7C760822" w14:textId="77777777" w:rsidR="001B5EF5" w:rsidRDefault="00B9431E">
            <w:pPr>
              <w:pStyle w:val="TableParagraph"/>
              <w:spacing w:before="4"/>
              <w:ind w:left="102" w:right="95"/>
              <w:jc w:val="center"/>
            </w:pPr>
            <w:r>
              <w:t>Rupees (Rs./-)</w:t>
            </w:r>
          </w:p>
        </w:tc>
      </w:tr>
      <w:tr w:rsidR="001B5EF5" w14:paraId="656A66B1" w14:textId="77777777">
        <w:trPr>
          <w:trHeight w:val="472"/>
        </w:trPr>
        <w:tc>
          <w:tcPr>
            <w:tcW w:w="766" w:type="dxa"/>
          </w:tcPr>
          <w:p w14:paraId="7554B3D8" w14:textId="77777777" w:rsidR="001B5EF5" w:rsidRDefault="001B5EF5">
            <w:pPr>
              <w:pStyle w:val="TableParagraph"/>
            </w:pPr>
          </w:p>
        </w:tc>
        <w:tc>
          <w:tcPr>
            <w:tcW w:w="984" w:type="dxa"/>
          </w:tcPr>
          <w:p w14:paraId="4D845B68" w14:textId="77777777" w:rsidR="001B5EF5" w:rsidRDefault="001B5EF5">
            <w:pPr>
              <w:pStyle w:val="TableParagraph"/>
            </w:pPr>
          </w:p>
        </w:tc>
        <w:tc>
          <w:tcPr>
            <w:tcW w:w="1292" w:type="dxa"/>
          </w:tcPr>
          <w:p w14:paraId="69B37B06" w14:textId="77777777" w:rsidR="001B5EF5" w:rsidRDefault="001B5EF5">
            <w:pPr>
              <w:pStyle w:val="TableParagraph"/>
            </w:pPr>
          </w:p>
        </w:tc>
        <w:tc>
          <w:tcPr>
            <w:tcW w:w="1013" w:type="dxa"/>
          </w:tcPr>
          <w:p w14:paraId="258371A5" w14:textId="77777777" w:rsidR="001B5EF5" w:rsidRDefault="001B5EF5">
            <w:pPr>
              <w:pStyle w:val="TableParagraph"/>
            </w:pPr>
          </w:p>
        </w:tc>
        <w:tc>
          <w:tcPr>
            <w:tcW w:w="831" w:type="dxa"/>
          </w:tcPr>
          <w:p w14:paraId="3EAB7FF6" w14:textId="77777777" w:rsidR="001B5EF5" w:rsidRDefault="001B5EF5">
            <w:pPr>
              <w:pStyle w:val="TableParagraph"/>
            </w:pPr>
          </w:p>
        </w:tc>
        <w:tc>
          <w:tcPr>
            <w:tcW w:w="1659" w:type="dxa"/>
          </w:tcPr>
          <w:p w14:paraId="5458E2F9" w14:textId="77777777" w:rsidR="001B5EF5" w:rsidRDefault="001B5EF5">
            <w:pPr>
              <w:pStyle w:val="TableParagraph"/>
            </w:pPr>
          </w:p>
        </w:tc>
        <w:tc>
          <w:tcPr>
            <w:tcW w:w="2795" w:type="dxa"/>
          </w:tcPr>
          <w:p w14:paraId="710845CB" w14:textId="77777777" w:rsidR="001B5EF5" w:rsidRDefault="001B5EF5">
            <w:pPr>
              <w:pStyle w:val="TableParagraph"/>
            </w:pPr>
          </w:p>
        </w:tc>
      </w:tr>
      <w:tr w:rsidR="001B5EF5" w14:paraId="2D8A8B2E" w14:textId="77777777">
        <w:trPr>
          <w:trHeight w:val="472"/>
        </w:trPr>
        <w:tc>
          <w:tcPr>
            <w:tcW w:w="766" w:type="dxa"/>
          </w:tcPr>
          <w:p w14:paraId="3DF28E82" w14:textId="77777777" w:rsidR="001B5EF5" w:rsidRDefault="001B5EF5">
            <w:pPr>
              <w:pStyle w:val="TableParagraph"/>
            </w:pPr>
          </w:p>
        </w:tc>
        <w:tc>
          <w:tcPr>
            <w:tcW w:w="984" w:type="dxa"/>
          </w:tcPr>
          <w:p w14:paraId="1D51F4E2" w14:textId="77777777" w:rsidR="001B5EF5" w:rsidRDefault="001B5EF5">
            <w:pPr>
              <w:pStyle w:val="TableParagraph"/>
            </w:pPr>
          </w:p>
        </w:tc>
        <w:tc>
          <w:tcPr>
            <w:tcW w:w="1292" w:type="dxa"/>
          </w:tcPr>
          <w:p w14:paraId="6C2C4BE7" w14:textId="77777777" w:rsidR="001B5EF5" w:rsidRDefault="001B5EF5">
            <w:pPr>
              <w:pStyle w:val="TableParagraph"/>
            </w:pPr>
          </w:p>
        </w:tc>
        <w:tc>
          <w:tcPr>
            <w:tcW w:w="1013" w:type="dxa"/>
          </w:tcPr>
          <w:p w14:paraId="7A68D9E5" w14:textId="77777777" w:rsidR="001B5EF5" w:rsidRDefault="001B5EF5">
            <w:pPr>
              <w:pStyle w:val="TableParagraph"/>
            </w:pPr>
          </w:p>
        </w:tc>
        <w:tc>
          <w:tcPr>
            <w:tcW w:w="831" w:type="dxa"/>
          </w:tcPr>
          <w:p w14:paraId="237C257F" w14:textId="77777777" w:rsidR="001B5EF5" w:rsidRDefault="001B5EF5">
            <w:pPr>
              <w:pStyle w:val="TableParagraph"/>
            </w:pPr>
          </w:p>
        </w:tc>
        <w:tc>
          <w:tcPr>
            <w:tcW w:w="1659" w:type="dxa"/>
          </w:tcPr>
          <w:p w14:paraId="6CB743FD" w14:textId="77777777" w:rsidR="001B5EF5" w:rsidRDefault="001B5EF5">
            <w:pPr>
              <w:pStyle w:val="TableParagraph"/>
            </w:pPr>
          </w:p>
        </w:tc>
        <w:tc>
          <w:tcPr>
            <w:tcW w:w="2795" w:type="dxa"/>
          </w:tcPr>
          <w:p w14:paraId="4DB82C5B" w14:textId="77777777" w:rsidR="001B5EF5" w:rsidRDefault="001B5EF5">
            <w:pPr>
              <w:pStyle w:val="TableParagraph"/>
            </w:pPr>
          </w:p>
        </w:tc>
      </w:tr>
      <w:tr w:rsidR="001B5EF5" w14:paraId="74369DD5" w14:textId="77777777">
        <w:trPr>
          <w:trHeight w:val="474"/>
        </w:trPr>
        <w:tc>
          <w:tcPr>
            <w:tcW w:w="766" w:type="dxa"/>
          </w:tcPr>
          <w:p w14:paraId="370A41AC" w14:textId="77777777" w:rsidR="001B5EF5" w:rsidRDefault="001B5EF5">
            <w:pPr>
              <w:pStyle w:val="TableParagraph"/>
            </w:pPr>
          </w:p>
        </w:tc>
        <w:tc>
          <w:tcPr>
            <w:tcW w:w="984" w:type="dxa"/>
          </w:tcPr>
          <w:p w14:paraId="1F8634C9" w14:textId="77777777" w:rsidR="001B5EF5" w:rsidRDefault="001B5EF5">
            <w:pPr>
              <w:pStyle w:val="TableParagraph"/>
            </w:pPr>
          </w:p>
        </w:tc>
        <w:tc>
          <w:tcPr>
            <w:tcW w:w="1292" w:type="dxa"/>
          </w:tcPr>
          <w:p w14:paraId="7AA3B990" w14:textId="77777777" w:rsidR="001B5EF5" w:rsidRDefault="001B5EF5">
            <w:pPr>
              <w:pStyle w:val="TableParagraph"/>
            </w:pPr>
          </w:p>
        </w:tc>
        <w:tc>
          <w:tcPr>
            <w:tcW w:w="1013" w:type="dxa"/>
          </w:tcPr>
          <w:p w14:paraId="7612D281" w14:textId="77777777" w:rsidR="001B5EF5" w:rsidRDefault="001B5EF5">
            <w:pPr>
              <w:pStyle w:val="TableParagraph"/>
            </w:pPr>
          </w:p>
        </w:tc>
        <w:tc>
          <w:tcPr>
            <w:tcW w:w="831" w:type="dxa"/>
          </w:tcPr>
          <w:p w14:paraId="4B228F2E" w14:textId="77777777" w:rsidR="001B5EF5" w:rsidRDefault="001B5EF5">
            <w:pPr>
              <w:pStyle w:val="TableParagraph"/>
            </w:pPr>
          </w:p>
        </w:tc>
        <w:tc>
          <w:tcPr>
            <w:tcW w:w="1659" w:type="dxa"/>
          </w:tcPr>
          <w:p w14:paraId="07DBBC58" w14:textId="77777777" w:rsidR="001B5EF5" w:rsidRDefault="001B5EF5">
            <w:pPr>
              <w:pStyle w:val="TableParagraph"/>
            </w:pPr>
          </w:p>
        </w:tc>
        <w:tc>
          <w:tcPr>
            <w:tcW w:w="2795" w:type="dxa"/>
          </w:tcPr>
          <w:p w14:paraId="13D52D46" w14:textId="77777777" w:rsidR="001B5EF5" w:rsidRDefault="001B5EF5">
            <w:pPr>
              <w:pStyle w:val="TableParagraph"/>
            </w:pPr>
          </w:p>
        </w:tc>
      </w:tr>
    </w:tbl>
    <w:p w14:paraId="6E51F88D" w14:textId="77777777" w:rsidR="001B5EF5" w:rsidRDefault="001B5EF5">
      <w:pPr>
        <w:sectPr w:rsidR="001B5EF5">
          <w:pgSz w:w="11910" w:h="16840"/>
          <w:pgMar w:top="1200" w:right="420" w:bottom="1200" w:left="320" w:header="0" w:footer="927" w:gutter="0"/>
          <w:cols w:space="720"/>
        </w:sectPr>
      </w:pPr>
    </w:p>
    <w:p w14:paraId="59B922F2" w14:textId="77777777" w:rsidR="001B5EF5" w:rsidRDefault="00B9431E">
      <w:pPr>
        <w:spacing w:before="62"/>
        <w:ind w:left="1884" w:right="1781"/>
        <w:jc w:val="center"/>
        <w:rPr>
          <w:sz w:val="32"/>
        </w:rPr>
      </w:pPr>
      <w:r>
        <w:rPr>
          <w:b/>
          <w:sz w:val="30"/>
          <w:u w:val="thick"/>
        </w:rPr>
        <w:lastRenderedPageBreak/>
        <w:t>Bid Form-</w:t>
      </w:r>
      <w:r>
        <w:rPr>
          <w:sz w:val="32"/>
          <w:u w:val="thick"/>
        </w:rPr>
        <w:t>5</w:t>
      </w:r>
    </w:p>
    <w:p w14:paraId="2E7E8325" w14:textId="77777777" w:rsidR="001B5EF5" w:rsidRDefault="00B9431E">
      <w:pPr>
        <w:spacing w:before="160"/>
        <w:ind w:left="1884" w:right="1782"/>
        <w:jc w:val="center"/>
        <w:rPr>
          <w:i/>
        </w:rPr>
      </w:pPr>
      <w:r>
        <w:rPr>
          <w:b/>
        </w:rPr>
        <w:t xml:space="preserve">INTEGRITY PACT </w:t>
      </w:r>
      <w:r>
        <w:rPr>
          <w:i/>
        </w:rPr>
        <w:t>(on Judicial Stamp Paper)</w:t>
      </w:r>
    </w:p>
    <w:p w14:paraId="4679E521" w14:textId="77777777" w:rsidR="001B5EF5" w:rsidRDefault="001B5EF5">
      <w:pPr>
        <w:pStyle w:val="BodyText"/>
        <w:spacing w:before="9"/>
        <w:rPr>
          <w:i/>
          <w:sz w:val="21"/>
        </w:rPr>
      </w:pPr>
    </w:p>
    <w:p w14:paraId="4D57EFCA" w14:textId="77777777" w:rsidR="001B5EF5" w:rsidRDefault="00B9431E">
      <w:pPr>
        <w:ind w:left="2092" w:right="1380" w:hanging="1318"/>
        <w:rPr>
          <w:b/>
        </w:rPr>
      </w:pPr>
      <w:r>
        <w:rPr>
          <w:b/>
          <w:u w:val="thick"/>
        </w:rPr>
        <w:t>Declaration of Fees, Commission and Brokerage Etc. Payable by Suppliers of Equipment, Kit &amp;Chemical/ Consumables for Khyber Medical University, PHRL FY 2021-22</w:t>
      </w:r>
    </w:p>
    <w:p w14:paraId="4196F931" w14:textId="77777777" w:rsidR="001B5EF5" w:rsidRDefault="001B5EF5">
      <w:pPr>
        <w:pStyle w:val="BodyText"/>
        <w:spacing w:before="5"/>
        <w:rPr>
          <w:b/>
          <w:sz w:val="14"/>
        </w:rPr>
      </w:pPr>
    </w:p>
    <w:p w14:paraId="57E29A5A" w14:textId="77777777" w:rsidR="001B5EF5" w:rsidRDefault="00B9431E">
      <w:pPr>
        <w:spacing w:before="91"/>
        <w:ind w:left="1120" w:right="876"/>
        <w:rPr>
          <w:sz w:val="20"/>
        </w:rPr>
      </w:pPr>
      <w:r>
        <w:rPr>
          <w:sz w:val="20"/>
        </w:rPr>
        <w:t xml:space="preserve">In response to advertisement related to the bidding process / competition regarding purchase of Chemical/ Consumables  and  </w:t>
      </w:r>
      <w:proofErr w:type="spellStart"/>
      <w:r>
        <w:rPr>
          <w:sz w:val="20"/>
        </w:rPr>
        <w:t>Equipments</w:t>
      </w:r>
      <w:proofErr w:type="spellEnd"/>
      <w:r>
        <w:rPr>
          <w:sz w:val="20"/>
        </w:rPr>
        <w:t>/  Kts  for  Khyber  Medical  University,  PHRL,  Peshawar,  I,  Mr./Ms.</w:t>
      </w:r>
    </w:p>
    <w:p w14:paraId="2B484876" w14:textId="77777777" w:rsidR="001B5EF5" w:rsidRDefault="00B9431E">
      <w:pPr>
        <w:tabs>
          <w:tab w:val="left" w:pos="4660"/>
          <w:tab w:val="left" w:pos="8303"/>
        </w:tabs>
        <w:spacing w:line="229" w:lineRule="exact"/>
        <w:ind w:left="1120"/>
        <w:rPr>
          <w:sz w:val="20"/>
        </w:rPr>
      </w:pPr>
      <w:r>
        <w:rPr>
          <w:sz w:val="20"/>
          <w:u w:val="single"/>
        </w:rPr>
        <w:tab/>
      </w:r>
      <w:r>
        <w:rPr>
          <w:sz w:val="20"/>
        </w:rPr>
        <w:t>s/o,  d/o</w:t>
      </w:r>
      <w:r>
        <w:rPr>
          <w:sz w:val="20"/>
          <w:u w:val="single"/>
        </w:rPr>
        <w:tab/>
      </w:r>
      <w:r>
        <w:rPr>
          <w:sz w:val="20"/>
        </w:rPr>
        <w:t>bearing   CNIC  No.</w:t>
      </w:r>
    </w:p>
    <w:p w14:paraId="0F10A193" w14:textId="77777777" w:rsidR="001B5EF5" w:rsidRDefault="00B9431E">
      <w:pPr>
        <w:tabs>
          <w:tab w:val="left" w:pos="3719"/>
          <w:tab w:val="left" w:pos="9265"/>
        </w:tabs>
        <w:ind w:left="1120" w:right="1015"/>
        <w:jc w:val="both"/>
        <w:rPr>
          <w:sz w:val="20"/>
        </w:rPr>
      </w:pPr>
      <w:r>
        <w:rPr>
          <w:sz w:val="20"/>
          <w:u w:val="single"/>
        </w:rPr>
        <w:tab/>
      </w:r>
      <w:r>
        <w:rPr>
          <w:sz w:val="20"/>
        </w:rPr>
        <w:t xml:space="preserve">, and having  </w:t>
      </w:r>
      <w:proofErr w:type="spellStart"/>
      <w:r>
        <w:rPr>
          <w:sz w:val="20"/>
        </w:rPr>
        <w:t>theDesignationof</w:t>
      </w:r>
      <w:proofErr w:type="spellEnd"/>
      <w:r>
        <w:rPr>
          <w:sz w:val="20"/>
          <w:u w:val="single"/>
        </w:rPr>
        <w:tab/>
      </w:r>
      <w:r>
        <w:rPr>
          <w:sz w:val="20"/>
        </w:rPr>
        <w:t>in Messrs. (M/S) [</w:t>
      </w:r>
      <w:r>
        <w:rPr>
          <w:b/>
          <w:i/>
          <w:sz w:val="20"/>
        </w:rPr>
        <w:t>Name of Supplier</w:t>
      </w:r>
      <w:r>
        <w:rPr>
          <w:sz w:val="20"/>
        </w:rPr>
        <w:t>] do hereby solemnly affirm, declare and certify on behalf of M/S [</w:t>
      </w:r>
      <w:r>
        <w:rPr>
          <w:b/>
          <w:i/>
          <w:sz w:val="20"/>
        </w:rPr>
        <w:t>Name of Supplier</w:t>
      </w:r>
      <w:r>
        <w:rPr>
          <w:sz w:val="20"/>
        </w:rPr>
        <w:t>]that:</w:t>
      </w:r>
    </w:p>
    <w:p w14:paraId="0C133B8E" w14:textId="77777777" w:rsidR="001B5EF5" w:rsidRDefault="00B9431E">
      <w:pPr>
        <w:pStyle w:val="ListParagraph"/>
        <w:numPr>
          <w:ilvl w:val="0"/>
          <w:numId w:val="7"/>
        </w:numPr>
        <w:tabs>
          <w:tab w:val="left" w:pos="1481"/>
        </w:tabs>
        <w:ind w:right="1017"/>
      </w:pPr>
      <w:r>
        <w:t>[</w:t>
      </w:r>
      <w:r>
        <w:rPr>
          <w:b/>
          <w:i/>
        </w:rPr>
        <w:t>Name of Supplier</w:t>
      </w:r>
      <w:r>
        <w:t>] has not obtained or induced the procurement of any contract, right, interest, privilege or other obligation or benefit from Government of Khyber Pakhtunkhwa (</w:t>
      </w:r>
      <w:proofErr w:type="spellStart"/>
      <w:r>
        <w:t>GoKP</w:t>
      </w:r>
      <w:proofErr w:type="spellEnd"/>
      <w:r>
        <w:t xml:space="preserve">) or any administrative subdivision or agency thereof or any other entity owned or controlled by </w:t>
      </w:r>
      <w:proofErr w:type="spellStart"/>
      <w:r>
        <w:t>GoKP</w:t>
      </w:r>
      <w:proofErr w:type="spellEnd"/>
      <w:r>
        <w:t xml:space="preserve"> through any corrupt business </w:t>
      </w:r>
      <w:proofErr w:type="spellStart"/>
      <w:r>
        <w:t>practice;and</w:t>
      </w:r>
      <w:proofErr w:type="spellEnd"/>
    </w:p>
    <w:p w14:paraId="58E05E12" w14:textId="77777777" w:rsidR="001B5EF5" w:rsidRDefault="00B9431E">
      <w:pPr>
        <w:pStyle w:val="ListParagraph"/>
        <w:numPr>
          <w:ilvl w:val="0"/>
          <w:numId w:val="7"/>
        </w:numPr>
        <w:tabs>
          <w:tab w:val="left" w:pos="1481"/>
        </w:tabs>
        <w:ind w:right="1016"/>
      </w:pPr>
      <w:r>
        <w:t>That without limiting the generality of the foregoing, [</w:t>
      </w:r>
      <w:r>
        <w:rPr>
          <w:b/>
          <w:i/>
        </w:rPr>
        <w:t>Name of Supplier</w:t>
      </w:r>
      <w:r>
        <w:t xml:space="preserve">]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t>GoKP</w:t>
      </w:r>
      <w:proofErr w:type="spellEnd"/>
      <w:r>
        <w:t xml:space="preserve">, except that which has been expressly declared pursuant </w:t>
      </w:r>
      <w:proofErr w:type="spellStart"/>
      <w:r>
        <w:t>hereto;and</w:t>
      </w:r>
      <w:proofErr w:type="spellEnd"/>
    </w:p>
    <w:p w14:paraId="3285CE2D" w14:textId="77777777" w:rsidR="001B5EF5" w:rsidRDefault="00B9431E">
      <w:pPr>
        <w:pStyle w:val="ListParagraph"/>
        <w:numPr>
          <w:ilvl w:val="0"/>
          <w:numId w:val="7"/>
        </w:numPr>
        <w:tabs>
          <w:tab w:val="left" w:pos="1481"/>
        </w:tabs>
        <w:ind w:right="1014"/>
      </w:pPr>
      <w:r>
        <w:t>That [</w:t>
      </w:r>
      <w:r>
        <w:rPr>
          <w:b/>
          <w:i/>
        </w:rPr>
        <w:t>Name of Supplier</w:t>
      </w:r>
      <w:r>
        <w:t xml:space="preserve">] has made and will make full disclosure of all agreements and arrangements with all persons in respect of or related to the transaction with </w:t>
      </w:r>
      <w:proofErr w:type="spellStart"/>
      <w:r>
        <w:t>GoKP</w:t>
      </w:r>
      <w:proofErr w:type="spellEnd"/>
      <w:r>
        <w:t xml:space="preserve"> and has not taken any action or will not take any action to circumvent the above declaration, representation or warranty; and</w:t>
      </w:r>
    </w:p>
    <w:p w14:paraId="524374EE" w14:textId="77777777" w:rsidR="001B5EF5" w:rsidRDefault="00B9431E">
      <w:pPr>
        <w:pStyle w:val="ListParagraph"/>
        <w:numPr>
          <w:ilvl w:val="0"/>
          <w:numId w:val="7"/>
        </w:numPr>
        <w:tabs>
          <w:tab w:val="left" w:pos="1481"/>
        </w:tabs>
        <w:spacing w:before="1"/>
        <w:ind w:right="1020"/>
      </w:pPr>
      <w:r>
        <w:t xml:space="preserve">That </w:t>
      </w:r>
      <w:r>
        <w:rPr>
          <w:b/>
          <w:i/>
        </w:rPr>
        <w:t xml:space="preserve">[Name of Supplier] </w:t>
      </w:r>
      <w: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t>GoKP</w:t>
      </w:r>
      <w:proofErr w:type="spellEnd"/>
      <w:r>
        <w:t xml:space="preserve"> under any law, contract or other instrument, be voidable at the option of </w:t>
      </w:r>
      <w:proofErr w:type="spellStart"/>
      <w:r>
        <w:t>GoKP;and</w:t>
      </w:r>
      <w:proofErr w:type="spellEnd"/>
    </w:p>
    <w:p w14:paraId="00E9AD79" w14:textId="77777777" w:rsidR="001B5EF5" w:rsidRDefault="00B9431E">
      <w:pPr>
        <w:pStyle w:val="ListParagraph"/>
        <w:numPr>
          <w:ilvl w:val="0"/>
          <w:numId w:val="7"/>
        </w:numPr>
        <w:tabs>
          <w:tab w:val="left" w:pos="1481"/>
        </w:tabs>
        <w:ind w:right="1014"/>
      </w:pPr>
      <w:r>
        <w:t xml:space="preserve">That notwithstanding any rights and remedies exercised by </w:t>
      </w:r>
      <w:proofErr w:type="spellStart"/>
      <w:r>
        <w:t>GoKP</w:t>
      </w:r>
      <w:proofErr w:type="spellEnd"/>
      <w:r>
        <w:t xml:space="preserve"> in this regard, [</w:t>
      </w:r>
      <w:r>
        <w:rPr>
          <w:b/>
          <w:i/>
        </w:rPr>
        <w:t>Name of Supplier</w:t>
      </w:r>
      <w:r>
        <w:t xml:space="preserve">] agrees to indemnify </w:t>
      </w:r>
      <w:proofErr w:type="spellStart"/>
      <w:r>
        <w:t>GoKP</w:t>
      </w:r>
      <w:proofErr w:type="spellEnd"/>
      <w:r>
        <w:t xml:space="preserve"> for any loss or damage incurred by it on account of its corrupt business practices and further pay compensation to </w:t>
      </w:r>
      <w:proofErr w:type="spellStart"/>
      <w:r>
        <w:t>GoKP</w:t>
      </w:r>
      <w:proofErr w:type="spellEnd"/>
      <w:r>
        <w:t xml:space="preserve">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w:t>
      </w:r>
      <w:proofErr w:type="spellStart"/>
      <w:r>
        <w:t>fromGoKP</w:t>
      </w:r>
      <w:proofErr w:type="spellEnd"/>
      <w:r>
        <w:t>.</w:t>
      </w:r>
    </w:p>
    <w:p w14:paraId="1FB0BAB9" w14:textId="77777777" w:rsidR="001B5EF5" w:rsidRDefault="00B9431E">
      <w:pPr>
        <w:tabs>
          <w:tab w:val="left" w:pos="3779"/>
        </w:tabs>
        <w:spacing w:before="202"/>
        <w:ind w:left="1480" w:right="7362"/>
        <w:rPr>
          <w:b/>
          <w:sz w:val="20"/>
        </w:rPr>
      </w:pPr>
      <w:r>
        <w:rPr>
          <w:b/>
          <w:sz w:val="20"/>
        </w:rPr>
        <w:t>Signatures with stamp Name:</w:t>
      </w:r>
      <w:r>
        <w:rPr>
          <w:b/>
          <w:sz w:val="20"/>
          <w:u w:val="single"/>
        </w:rPr>
        <w:tab/>
      </w:r>
      <w:r>
        <w:rPr>
          <w:b/>
          <w:sz w:val="20"/>
        </w:rPr>
        <w:t xml:space="preserve"> Designation:</w:t>
      </w:r>
      <w:r>
        <w:rPr>
          <w:b/>
          <w:sz w:val="20"/>
          <w:u w:val="single"/>
        </w:rPr>
        <w:tab/>
      </w:r>
      <w:r>
        <w:rPr>
          <w:b/>
          <w:sz w:val="20"/>
        </w:rPr>
        <w:t xml:space="preserve"> </w:t>
      </w:r>
      <w:proofErr w:type="spellStart"/>
      <w:r>
        <w:rPr>
          <w:b/>
          <w:sz w:val="20"/>
        </w:rPr>
        <w:t>CNICNo</w:t>
      </w:r>
      <w:proofErr w:type="spellEnd"/>
      <w:r>
        <w:rPr>
          <w:b/>
          <w:sz w:val="20"/>
        </w:rPr>
        <w:t>.</w:t>
      </w:r>
      <w:r>
        <w:rPr>
          <w:b/>
          <w:sz w:val="20"/>
          <w:u w:val="single"/>
        </w:rPr>
        <w:tab/>
      </w:r>
    </w:p>
    <w:p w14:paraId="59F814C9" w14:textId="77777777" w:rsidR="001B5EF5" w:rsidRDefault="00B9431E">
      <w:pPr>
        <w:spacing w:line="250" w:lineRule="exact"/>
        <w:ind w:left="1480"/>
        <w:rPr>
          <w:b/>
        </w:rPr>
      </w:pPr>
      <w:r>
        <w:rPr>
          <w:b/>
          <w:sz w:val="20"/>
        </w:rPr>
        <w:t>For Messrs.</w:t>
      </w:r>
      <w:r>
        <w:rPr>
          <w:b/>
        </w:rPr>
        <w:t>[</w:t>
      </w:r>
      <w:r>
        <w:rPr>
          <w:b/>
          <w:i/>
        </w:rPr>
        <w:t>Name of Supplier</w:t>
      </w:r>
      <w:r>
        <w:rPr>
          <w:b/>
        </w:rPr>
        <w:t>]</w:t>
      </w:r>
    </w:p>
    <w:p w14:paraId="1D425699" w14:textId="77777777" w:rsidR="001B5EF5" w:rsidRDefault="001B5EF5">
      <w:pPr>
        <w:pStyle w:val="BodyText"/>
        <w:rPr>
          <w:b/>
        </w:rPr>
      </w:pPr>
    </w:p>
    <w:p w14:paraId="1500F936" w14:textId="77777777" w:rsidR="001B5EF5" w:rsidRDefault="001B5EF5">
      <w:pPr>
        <w:pStyle w:val="BodyText"/>
        <w:rPr>
          <w:b/>
        </w:rPr>
      </w:pPr>
    </w:p>
    <w:p w14:paraId="616546FC" w14:textId="77777777" w:rsidR="001B5EF5" w:rsidRDefault="001B5EF5">
      <w:pPr>
        <w:pStyle w:val="BodyText"/>
        <w:rPr>
          <w:b/>
          <w:sz w:val="31"/>
        </w:rPr>
      </w:pPr>
    </w:p>
    <w:p w14:paraId="05611E7F" w14:textId="77777777" w:rsidR="001B5EF5" w:rsidRDefault="00B9431E">
      <w:pPr>
        <w:tabs>
          <w:tab w:val="left" w:pos="4720"/>
        </w:tabs>
        <w:ind w:left="1480"/>
        <w:rPr>
          <w:b/>
        </w:rPr>
      </w:pPr>
      <w:r>
        <w:rPr>
          <w:b/>
          <w:u w:val="thick"/>
        </w:rPr>
        <w:t>Witness No.1</w:t>
      </w:r>
      <w:r>
        <w:rPr>
          <w:b/>
        </w:rPr>
        <w:tab/>
      </w:r>
      <w:r>
        <w:rPr>
          <w:b/>
          <w:u w:val="thick"/>
        </w:rPr>
        <w:t>Witness No.2</w:t>
      </w:r>
    </w:p>
    <w:p w14:paraId="79DBA5A8" w14:textId="77777777" w:rsidR="001B5EF5" w:rsidRDefault="00B9431E">
      <w:pPr>
        <w:spacing w:before="201"/>
        <w:ind w:left="1480"/>
      </w:pPr>
      <w:r>
        <w:t>(Signatures, name, father's name, CNIC &amp; address of each Witness)</w:t>
      </w:r>
    </w:p>
    <w:p w14:paraId="7A6F0EB8" w14:textId="77777777" w:rsidR="001B5EF5" w:rsidRDefault="001B5EF5">
      <w:pPr>
        <w:sectPr w:rsidR="001B5EF5">
          <w:pgSz w:w="11910" w:h="16840"/>
          <w:pgMar w:top="1200" w:right="420" w:bottom="1200" w:left="320" w:header="0" w:footer="927" w:gutter="0"/>
          <w:cols w:space="720"/>
        </w:sectPr>
      </w:pPr>
    </w:p>
    <w:p w14:paraId="1194B03E" w14:textId="77777777" w:rsidR="001B5EF5" w:rsidRDefault="00B9431E">
      <w:pPr>
        <w:spacing w:before="64"/>
        <w:ind w:left="1884" w:right="1780"/>
        <w:jc w:val="center"/>
        <w:rPr>
          <w:b/>
          <w:sz w:val="29"/>
        </w:rPr>
      </w:pPr>
      <w:r>
        <w:rPr>
          <w:b/>
          <w:sz w:val="29"/>
          <w:u w:val="thick"/>
        </w:rPr>
        <w:lastRenderedPageBreak/>
        <w:t>(Bid form-6)</w:t>
      </w:r>
    </w:p>
    <w:p w14:paraId="1039F6B2" w14:textId="77777777" w:rsidR="001B5EF5" w:rsidRDefault="00B9431E">
      <w:pPr>
        <w:spacing w:before="164" w:line="264" w:lineRule="exact"/>
        <w:ind w:left="1283" w:right="1183"/>
        <w:jc w:val="center"/>
        <w:rPr>
          <w:i/>
          <w:sz w:val="23"/>
        </w:rPr>
      </w:pPr>
      <w:r>
        <w:rPr>
          <w:b/>
          <w:sz w:val="23"/>
          <w:u w:val="single"/>
        </w:rPr>
        <w:t xml:space="preserve">KHYBER MEDICAL UNIVERSITY, IPS, CONTRACT AGREEMENT </w:t>
      </w:r>
      <w:r>
        <w:rPr>
          <w:i/>
          <w:sz w:val="23"/>
          <w:u w:val="single"/>
        </w:rPr>
        <w:t>(for successful</w:t>
      </w:r>
    </w:p>
    <w:p w14:paraId="1AB9B8AC" w14:textId="77777777" w:rsidR="001B5EF5" w:rsidRDefault="00B9431E">
      <w:pPr>
        <w:spacing w:line="264" w:lineRule="exact"/>
        <w:ind w:left="1884" w:right="1783"/>
        <w:jc w:val="center"/>
        <w:rPr>
          <w:i/>
          <w:sz w:val="23"/>
        </w:rPr>
      </w:pPr>
      <w:r>
        <w:rPr>
          <w:i/>
          <w:sz w:val="23"/>
          <w:u w:val="single"/>
        </w:rPr>
        <w:t>bidders)</w:t>
      </w:r>
    </w:p>
    <w:p w14:paraId="61EE6630" w14:textId="77777777" w:rsidR="001B5EF5" w:rsidRDefault="001B5EF5">
      <w:pPr>
        <w:pStyle w:val="BodyText"/>
        <w:spacing w:before="4"/>
        <w:rPr>
          <w:i/>
          <w:sz w:val="15"/>
        </w:rPr>
      </w:pPr>
    </w:p>
    <w:p w14:paraId="11D33920" w14:textId="77777777" w:rsidR="001B5EF5" w:rsidRDefault="00B9431E">
      <w:pPr>
        <w:spacing w:before="90"/>
        <w:ind w:left="1884" w:right="1785"/>
        <w:jc w:val="center"/>
        <w:rPr>
          <w:b/>
          <w:sz w:val="24"/>
        </w:rPr>
      </w:pPr>
      <w:r>
        <w:rPr>
          <w:b/>
          <w:sz w:val="24"/>
        </w:rPr>
        <w:t>AFFIDAVIT</w:t>
      </w:r>
    </w:p>
    <w:p w14:paraId="6F433380" w14:textId="77777777" w:rsidR="001B5EF5" w:rsidRDefault="001B5EF5">
      <w:pPr>
        <w:pStyle w:val="BodyText"/>
        <w:spacing w:before="11"/>
        <w:rPr>
          <w:b/>
          <w:sz w:val="23"/>
        </w:rPr>
      </w:pPr>
    </w:p>
    <w:p w14:paraId="001B9C28" w14:textId="77777777" w:rsidR="001B5EF5" w:rsidRDefault="00B9431E">
      <w:pPr>
        <w:tabs>
          <w:tab w:val="left" w:pos="2612"/>
          <w:tab w:val="left" w:pos="9193"/>
        </w:tabs>
        <w:ind w:left="1120" w:right="1017"/>
        <w:jc w:val="both"/>
        <w:rPr>
          <w:sz w:val="24"/>
        </w:rPr>
      </w:pPr>
      <w:r>
        <w:rPr>
          <w:b/>
          <w:sz w:val="24"/>
        </w:rPr>
        <w:t xml:space="preserve">THIS RATE CONTRACT AGREEMENT </w:t>
      </w:r>
      <w:r>
        <w:rPr>
          <w:sz w:val="24"/>
        </w:rPr>
        <w:t xml:space="preserve">is made and agreed today on the day of  </w:t>
      </w:r>
      <w:r>
        <w:rPr>
          <w:b/>
          <w:sz w:val="24"/>
        </w:rPr>
        <w:t>[Month</w:t>
      </w:r>
      <w:r>
        <w:rPr>
          <w:b/>
          <w:sz w:val="24"/>
          <w:u w:val="single"/>
        </w:rPr>
        <w:tab/>
      </w:r>
      <w:r>
        <w:rPr>
          <w:b/>
          <w:sz w:val="24"/>
        </w:rPr>
        <w:t xml:space="preserve">], </w:t>
      </w:r>
      <w:r>
        <w:rPr>
          <w:sz w:val="24"/>
        </w:rPr>
        <w:t xml:space="preserve">2021 between the Vice Chancellor KMU Hayatabad </w:t>
      </w:r>
      <w:proofErr w:type="spellStart"/>
      <w:r>
        <w:rPr>
          <w:sz w:val="24"/>
        </w:rPr>
        <w:t>Peshawar,Khyber</w:t>
      </w:r>
      <w:proofErr w:type="spellEnd"/>
      <w:r>
        <w:rPr>
          <w:sz w:val="24"/>
        </w:rPr>
        <w:t xml:space="preserve"> Pakhtunkhwa </w:t>
      </w:r>
      <w:r>
        <w:rPr>
          <w:i/>
          <w:sz w:val="24"/>
        </w:rPr>
        <w:t xml:space="preserve">(hereinafter referred to as the Purchasing Agency or first party) </w:t>
      </w:r>
      <w:r>
        <w:rPr>
          <w:sz w:val="24"/>
        </w:rPr>
        <w:t>and Messrs. [</w:t>
      </w:r>
      <w:r>
        <w:rPr>
          <w:b/>
          <w:i/>
          <w:sz w:val="24"/>
        </w:rPr>
        <w:t>Name of Supplier</w:t>
      </w:r>
      <w:r>
        <w:rPr>
          <w:sz w:val="24"/>
        </w:rPr>
        <w:t xml:space="preserve">], authorized agent </w:t>
      </w:r>
      <w:proofErr w:type="spellStart"/>
      <w:r>
        <w:rPr>
          <w:sz w:val="24"/>
        </w:rPr>
        <w:t>ofM</w:t>
      </w:r>
      <w:proofErr w:type="spellEnd"/>
      <w:r>
        <w:rPr>
          <w:sz w:val="24"/>
        </w:rPr>
        <w:t>/S</w:t>
      </w:r>
      <w:r>
        <w:rPr>
          <w:sz w:val="24"/>
          <w:u w:val="single"/>
        </w:rPr>
        <w:tab/>
      </w:r>
      <w:proofErr w:type="spellStart"/>
      <w:r>
        <w:rPr>
          <w:sz w:val="24"/>
        </w:rPr>
        <w:t>forgoods</w:t>
      </w:r>
      <w:proofErr w:type="spellEnd"/>
    </w:p>
    <w:p w14:paraId="3E425850" w14:textId="77777777" w:rsidR="001B5EF5" w:rsidRDefault="00B9431E">
      <w:pPr>
        <w:pStyle w:val="BodyText"/>
        <w:tabs>
          <w:tab w:val="left" w:pos="3867"/>
          <w:tab w:val="left" w:pos="9223"/>
        </w:tabs>
        <w:ind w:left="147"/>
        <w:jc w:val="center"/>
      </w:pPr>
      <w:r>
        <w:rPr>
          <w:u w:val="single"/>
        </w:rPr>
        <w:tab/>
      </w:r>
      <w:proofErr w:type="spellStart"/>
      <w:r>
        <w:t>throughMr</w:t>
      </w:r>
      <w:proofErr w:type="spellEnd"/>
      <w:r>
        <w:t>.</w:t>
      </w:r>
      <w:r>
        <w:rPr>
          <w:u w:val="single"/>
        </w:rPr>
        <w:tab/>
      </w:r>
    </w:p>
    <w:p w14:paraId="1242CE3B" w14:textId="77777777" w:rsidR="001B5EF5" w:rsidRDefault="00B9431E">
      <w:pPr>
        <w:pStyle w:val="BodyText"/>
        <w:tabs>
          <w:tab w:val="left" w:pos="2440"/>
          <w:tab w:val="left" w:pos="3939"/>
          <w:tab w:val="left" w:pos="5914"/>
          <w:tab w:val="left" w:pos="6200"/>
          <w:tab w:val="left" w:pos="7111"/>
          <w:tab w:val="left" w:pos="7804"/>
          <w:tab w:val="left" w:pos="10087"/>
        </w:tabs>
        <w:spacing w:before="1"/>
        <w:ind w:left="1120"/>
      </w:pPr>
      <w:r>
        <w:rPr>
          <w:u w:val="single"/>
        </w:rPr>
        <w:tab/>
      </w:r>
      <w:r>
        <w:t>Designation</w:t>
      </w:r>
      <w:r>
        <w:tab/>
      </w:r>
      <w:r>
        <w:rPr>
          <w:u w:val="single"/>
        </w:rPr>
        <w:tab/>
      </w:r>
      <w:r>
        <w:tab/>
        <w:t>CNIC</w:t>
      </w:r>
      <w:r>
        <w:tab/>
        <w:t>No.</w:t>
      </w:r>
      <w:r>
        <w:tab/>
      </w:r>
      <w:r>
        <w:rPr>
          <w:u w:val="single"/>
        </w:rPr>
        <w:tab/>
      </w:r>
      <w:r>
        <w:t>,</w:t>
      </w:r>
    </w:p>
    <w:p w14:paraId="27EE7524" w14:textId="77777777" w:rsidR="001B5EF5" w:rsidRDefault="00B9431E">
      <w:pPr>
        <w:ind w:left="1120" w:right="1019"/>
        <w:jc w:val="both"/>
        <w:rPr>
          <w:sz w:val="24"/>
        </w:rPr>
      </w:pPr>
      <w:r>
        <w:rPr>
          <w:i/>
          <w:sz w:val="24"/>
        </w:rPr>
        <w:t xml:space="preserve">(hereinafter referred to as the Supplier or second party or he or his or him, which expression, unless repugnant to the context, means and includes their legal heir/s, successors-in-interest, assignee/s and legal representative/s) </w:t>
      </w:r>
      <w:r>
        <w:rPr>
          <w:sz w:val="24"/>
        </w:rPr>
        <w:t>that:</w:t>
      </w:r>
    </w:p>
    <w:p w14:paraId="0210B967" w14:textId="77777777" w:rsidR="001B5EF5" w:rsidRDefault="001B5EF5">
      <w:pPr>
        <w:pStyle w:val="BodyText"/>
        <w:spacing w:before="6"/>
        <w:rPr>
          <w:sz w:val="27"/>
        </w:rPr>
      </w:pPr>
    </w:p>
    <w:p w14:paraId="56A5574B" w14:textId="77777777" w:rsidR="001B5EF5" w:rsidRDefault="00B9431E">
      <w:pPr>
        <w:pStyle w:val="Heading6"/>
        <w:numPr>
          <w:ilvl w:val="0"/>
          <w:numId w:val="6"/>
        </w:numPr>
        <w:tabs>
          <w:tab w:val="left" w:pos="1394"/>
        </w:tabs>
        <w:jc w:val="left"/>
      </w:pPr>
      <w:r>
        <w:t>DEFINITIONS</w:t>
      </w:r>
    </w:p>
    <w:p w14:paraId="2012BEE7" w14:textId="77777777" w:rsidR="001B5EF5" w:rsidRDefault="00B9431E">
      <w:pPr>
        <w:pStyle w:val="BodyText"/>
        <w:spacing w:before="41"/>
        <w:ind w:left="1120"/>
        <w:jc w:val="both"/>
      </w:pPr>
      <w:r>
        <w:t>The following terms have the following meanings unless the context requires otherwise:</w:t>
      </w:r>
    </w:p>
    <w:p w14:paraId="0A32688E" w14:textId="77777777" w:rsidR="001B5EF5" w:rsidRDefault="001B5EF5">
      <w:pPr>
        <w:pStyle w:val="BodyText"/>
        <w:spacing w:before="1"/>
        <w:rPr>
          <w:sz w:val="21"/>
        </w:rPr>
      </w:pPr>
    </w:p>
    <w:p w14:paraId="4AE1D1BF" w14:textId="77777777" w:rsidR="001B5EF5" w:rsidRDefault="00B9431E">
      <w:pPr>
        <w:pStyle w:val="BodyText"/>
        <w:spacing w:line="276" w:lineRule="auto"/>
        <w:ind w:left="1120" w:right="1019"/>
        <w:jc w:val="both"/>
      </w:pPr>
      <w:r>
        <w:rPr>
          <w:b/>
        </w:rPr>
        <w:t xml:space="preserve">“Confidential Information” </w:t>
      </w:r>
      <w:r>
        <w:t>means all information that relates to the business, affairs, products, developments, trade secrets, know-how, personnel, customers, patients medical records and their personal information or which may reasonably be regarded as the confidential information of the disclosing party on legal and ethical grounds;</w:t>
      </w:r>
    </w:p>
    <w:p w14:paraId="54387523" w14:textId="77777777" w:rsidR="001B5EF5" w:rsidRDefault="00B9431E">
      <w:pPr>
        <w:spacing w:before="200" w:line="276" w:lineRule="auto"/>
        <w:ind w:left="1120" w:right="1017" w:firstLine="60"/>
        <w:jc w:val="both"/>
        <w:rPr>
          <w:sz w:val="24"/>
        </w:rPr>
      </w:pPr>
      <w:r>
        <w:rPr>
          <w:b/>
          <w:sz w:val="24"/>
        </w:rPr>
        <w:t xml:space="preserve">“Standard Terms and Conditions” </w:t>
      </w:r>
      <w:r>
        <w:rPr>
          <w:sz w:val="24"/>
        </w:rPr>
        <w:t>means these terms and conditions contained in this Contract;</w:t>
      </w:r>
    </w:p>
    <w:p w14:paraId="14F29702" w14:textId="77777777" w:rsidR="001B5EF5" w:rsidRDefault="00B9431E">
      <w:pPr>
        <w:pStyle w:val="ListParagraph"/>
        <w:numPr>
          <w:ilvl w:val="0"/>
          <w:numId w:val="6"/>
        </w:numPr>
        <w:tabs>
          <w:tab w:val="left" w:pos="1301"/>
        </w:tabs>
        <w:spacing w:before="200" w:line="276" w:lineRule="auto"/>
        <w:ind w:left="1300" w:right="1025" w:hanging="428"/>
        <w:jc w:val="left"/>
        <w:rPr>
          <w:sz w:val="24"/>
        </w:rPr>
      </w:pPr>
      <w:r>
        <w:rPr>
          <w:sz w:val="24"/>
        </w:rPr>
        <w:t xml:space="preserve">The Contract; the following document shall be deemed to form and be read and construed as integral part of this </w:t>
      </w:r>
      <w:proofErr w:type="spellStart"/>
      <w:r>
        <w:rPr>
          <w:sz w:val="24"/>
        </w:rPr>
        <w:t>contract,viz</w:t>
      </w:r>
      <w:proofErr w:type="spellEnd"/>
      <w:r>
        <w:rPr>
          <w:sz w:val="24"/>
        </w:rPr>
        <w:t>:</w:t>
      </w:r>
    </w:p>
    <w:p w14:paraId="3997F2A8" w14:textId="77777777" w:rsidR="001B5EF5" w:rsidRDefault="00B9431E">
      <w:pPr>
        <w:pStyle w:val="ListParagraph"/>
        <w:numPr>
          <w:ilvl w:val="1"/>
          <w:numId w:val="6"/>
        </w:numPr>
        <w:tabs>
          <w:tab w:val="left" w:pos="1932"/>
        </w:tabs>
        <w:spacing w:line="276" w:lineRule="auto"/>
        <w:ind w:right="1019"/>
        <w:rPr>
          <w:sz w:val="24"/>
        </w:rPr>
      </w:pPr>
      <w:r>
        <w:rPr>
          <w:sz w:val="24"/>
        </w:rPr>
        <w:t xml:space="preserve">The schedule of requirement (SOR), Technical Specification contained in RFP, mandatory services attached at Appendix-A, and matters </w:t>
      </w:r>
      <w:proofErr w:type="spellStart"/>
      <w:r>
        <w:rPr>
          <w:sz w:val="24"/>
        </w:rPr>
        <w:t>ancillarythereto</w:t>
      </w:r>
      <w:proofErr w:type="spellEnd"/>
      <w:r>
        <w:rPr>
          <w:sz w:val="24"/>
        </w:rPr>
        <w:t>.</w:t>
      </w:r>
    </w:p>
    <w:p w14:paraId="1544E316" w14:textId="77777777" w:rsidR="001B5EF5" w:rsidRDefault="00B9431E">
      <w:pPr>
        <w:pStyle w:val="ListParagraph"/>
        <w:numPr>
          <w:ilvl w:val="1"/>
          <w:numId w:val="6"/>
        </w:numPr>
        <w:tabs>
          <w:tab w:val="left" w:pos="1932"/>
        </w:tabs>
        <w:ind w:hanging="361"/>
        <w:rPr>
          <w:sz w:val="24"/>
        </w:rPr>
      </w:pPr>
      <w:r>
        <w:rPr>
          <w:sz w:val="24"/>
        </w:rPr>
        <w:t xml:space="preserve">The price schedule and per unit </w:t>
      </w:r>
      <w:proofErr w:type="spellStart"/>
      <w:r>
        <w:rPr>
          <w:sz w:val="24"/>
        </w:rPr>
        <w:t>costagreed</w:t>
      </w:r>
      <w:proofErr w:type="spellEnd"/>
      <w:r>
        <w:rPr>
          <w:sz w:val="24"/>
        </w:rPr>
        <w:t>.</w:t>
      </w:r>
    </w:p>
    <w:p w14:paraId="0EC8847C" w14:textId="77777777" w:rsidR="001B5EF5" w:rsidRDefault="00B9431E">
      <w:pPr>
        <w:pStyle w:val="ListParagraph"/>
        <w:numPr>
          <w:ilvl w:val="1"/>
          <w:numId w:val="6"/>
        </w:numPr>
        <w:tabs>
          <w:tab w:val="left" w:pos="1932"/>
        </w:tabs>
        <w:spacing w:before="41"/>
        <w:ind w:hanging="361"/>
        <w:rPr>
          <w:sz w:val="24"/>
        </w:rPr>
      </w:pPr>
      <w:r>
        <w:rPr>
          <w:sz w:val="24"/>
        </w:rPr>
        <w:t xml:space="preserve">The Purchase order/s along with </w:t>
      </w:r>
      <w:proofErr w:type="spellStart"/>
      <w:r>
        <w:rPr>
          <w:sz w:val="24"/>
        </w:rPr>
        <w:t>reportingtime</w:t>
      </w:r>
      <w:proofErr w:type="spellEnd"/>
      <w:r>
        <w:rPr>
          <w:sz w:val="24"/>
        </w:rPr>
        <w:t>.</w:t>
      </w:r>
    </w:p>
    <w:p w14:paraId="3D8F3315" w14:textId="77777777" w:rsidR="001B5EF5" w:rsidRDefault="00B9431E">
      <w:pPr>
        <w:pStyle w:val="ListParagraph"/>
        <w:numPr>
          <w:ilvl w:val="1"/>
          <w:numId w:val="6"/>
        </w:numPr>
        <w:tabs>
          <w:tab w:val="left" w:pos="1932"/>
        </w:tabs>
        <w:spacing w:before="42"/>
        <w:ind w:hanging="361"/>
        <w:rPr>
          <w:sz w:val="24"/>
        </w:rPr>
      </w:pPr>
      <w:r>
        <w:rPr>
          <w:sz w:val="24"/>
        </w:rPr>
        <w:t>The General Condition of Contract (GCC);and</w:t>
      </w:r>
    </w:p>
    <w:p w14:paraId="39A782A6" w14:textId="77777777" w:rsidR="001B5EF5" w:rsidRDefault="00B9431E">
      <w:pPr>
        <w:pStyle w:val="ListParagraph"/>
        <w:numPr>
          <w:ilvl w:val="1"/>
          <w:numId w:val="6"/>
        </w:numPr>
        <w:tabs>
          <w:tab w:val="left" w:pos="1932"/>
        </w:tabs>
        <w:spacing w:before="40"/>
        <w:ind w:hanging="361"/>
        <w:rPr>
          <w:sz w:val="24"/>
        </w:rPr>
      </w:pPr>
      <w:r>
        <w:rPr>
          <w:sz w:val="24"/>
        </w:rPr>
        <w:t>The Special condition of the contract (SCC).</w:t>
      </w:r>
    </w:p>
    <w:p w14:paraId="6A4BE1DC" w14:textId="77777777" w:rsidR="001B5EF5" w:rsidRDefault="001B5EF5">
      <w:pPr>
        <w:pStyle w:val="BodyText"/>
        <w:rPr>
          <w:sz w:val="26"/>
        </w:rPr>
      </w:pPr>
    </w:p>
    <w:p w14:paraId="7C24A0AA" w14:textId="77777777" w:rsidR="001B5EF5" w:rsidRDefault="001B5EF5">
      <w:pPr>
        <w:pStyle w:val="BodyText"/>
        <w:spacing w:before="7"/>
        <w:rPr>
          <w:sz w:val="22"/>
        </w:rPr>
      </w:pPr>
    </w:p>
    <w:p w14:paraId="2434A19B" w14:textId="77777777" w:rsidR="001B5EF5" w:rsidRDefault="00B9431E">
      <w:pPr>
        <w:pStyle w:val="Heading6"/>
        <w:numPr>
          <w:ilvl w:val="0"/>
          <w:numId w:val="6"/>
        </w:numPr>
        <w:tabs>
          <w:tab w:val="left" w:pos="1521"/>
        </w:tabs>
        <w:spacing w:before="1"/>
        <w:ind w:left="1520" w:hanging="401"/>
        <w:jc w:val="left"/>
      </w:pPr>
      <w:r>
        <w:t>TERMS &amp;CONDITIONS</w:t>
      </w:r>
    </w:p>
    <w:p w14:paraId="122876ED" w14:textId="77777777" w:rsidR="001B5EF5" w:rsidRDefault="001B5EF5">
      <w:pPr>
        <w:pStyle w:val="BodyText"/>
        <w:rPr>
          <w:b/>
          <w:sz w:val="21"/>
        </w:rPr>
      </w:pPr>
    </w:p>
    <w:p w14:paraId="35671DBE" w14:textId="77777777" w:rsidR="001B5EF5" w:rsidRDefault="00B9431E">
      <w:pPr>
        <w:pStyle w:val="ListParagraph"/>
        <w:numPr>
          <w:ilvl w:val="0"/>
          <w:numId w:val="5"/>
        </w:numPr>
        <w:tabs>
          <w:tab w:val="left" w:pos="1481"/>
        </w:tabs>
        <w:spacing w:before="1"/>
        <w:ind w:hanging="361"/>
        <w:jc w:val="left"/>
        <w:rPr>
          <w:b/>
          <w:sz w:val="24"/>
        </w:rPr>
      </w:pPr>
      <w:r>
        <w:rPr>
          <w:b/>
          <w:sz w:val="24"/>
        </w:rPr>
        <w:t>1. TERM OF THE CONTRACT(Validity)</w:t>
      </w:r>
    </w:p>
    <w:p w14:paraId="4FECCBFA" w14:textId="77777777" w:rsidR="001B5EF5" w:rsidRDefault="00B9431E">
      <w:pPr>
        <w:pStyle w:val="BodyText"/>
        <w:tabs>
          <w:tab w:val="left" w:pos="1840"/>
        </w:tabs>
        <w:ind w:left="1120"/>
      </w:pPr>
      <w:r>
        <w:t>1.1</w:t>
      </w:r>
      <w:r>
        <w:tab/>
        <w:t>This Contract shall be effective from the date of signing this contract till30-06-2022.</w:t>
      </w:r>
    </w:p>
    <w:p w14:paraId="4A5A1A60" w14:textId="77777777" w:rsidR="001B5EF5" w:rsidRDefault="001B5EF5">
      <w:pPr>
        <w:pStyle w:val="BodyText"/>
        <w:spacing w:before="1"/>
        <w:rPr>
          <w:sz w:val="31"/>
        </w:rPr>
      </w:pPr>
    </w:p>
    <w:p w14:paraId="7DB2A592" w14:textId="77777777" w:rsidR="001B5EF5" w:rsidRDefault="00B9431E">
      <w:pPr>
        <w:pStyle w:val="Heading6"/>
        <w:numPr>
          <w:ilvl w:val="0"/>
          <w:numId w:val="4"/>
        </w:numPr>
        <w:tabs>
          <w:tab w:val="left" w:pos="1840"/>
          <w:tab w:val="left" w:pos="1841"/>
        </w:tabs>
        <w:ind w:hanging="721"/>
      </w:pPr>
      <w:r>
        <w:t>PERFORMANCE OF THE CONTRCAT</w:t>
      </w:r>
    </w:p>
    <w:p w14:paraId="4986C3EE" w14:textId="77777777" w:rsidR="001B5EF5" w:rsidRDefault="00B9431E">
      <w:pPr>
        <w:pStyle w:val="ListParagraph"/>
        <w:numPr>
          <w:ilvl w:val="1"/>
          <w:numId w:val="4"/>
        </w:numPr>
        <w:tabs>
          <w:tab w:val="left" w:pos="1841"/>
        </w:tabs>
        <w:spacing w:before="41" w:line="276" w:lineRule="auto"/>
        <w:ind w:right="1016"/>
        <w:rPr>
          <w:sz w:val="24"/>
        </w:rPr>
      </w:pPr>
      <w:r>
        <w:rPr>
          <w:sz w:val="24"/>
        </w:rPr>
        <w:t xml:space="preserve">This contract shall fully be executed by the Party Two as per agreed terms and no part thereof shall be </w:t>
      </w:r>
      <w:proofErr w:type="spellStart"/>
      <w:r>
        <w:rPr>
          <w:sz w:val="24"/>
        </w:rPr>
        <w:t>subletted</w:t>
      </w:r>
      <w:proofErr w:type="spellEnd"/>
      <w:r>
        <w:rPr>
          <w:sz w:val="24"/>
        </w:rPr>
        <w:t xml:space="preserve"> or subcontracted or assigned to any other party. The Party Two is as whole responsible for the performance of the contract and in case of any suchbreachrelatingtosubletting,subcontractingand/orassignment,thePartyOne</w:t>
      </w:r>
    </w:p>
    <w:p w14:paraId="52175EE5" w14:textId="77777777" w:rsidR="001B5EF5" w:rsidRDefault="001B5EF5">
      <w:pPr>
        <w:spacing w:line="276" w:lineRule="auto"/>
        <w:jc w:val="both"/>
        <w:rPr>
          <w:sz w:val="24"/>
        </w:rPr>
        <w:sectPr w:rsidR="001B5EF5">
          <w:pgSz w:w="11910" w:h="16840"/>
          <w:pgMar w:top="1200" w:right="420" w:bottom="1200" w:left="320" w:header="0" w:footer="927" w:gutter="0"/>
          <w:cols w:space="720"/>
        </w:sectPr>
      </w:pPr>
    </w:p>
    <w:p w14:paraId="65A0646F" w14:textId="77777777" w:rsidR="001B5EF5" w:rsidRDefault="00B9431E">
      <w:pPr>
        <w:pStyle w:val="BodyText"/>
        <w:spacing w:before="62" w:line="276" w:lineRule="auto"/>
        <w:ind w:left="1840" w:right="1158"/>
      </w:pPr>
      <w:r>
        <w:lastRenderedPageBreak/>
        <w:t>shall terminate the contract immediately without any notice and legal proceedings against the consultant shall be initiated.</w:t>
      </w:r>
    </w:p>
    <w:p w14:paraId="5539F015" w14:textId="77777777" w:rsidR="001B5EF5" w:rsidRDefault="001B5EF5">
      <w:pPr>
        <w:pStyle w:val="BodyText"/>
        <w:spacing w:before="9"/>
        <w:rPr>
          <w:sz w:val="20"/>
        </w:rPr>
      </w:pPr>
    </w:p>
    <w:p w14:paraId="2ABC35D7" w14:textId="77777777" w:rsidR="001B5EF5" w:rsidRDefault="00B9431E">
      <w:pPr>
        <w:pStyle w:val="Heading6"/>
        <w:numPr>
          <w:ilvl w:val="0"/>
          <w:numId w:val="5"/>
        </w:numPr>
        <w:tabs>
          <w:tab w:val="left" w:pos="1302"/>
        </w:tabs>
        <w:ind w:left="1301" w:hanging="182"/>
        <w:jc w:val="both"/>
      </w:pPr>
      <w:proofErr w:type="spellStart"/>
      <w:r>
        <w:t>Supplyitems</w:t>
      </w:r>
      <w:proofErr w:type="spellEnd"/>
    </w:p>
    <w:p w14:paraId="116A3547" w14:textId="77777777" w:rsidR="001B5EF5" w:rsidRDefault="00B9431E">
      <w:pPr>
        <w:pStyle w:val="ListParagraph"/>
        <w:numPr>
          <w:ilvl w:val="1"/>
          <w:numId w:val="5"/>
        </w:numPr>
        <w:tabs>
          <w:tab w:val="left" w:pos="1913"/>
        </w:tabs>
        <w:ind w:right="395"/>
        <w:rPr>
          <w:sz w:val="24"/>
        </w:rPr>
      </w:pPr>
      <w:r>
        <w:rPr>
          <w:sz w:val="24"/>
        </w:rPr>
        <w:t>The supplier shall supply the items in a manner specified in relevant sections of bid solicitation documents of KMU-PHRL for FY 2021-22.</w:t>
      </w:r>
    </w:p>
    <w:p w14:paraId="328A92CD" w14:textId="77777777" w:rsidR="001B5EF5" w:rsidRDefault="00B9431E">
      <w:pPr>
        <w:pStyle w:val="ListParagraph"/>
        <w:numPr>
          <w:ilvl w:val="1"/>
          <w:numId w:val="5"/>
        </w:numPr>
        <w:tabs>
          <w:tab w:val="left" w:pos="1913"/>
        </w:tabs>
        <w:ind w:right="387"/>
        <w:rPr>
          <w:sz w:val="24"/>
        </w:rPr>
      </w:pPr>
      <w:r>
        <w:rPr>
          <w:sz w:val="24"/>
        </w:rPr>
        <w:t>The Inspection committee shall examine the quality and quantity of the supplied items and can reject if found in contravention to any of the approved specification of bidding document.</w:t>
      </w:r>
    </w:p>
    <w:p w14:paraId="092E8A2F" w14:textId="77777777" w:rsidR="001B5EF5" w:rsidRDefault="00B9431E">
      <w:pPr>
        <w:pStyle w:val="ListParagraph"/>
        <w:numPr>
          <w:ilvl w:val="1"/>
          <w:numId w:val="5"/>
        </w:numPr>
        <w:tabs>
          <w:tab w:val="left" w:pos="1913"/>
        </w:tabs>
        <w:ind w:right="391"/>
        <w:rPr>
          <w:sz w:val="24"/>
        </w:rPr>
      </w:pPr>
      <w:r>
        <w:rPr>
          <w:sz w:val="24"/>
        </w:rPr>
        <w:t xml:space="preserve">The supplier agreed and undertakes that it shall be his / her sole responsibility for the replacement of any breakage, shortage, or any other default during the supply order within 2 weeks of the issuance of replacement order to </w:t>
      </w:r>
      <w:proofErr w:type="spellStart"/>
      <w:r>
        <w:rPr>
          <w:sz w:val="24"/>
        </w:rPr>
        <w:t>thebidders</w:t>
      </w:r>
      <w:proofErr w:type="spellEnd"/>
      <w:r>
        <w:rPr>
          <w:sz w:val="24"/>
        </w:rPr>
        <w:t>.</w:t>
      </w:r>
    </w:p>
    <w:p w14:paraId="5977DA08" w14:textId="77777777" w:rsidR="001B5EF5" w:rsidRDefault="00B9431E">
      <w:pPr>
        <w:pStyle w:val="ListParagraph"/>
        <w:numPr>
          <w:ilvl w:val="1"/>
          <w:numId w:val="5"/>
        </w:numPr>
        <w:tabs>
          <w:tab w:val="left" w:pos="1913"/>
        </w:tabs>
        <w:spacing w:before="1"/>
        <w:ind w:right="389"/>
        <w:rPr>
          <w:sz w:val="24"/>
        </w:rPr>
      </w:pPr>
      <w:r>
        <w:rPr>
          <w:sz w:val="24"/>
        </w:rPr>
        <w:t>The Unit price quoted by the bidder shall be: inclusive of all duties, taxes&amp; levies as per law.</w:t>
      </w:r>
    </w:p>
    <w:p w14:paraId="65F43E25" w14:textId="77777777" w:rsidR="001B5EF5" w:rsidRDefault="001B5EF5">
      <w:pPr>
        <w:pStyle w:val="BodyText"/>
      </w:pPr>
    </w:p>
    <w:p w14:paraId="6600F817" w14:textId="77777777" w:rsidR="001B5EF5" w:rsidRDefault="00B9431E">
      <w:pPr>
        <w:pStyle w:val="Heading6"/>
        <w:numPr>
          <w:ilvl w:val="0"/>
          <w:numId w:val="5"/>
        </w:numPr>
        <w:tabs>
          <w:tab w:val="left" w:pos="1481"/>
        </w:tabs>
        <w:ind w:hanging="721"/>
        <w:jc w:val="both"/>
      </w:pPr>
      <w:r>
        <w:t>Expiry.</w:t>
      </w:r>
    </w:p>
    <w:p w14:paraId="4E3A84B6" w14:textId="77777777" w:rsidR="001B5EF5" w:rsidRDefault="00B9431E">
      <w:pPr>
        <w:pStyle w:val="ListParagraph"/>
        <w:numPr>
          <w:ilvl w:val="1"/>
          <w:numId w:val="5"/>
        </w:numPr>
        <w:tabs>
          <w:tab w:val="left" w:pos="1913"/>
        </w:tabs>
        <w:ind w:hanging="433"/>
        <w:rPr>
          <w:sz w:val="24"/>
        </w:rPr>
      </w:pPr>
      <w:r>
        <w:rPr>
          <w:sz w:val="24"/>
        </w:rPr>
        <w:t xml:space="preserve">The expiry of the consumables must be 60% at the time </w:t>
      </w:r>
      <w:proofErr w:type="spellStart"/>
      <w:r>
        <w:rPr>
          <w:sz w:val="24"/>
        </w:rPr>
        <w:t>ofsupply</w:t>
      </w:r>
      <w:proofErr w:type="spellEnd"/>
      <w:r>
        <w:rPr>
          <w:sz w:val="24"/>
        </w:rPr>
        <w:t>.</w:t>
      </w:r>
    </w:p>
    <w:p w14:paraId="36022BB6" w14:textId="77777777" w:rsidR="001B5EF5" w:rsidRDefault="00B9431E">
      <w:pPr>
        <w:pStyle w:val="ListParagraph"/>
        <w:numPr>
          <w:ilvl w:val="1"/>
          <w:numId w:val="5"/>
        </w:numPr>
        <w:tabs>
          <w:tab w:val="left" w:pos="1913"/>
        </w:tabs>
        <w:ind w:right="391"/>
        <w:rPr>
          <w:sz w:val="24"/>
        </w:rPr>
      </w:pPr>
      <w:r>
        <w:rPr>
          <w:sz w:val="24"/>
        </w:rPr>
        <w:t xml:space="preserve">The firm shall replace the short expiry consumables and/or Medical Devices and/or kits and/or Non-drug items etc. within 15 days of the intimation to the supplier if the same are not utilized in time in KMU-PHRL </w:t>
      </w:r>
      <w:proofErr w:type="spellStart"/>
      <w:r>
        <w:rPr>
          <w:sz w:val="24"/>
        </w:rPr>
        <w:t>HayatabadPeshawar</w:t>
      </w:r>
      <w:proofErr w:type="spellEnd"/>
      <w:r>
        <w:rPr>
          <w:sz w:val="24"/>
        </w:rPr>
        <w:t>.</w:t>
      </w:r>
    </w:p>
    <w:p w14:paraId="0C53A6AF" w14:textId="77777777" w:rsidR="001B5EF5" w:rsidRDefault="00B9431E">
      <w:pPr>
        <w:pStyle w:val="ListParagraph"/>
        <w:numPr>
          <w:ilvl w:val="1"/>
          <w:numId w:val="5"/>
        </w:numPr>
        <w:tabs>
          <w:tab w:val="left" w:pos="1913"/>
        </w:tabs>
        <w:ind w:right="390"/>
        <w:rPr>
          <w:sz w:val="24"/>
        </w:rPr>
      </w:pPr>
      <w:r>
        <w:rPr>
          <w:sz w:val="24"/>
        </w:rPr>
        <w:t>The Authority at KMU will intimate the firm when expiry of the consumable /reagents remains20%.</w:t>
      </w:r>
    </w:p>
    <w:p w14:paraId="002E3895" w14:textId="77777777" w:rsidR="001B5EF5" w:rsidRDefault="001B5EF5">
      <w:pPr>
        <w:pStyle w:val="BodyText"/>
        <w:spacing w:before="1"/>
      </w:pPr>
    </w:p>
    <w:p w14:paraId="083D57AA" w14:textId="77777777" w:rsidR="001B5EF5" w:rsidRDefault="00B9431E">
      <w:pPr>
        <w:pStyle w:val="Heading6"/>
        <w:numPr>
          <w:ilvl w:val="0"/>
          <w:numId w:val="5"/>
        </w:numPr>
        <w:tabs>
          <w:tab w:val="left" w:pos="1481"/>
        </w:tabs>
        <w:ind w:hanging="721"/>
        <w:jc w:val="both"/>
      </w:pPr>
      <w:r>
        <w:t>Payment.</w:t>
      </w:r>
    </w:p>
    <w:p w14:paraId="3458DCB1" w14:textId="77777777" w:rsidR="001B5EF5" w:rsidRDefault="00B9431E">
      <w:pPr>
        <w:pStyle w:val="ListParagraph"/>
        <w:numPr>
          <w:ilvl w:val="1"/>
          <w:numId w:val="5"/>
        </w:numPr>
        <w:tabs>
          <w:tab w:val="left" w:pos="1913"/>
        </w:tabs>
        <w:ind w:right="393"/>
        <w:rPr>
          <w:sz w:val="24"/>
        </w:rPr>
      </w:pPr>
      <w:r>
        <w:rPr>
          <w:sz w:val="24"/>
        </w:rPr>
        <w:t xml:space="preserve">Payment shall be made to the supplier after successful inspection by the inspection committee and test check of the consumables by the </w:t>
      </w:r>
      <w:proofErr w:type="spellStart"/>
      <w:r>
        <w:rPr>
          <w:sz w:val="24"/>
        </w:rPr>
        <w:t>InspectionCommittee</w:t>
      </w:r>
      <w:proofErr w:type="spellEnd"/>
      <w:r>
        <w:rPr>
          <w:sz w:val="24"/>
        </w:rPr>
        <w:t>.</w:t>
      </w:r>
    </w:p>
    <w:p w14:paraId="5017428A" w14:textId="77777777" w:rsidR="001B5EF5" w:rsidRDefault="00B9431E">
      <w:pPr>
        <w:pStyle w:val="ListParagraph"/>
        <w:numPr>
          <w:ilvl w:val="1"/>
          <w:numId w:val="5"/>
        </w:numPr>
        <w:tabs>
          <w:tab w:val="left" w:pos="1913"/>
        </w:tabs>
        <w:ind w:right="392"/>
        <w:rPr>
          <w:sz w:val="24"/>
        </w:rPr>
      </w:pPr>
      <w:r>
        <w:rPr>
          <w:sz w:val="24"/>
        </w:rPr>
        <w:t xml:space="preserve">The supplier shall submit invoice, bills/claims to the authorized officers for verification and signature who shall duly authenticate/ verify the acknowledgement of supply item before payment released </w:t>
      </w:r>
      <w:proofErr w:type="spellStart"/>
      <w:r>
        <w:rPr>
          <w:sz w:val="24"/>
        </w:rPr>
        <w:t>tosupplier</w:t>
      </w:r>
      <w:proofErr w:type="spellEnd"/>
      <w:r>
        <w:rPr>
          <w:sz w:val="24"/>
        </w:rPr>
        <w:t>.</w:t>
      </w:r>
    </w:p>
    <w:p w14:paraId="27608755" w14:textId="77777777" w:rsidR="001B5EF5" w:rsidRDefault="00B9431E">
      <w:pPr>
        <w:pStyle w:val="ListParagraph"/>
        <w:numPr>
          <w:ilvl w:val="1"/>
          <w:numId w:val="5"/>
        </w:numPr>
        <w:tabs>
          <w:tab w:val="left" w:pos="1913"/>
        </w:tabs>
        <w:ind w:right="392"/>
        <w:rPr>
          <w:sz w:val="24"/>
        </w:rPr>
      </w:pPr>
      <w:r>
        <w:rPr>
          <w:sz w:val="24"/>
        </w:rPr>
        <w:t xml:space="preserve">The supplier shall certify on the bills/Claims that rate of the supplied item/kit do not exceed the </w:t>
      </w:r>
      <w:proofErr w:type="spellStart"/>
      <w:r>
        <w:rPr>
          <w:sz w:val="24"/>
        </w:rPr>
        <w:t>approvedrate</w:t>
      </w:r>
      <w:proofErr w:type="spellEnd"/>
      <w:r>
        <w:rPr>
          <w:sz w:val="24"/>
        </w:rPr>
        <w:t>.</w:t>
      </w:r>
    </w:p>
    <w:p w14:paraId="3D3485EC" w14:textId="77777777" w:rsidR="001B5EF5" w:rsidRDefault="00B9431E">
      <w:pPr>
        <w:pStyle w:val="ListParagraph"/>
        <w:numPr>
          <w:ilvl w:val="1"/>
          <w:numId w:val="5"/>
        </w:numPr>
        <w:tabs>
          <w:tab w:val="left" w:pos="1913"/>
        </w:tabs>
        <w:ind w:right="388"/>
        <w:rPr>
          <w:sz w:val="24"/>
        </w:rPr>
      </w:pPr>
      <w:r>
        <w:rPr>
          <w:sz w:val="24"/>
        </w:rPr>
        <w:t>The Purchasing Agency shall, in no case, be responsible or held responsible for any complications in making payments to Supplier that may arise from the closure of financial year, and / or lapse, and / or surrender of public funds, vis-à-vis, the standard and normal public sector financial management laws, rules, regulations, procedures and practices governing the Procuring Agency.</w:t>
      </w:r>
    </w:p>
    <w:p w14:paraId="2302717F" w14:textId="77777777" w:rsidR="001B5EF5" w:rsidRDefault="00B9431E">
      <w:pPr>
        <w:pStyle w:val="Heading6"/>
        <w:numPr>
          <w:ilvl w:val="0"/>
          <w:numId w:val="5"/>
        </w:numPr>
        <w:tabs>
          <w:tab w:val="left" w:pos="1481"/>
        </w:tabs>
        <w:spacing w:before="1"/>
        <w:ind w:hanging="721"/>
        <w:jc w:val="both"/>
      </w:pPr>
      <w:r>
        <w:t xml:space="preserve">Place </w:t>
      </w:r>
      <w:proofErr w:type="spellStart"/>
      <w:r>
        <w:t>ofdelivery</w:t>
      </w:r>
      <w:proofErr w:type="spellEnd"/>
      <w:r>
        <w:t>.</w:t>
      </w:r>
    </w:p>
    <w:p w14:paraId="2FC8E8E8" w14:textId="77777777" w:rsidR="001B5EF5" w:rsidRDefault="00B9431E">
      <w:pPr>
        <w:pStyle w:val="ListParagraph"/>
        <w:numPr>
          <w:ilvl w:val="1"/>
          <w:numId w:val="5"/>
        </w:numPr>
        <w:tabs>
          <w:tab w:val="left" w:pos="1913"/>
        </w:tabs>
        <w:ind w:right="386"/>
        <w:rPr>
          <w:sz w:val="24"/>
        </w:rPr>
      </w:pPr>
      <w:r>
        <w:rPr>
          <w:sz w:val="24"/>
        </w:rPr>
        <w:t>The supplier shall be bound to ensure supplies in compliance to the supply order of KMU- PHRL.</w:t>
      </w:r>
    </w:p>
    <w:p w14:paraId="499BE8F8" w14:textId="77777777" w:rsidR="001B5EF5" w:rsidRDefault="00B9431E">
      <w:pPr>
        <w:pStyle w:val="ListParagraph"/>
        <w:numPr>
          <w:ilvl w:val="1"/>
          <w:numId w:val="5"/>
        </w:numPr>
        <w:tabs>
          <w:tab w:val="left" w:pos="1913"/>
        </w:tabs>
        <w:ind w:right="394"/>
        <w:rPr>
          <w:sz w:val="24"/>
        </w:rPr>
      </w:pPr>
      <w:r>
        <w:rPr>
          <w:sz w:val="24"/>
        </w:rPr>
        <w:t>The supplier shall supply the item/s within the specified time as mentioned in the supply order.</w:t>
      </w:r>
    </w:p>
    <w:p w14:paraId="7D454004" w14:textId="77777777" w:rsidR="001B5EF5" w:rsidRDefault="00B9431E">
      <w:pPr>
        <w:pStyle w:val="ListParagraph"/>
        <w:numPr>
          <w:ilvl w:val="1"/>
          <w:numId w:val="5"/>
        </w:numPr>
        <w:tabs>
          <w:tab w:val="left" w:pos="2560"/>
          <w:tab w:val="left" w:pos="2561"/>
        </w:tabs>
        <w:ind w:right="387"/>
        <w:rPr>
          <w:sz w:val="24"/>
        </w:rPr>
      </w:pPr>
      <w:r>
        <w:tab/>
      </w:r>
      <w:r>
        <w:rPr>
          <w:sz w:val="24"/>
        </w:rPr>
        <w:t xml:space="preserve">The Procuring Agency shall bear no charges on account of delivery, services or transportation of </w:t>
      </w:r>
      <w:proofErr w:type="spellStart"/>
      <w:r>
        <w:rPr>
          <w:sz w:val="24"/>
        </w:rPr>
        <w:t>itemssupply</w:t>
      </w:r>
      <w:proofErr w:type="spellEnd"/>
      <w:r>
        <w:rPr>
          <w:sz w:val="24"/>
        </w:rPr>
        <w:t>.</w:t>
      </w:r>
    </w:p>
    <w:p w14:paraId="64B5D60F" w14:textId="77777777" w:rsidR="001B5EF5" w:rsidRDefault="00B9431E">
      <w:pPr>
        <w:pStyle w:val="ListParagraph"/>
        <w:numPr>
          <w:ilvl w:val="1"/>
          <w:numId w:val="5"/>
        </w:numPr>
        <w:tabs>
          <w:tab w:val="left" w:pos="1913"/>
        </w:tabs>
        <w:ind w:right="389"/>
        <w:rPr>
          <w:sz w:val="24"/>
        </w:rPr>
      </w:pPr>
      <w:r>
        <w:rPr>
          <w:sz w:val="24"/>
        </w:rPr>
        <w:t>The Supplier shall be solely responsible for any damage or untoward incidence, maintenance of required temperature and protection from light and other environmental conditions as well as other hazards that may possibly or potentially affect the safety, quality and efficacy of the supplied goods till the time of delivery and the consequences arising therefrom, if any.</w:t>
      </w:r>
    </w:p>
    <w:p w14:paraId="2EE1D9FD" w14:textId="77777777" w:rsidR="001B5EF5" w:rsidRDefault="001B5EF5">
      <w:pPr>
        <w:jc w:val="both"/>
        <w:rPr>
          <w:sz w:val="24"/>
        </w:rPr>
        <w:sectPr w:rsidR="001B5EF5">
          <w:pgSz w:w="11910" w:h="16840"/>
          <w:pgMar w:top="1200" w:right="420" w:bottom="1200" w:left="320" w:header="0" w:footer="927" w:gutter="0"/>
          <w:cols w:space="720"/>
        </w:sectPr>
      </w:pPr>
    </w:p>
    <w:p w14:paraId="29747EE7" w14:textId="77777777" w:rsidR="001B5EF5" w:rsidRDefault="00B9431E">
      <w:pPr>
        <w:pStyle w:val="ListParagraph"/>
        <w:numPr>
          <w:ilvl w:val="1"/>
          <w:numId w:val="5"/>
        </w:numPr>
        <w:tabs>
          <w:tab w:val="left" w:pos="1913"/>
        </w:tabs>
        <w:spacing w:before="62"/>
        <w:ind w:right="390"/>
        <w:rPr>
          <w:sz w:val="24"/>
        </w:rPr>
      </w:pPr>
      <w:r>
        <w:rPr>
          <w:sz w:val="24"/>
        </w:rPr>
        <w:lastRenderedPageBreak/>
        <w:t xml:space="preserve">The Supplier shall be solely responsible for the safe and appropriate method and mode of transportation, loading and / or unloading and staking of the supplied items till, and at the time of delivery to the destination address indicated by the </w:t>
      </w:r>
      <w:proofErr w:type="spellStart"/>
      <w:r>
        <w:rPr>
          <w:sz w:val="24"/>
        </w:rPr>
        <w:t>ProcuringAgency</w:t>
      </w:r>
      <w:proofErr w:type="spellEnd"/>
      <w:r>
        <w:rPr>
          <w:sz w:val="24"/>
        </w:rPr>
        <w:t>.</w:t>
      </w:r>
    </w:p>
    <w:p w14:paraId="75351C09" w14:textId="77777777" w:rsidR="001B5EF5" w:rsidRDefault="00B9431E">
      <w:pPr>
        <w:pStyle w:val="ListParagraph"/>
        <w:numPr>
          <w:ilvl w:val="1"/>
          <w:numId w:val="5"/>
        </w:numPr>
        <w:tabs>
          <w:tab w:val="left" w:pos="1913"/>
        </w:tabs>
        <w:spacing w:before="1"/>
        <w:ind w:right="392"/>
        <w:rPr>
          <w:sz w:val="24"/>
        </w:rPr>
      </w:pPr>
      <w:r>
        <w:rPr>
          <w:sz w:val="24"/>
        </w:rPr>
        <w:t xml:space="preserve">The supplier shall be bound to ensure the provision of temperature controlled items ensuring end to end cold chai facility by providing data logger/s with supplies to the </w:t>
      </w:r>
      <w:proofErr w:type="spellStart"/>
      <w:r>
        <w:rPr>
          <w:sz w:val="24"/>
        </w:rPr>
        <w:t>procuringagency</w:t>
      </w:r>
      <w:proofErr w:type="spellEnd"/>
      <w:r>
        <w:rPr>
          <w:sz w:val="24"/>
        </w:rPr>
        <w:t>.</w:t>
      </w:r>
    </w:p>
    <w:p w14:paraId="11818759" w14:textId="77777777" w:rsidR="001B5EF5" w:rsidRDefault="001B5EF5">
      <w:pPr>
        <w:pStyle w:val="BodyText"/>
        <w:spacing w:before="11"/>
        <w:rPr>
          <w:sz w:val="23"/>
        </w:rPr>
      </w:pPr>
    </w:p>
    <w:p w14:paraId="31322166" w14:textId="77777777" w:rsidR="001B5EF5" w:rsidRDefault="00B9431E">
      <w:pPr>
        <w:pStyle w:val="Heading6"/>
        <w:numPr>
          <w:ilvl w:val="0"/>
          <w:numId w:val="5"/>
        </w:numPr>
        <w:tabs>
          <w:tab w:val="left" w:pos="1480"/>
          <w:tab w:val="left" w:pos="1481"/>
        </w:tabs>
        <w:ind w:hanging="721"/>
        <w:jc w:val="left"/>
      </w:pPr>
      <w:r>
        <w:t>Rates.</w:t>
      </w:r>
    </w:p>
    <w:p w14:paraId="6B380524" w14:textId="77777777" w:rsidR="001B5EF5" w:rsidRDefault="00B9431E">
      <w:pPr>
        <w:pStyle w:val="ListParagraph"/>
        <w:numPr>
          <w:ilvl w:val="1"/>
          <w:numId w:val="5"/>
        </w:numPr>
        <w:tabs>
          <w:tab w:val="left" w:pos="1913"/>
        </w:tabs>
        <w:ind w:hanging="433"/>
        <w:rPr>
          <w:sz w:val="24"/>
        </w:rPr>
      </w:pPr>
      <w:r>
        <w:rPr>
          <w:sz w:val="24"/>
        </w:rPr>
        <w:t xml:space="preserve">The supplier shall supply the items/kits as per supply order on the </w:t>
      </w:r>
      <w:proofErr w:type="spellStart"/>
      <w:r>
        <w:rPr>
          <w:sz w:val="24"/>
        </w:rPr>
        <w:t>approvedrates</w:t>
      </w:r>
      <w:proofErr w:type="spellEnd"/>
      <w:r>
        <w:rPr>
          <w:sz w:val="24"/>
        </w:rPr>
        <w:t>.</w:t>
      </w:r>
    </w:p>
    <w:p w14:paraId="5F2A3408" w14:textId="77777777" w:rsidR="001B5EF5" w:rsidRDefault="00B9431E">
      <w:pPr>
        <w:pStyle w:val="ListParagraph"/>
        <w:numPr>
          <w:ilvl w:val="1"/>
          <w:numId w:val="5"/>
        </w:numPr>
        <w:tabs>
          <w:tab w:val="left" w:pos="1913"/>
        </w:tabs>
        <w:ind w:right="389"/>
        <w:rPr>
          <w:sz w:val="24"/>
        </w:rPr>
      </w:pPr>
      <w:r>
        <w:rPr>
          <w:sz w:val="24"/>
        </w:rPr>
        <w:t xml:space="preserve">The supplier shall not claim any increase in the rates as determined in the clause 6.3 on account of any escalation in the cost , transportation or any </w:t>
      </w:r>
      <w:proofErr w:type="spellStart"/>
      <w:r>
        <w:rPr>
          <w:sz w:val="24"/>
        </w:rPr>
        <w:t>otherservice</w:t>
      </w:r>
      <w:proofErr w:type="spellEnd"/>
      <w:r>
        <w:rPr>
          <w:sz w:val="24"/>
        </w:rPr>
        <w:t>/s.</w:t>
      </w:r>
    </w:p>
    <w:p w14:paraId="711AFDC8" w14:textId="77777777" w:rsidR="001B5EF5" w:rsidRDefault="00B9431E">
      <w:pPr>
        <w:pStyle w:val="ListParagraph"/>
        <w:numPr>
          <w:ilvl w:val="1"/>
          <w:numId w:val="5"/>
        </w:numPr>
        <w:tabs>
          <w:tab w:val="left" w:pos="1913"/>
        </w:tabs>
        <w:ind w:hanging="433"/>
        <w:rPr>
          <w:sz w:val="24"/>
        </w:rPr>
      </w:pPr>
      <w:r>
        <w:rPr>
          <w:sz w:val="24"/>
        </w:rPr>
        <w:t xml:space="preserve">The approved rates are attached as per award list of the </w:t>
      </w:r>
      <w:proofErr w:type="spellStart"/>
      <w:r>
        <w:rPr>
          <w:sz w:val="24"/>
        </w:rPr>
        <w:t>procuringentity</w:t>
      </w:r>
      <w:proofErr w:type="spellEnd"/>
      <w:r>
        <w:rPr>
          <w:sz w:val="24"/>
        </w:rPr>
        <w:t>.</w:t>
      </w:r>
    </w:p>
    <w:p w14:paraId="3386CA8F" w14:textId="77777777" w:rsidR="001B5EF5" w:rsidRDefault="00B9431E">
      <w:pPr>
        <w:pStyle w:val="ListParagraph"/>
        <w:numPr>
          <w:ilvl w:val="1"/>
          <w:numId w:val="5"/>
        </w:numPr>
        <w:tabs>
          <w:tab w:val="left" w:pos="1913"/>
        </w:tabs>
        <w:spacing w:before="1"/>
        <w:ind w:right="385"/>
        <w:rPr>
          <w:sz w:val="24"/>
        </w:rPr>
      </w:pPr>
      <w:r>
        <w:rPr>
          <w:sz w:val="24"/>
        </w:rPr>
        <w:t xml:space="preserve">The Firm shall provide a certificate on judicial stamp paper that rates offered are not higher than the rates already provided to any public institute/departments in Pakistan, any kind overpayment, if pointed out at any stage or by audit, the firm shall be responsible for recovery </w:t>
      </w:r>
      <w:proofErr w:type="spellStart"/>
      <w:r>
        <w:rPr>
          <w:sz w:val="24"/>
        </w:rPr>
        <w:t>ofoverpayment</w:t>
      </w:r>
      <w:proofErr w:type="spellEnd"/>
      <w:r>
        <w:rPr>
          <w:sz w:val="24"/>
        </w:rPr>
        <w:t>.</w:t>
      </w:r>
    </w:p>
    <w:p w14:paraId="55158ED0" w14:textId="77777777" w:rsidR="001B5EF5" w:rsidRDefault="001B5EF5">
      <w:pPr>
        <w:pStyle w:val="BodyText"/>
        <w:spacing w:before="9"/>
        <w:rPr>
          <w:sz w:val="23"/>
        </w:rPr>
      </w:pPr>
    </w:p>
    <w:p w14:paraId="3714AA9D" w14:textId="77777777" w:rsidR="001B5EF5" w:rsidRDefault="00B9431E">
      <w:pPr>
        <w:pStyle w:val="Heading6"/>
        <w:numPr>
          <w:ilvl w:val="0"/>
          <w:numId w:val="5"/>
        </w:numPr>
        <w:tabs>
          <w:tab w:val="left" w:pos="1480"/>
          <w:tab w:val="left" w:pos="1481"/>
        </w:tabs>
        <w:ind w:hanging="721"/>
        <w:jc w:val="left"/>
      </w:pPr>
      <w:proofErr w:type="spellStart"/>
      <w:r>
        <w:t>DisputesResolution</w:t>
      </w:r>
      <w:proofErr w:type="spellEnd"/>
      <w:r>
        <w:t>.</w:t>
      </w:r>
    </w:p>
    <w:p w14:paraId="2EE215D7" w14:textId="77777777" w:rsidR="001B5EF5" w:rsidRDefault="00B9431E">
      <w:pPr>
        <w:pStyle w:val="BodyText"/>
        <w:ind w:left="1480"/>
      </w:pPr>
      <w:r>
        <w:t>The occurrence of dispute and its handling shall be as under;</w:t>
      </w:r>
    </w:p>
    <w:p w14:paraId="326C938D" w14:textId="77777777" w:rsidR="001B5EF5" w:rsidRDefault="001B5EF5">
      <w:pPr>
        <w:pStyle w:val="BodyText"/>
        <w:spacing w:before="7"/>
      </w:pPr>
    </w:p>
    <w:p w14:paraId="0A6555C7" w14:textId="77777777" w:rsidR="001B5EF5" w:rsidRDefault="00B9431E">
      <w:pPr>
        <w:pStyle w:val="ListParagraph"/>
        <w:numPr>
          <w:ilvl w:val="1"/>
          <w:numId w:val="5"/>
        </w:numPr>
        <w:tabs>
          <w:tab w:val="left" w:pos="1913"/>
        </w:tabs>
        <w:ind w:right="388"/>
        <w:rPr>
          <w:sz w:val="24"/>
        </w:rPr>
      </w:pPr>
      <w:r>
        <w:rPr>
          <w:sz w:val="24"/>
        </w:rPr>
        <w:t>All disputes between the party/</w:t>
      </w:r>
      <w:proofErr w:type="spellStart"/>
      <w:r>
        <w:rPr>
          <w:sz w:val="24"/>
        </w:rPr>
        <w:t>ies</w:t>
      </w:r>
      <w:proofErr w:type="spellEnd"/>
      <w:r>
        <w:rPr>
          <w:sz w:val="24"/>
        </w:rPr>
        <w:t xml:space="preserve"> arising out of this agreement or in relation thereto, as the case may be, the supplier shall make every effort to resolve amicably by direct negotiation or through change management process for operational arrangements and matters ancillary thereto to make on any disagreement or dispute arising between them under or in connection with the contract and/or supplies. However, despite such negotiation if the Procuring Agency &amp; Supplier have been unable to resolve amicably a contract dispute, either party may refer the case regarding the interpretation of any clause of this agreement, as the case may be, to dispute resolution committee of KMU notified for </w:t>
      </w:r>
      <w:proofErr w:type="spellStart"/>
      <w:r>
        <w:rPr>
          <w:sz w:val="24"/>
        </w:rPr>
        <w:t>thispurpose</w:t>
      </w:r>
      <w:proofErr w:type="spellEnd"/>
      <w:r>
        <w:rPr>
          <w:sz w:val="24"/>
        </w:rPr>
        <w:t>.</w:t>
      </w:r>
    </w:p>
    <w:p w14:paraId="6C9866B1" w14:textId="77777777" w:rsidR="001B5EF5" w:rsidRDefault="00B9431E">
      <w:pPr>
        <w:pStyle w:val="ListParagraph"/>
        <w:numPr>
          <w:ilvl w:val="1"/>
          <w:numId w:val="5"/>
        </w:numPr>
        <w:tabs>
          <w:tab w:val="left" w:pos="1913"/>
        </w:tabs>
        <w:spacing w:before="1"/>
        <w:ind w:right="394"/>
        <w:rPr>
          <w:sz w:val="24"/>
        </w:rPr>
      </w:pPr>
      <w:r>
        <w:rPr>
          <w:sz w:val="24"/>
        </w:rPr>
        <w:t xml:space="preserve">That it is binding upon parties to make every effort through negotiation, change management process and contract amendments where required in order to resolve all the disputes or disagreements amicably under or in connection with execution of </w:t>
      </w:r>
      <w:proofErr w:type="spellStart"/>
      <w:r>
        <w:rPr>
          <w:sz w:val="24"/>
        </w:rPr>
        <w:t>thiscontract</w:t>
      </w:r>
      <w:proofErr w:type="spellEnd"/>
      <w:r>
        <w:rPr>
          <w:sz w:val="24"/>
        </w:rPr>
        <w:t>.</w:t>
      </w:r>
    </w:p>
    <w:p w14:paraId="2DA8855E" w14:textId="77777777" w:rsidR="001B5EF5" w:rsidRDefault="00B9431E">
      <w:pPr>
        <w:pStyle w:val="ListParagraph"/>
        <w:numPr>
          <w:ilvl w:val="1"/>
          <w:numId w:val="5"/>
        </w:numPr>
        <w:tabs>
          <w:tab w:val="left" w:pos="1913"/>
        </w:tabs>
        <w:ind w:right="385"/>
        <w:rPr>
          <w:sz w:val="24"/>
        </w:rPr>
      </w:pPr>
      <w:r>
        <w:rPr>
          <w:sz w:val="24"/>
        </w:rPr>
        <w:t xml:space="preserve">In such a situation where both parties are unable to resolve amicably a dispute, the matter shall be referred to the Dispute Resolution Committee (DRC) duly constituted by Vice Chancellor Khyber Medical University. The decision of the DRC shall be final and binding upon </w:t>
      </w:r>
      <w:proofErr w:type="spellStart"/>
      <w:r>
        <w:rPr>
          <w:sz w:val="24"/>
        </w:rPr>
        <w:t>theparties</w:t>
      </w:r>
      <w:proofErr w:type="spellEnd"/>
      <w:r>
        <w:rPr>
          <w:sz w:val="24"/>
        </w:rPr>
        <w:t>.</w:t>
      </w:r>
    </w:p>
    <w:p w14:paraId="351144BC" w14:textId="77777777" w:rsidR="001B5EF5" w:rsidRDefault="001B5EF5">
      <w:pPr>
        <w:pStyle w:val="BodyText"/>
      </w:pPr>
    </w:p>
    <w:p w14:paraId="7286B51D" w14:textId="77777777" w:rsidR="001B5EF5" w:rsidRDefault="00B9431E">
      <w:pPr>
        <w:pStyle w:val="Heading6"/>
        <w:numPr>
          <w:ilvl w:val="0"/>
          <w:numId w:val="5"/>
        </w:numPr>
        <w:tabs>
          <w:tab w:val="left" w:pos="1480"/>
          <w:tab w:val="left" w:pos="1481"/>
        </w:tabs>
        <w:spacing w:before="1"/>
        <w:ind w:hanging="721"/>
        <w:jc w:val="left"/>
      </w:pPr>
      <w:r>
        <w:t xml:space="preserve">Termination of </w:t>
      </w:r>
      <w:proofErr w:type="spellStart"/>
      <w:r>
        <w:t>thecontract</w:t>
      </w:r>
      <w:proofErr w:type="spellEnd"/>
      <w:r>
        <w:t>.</w:t>
      </w:r>
    </w:p>
    <w:p w14:paraId="34DF0B0D" w14:textId="77777777" w:rsidR="001B5EF5" w:rsidRDefault="00B9431E">
      <w:pPr>
        <w:pStyle w:val="ListParagraph"/>
        <w:numPr>
          <w:ilvl w:val="1"/>
          <w:numId w:val="5"/>
        </w:numPr>
        <w:tabs>
          <w:tab w:val="left" w:pos="2200"/>
          <w:tab w:val="left" w:pos="2201"/>
        </w:tabs>
        <w:ind w:right="392"/>
        <w:rPr>
          <w:sz w:val="24"/>
        </w:rPr>
      </w:pPr>
      <w:r>
        <w:rPr>
          <w:sz w:val="24"/>
        </w:rPr>
        <w:t xml:space="preserve">It is agreed and declared by the parties that the Procuring Agency is empowered to terminate this contract agreement at </w:t>
      </w:r>
      <w:proofErr w:type="spellStart"/>
      <w:r>
        <w:rPr>
          <w:sz w:val="24"/>
        </w:rPr>
        <w:t>anytime</w:t>
      </w:r>
      <w:proofErr w:type="spellEnd"/>
      <w:r>
        <w:rPr>
          <w:sz w:val="24"/>
        </w:rPr>
        <w:t>.</w:t>
      </w:r>
    </w:p>
    <w:p w14:paraId="6BB7D2C1" w14:textId="77777777" w:rsidR="001B5EF5" w:rsidRDefault="00B9431E">
      <w:pPr>
        <w:pStyle w:val="ListParagraph"/>
        <w:numPr>
          <w:ilvl w:val="1"/>
          <w:numId w:val="5"/>
        </w:numPr>
        <w:tabs>
          <w:tab w:val="left" w:pos="2200"/>
          <w:tab w:val="left" w:pos="2201"/>
        </w:tabs>
        <w:ind w:right="388"/>
        <w:rPr>
          <w:sz w:val="24"/>
        </w:rPr>
      </w:pPr>
      <w:r>
        <w:rPr>
          <w:sz w:val="24"/>
        </w:rPr>
        <w:t xml:space="preserve">It is further agreed by the parties that 15 `days advance notice shall be served on the supplier for termination of </w:t>
      </w:r>
      <w:proofErr w:type="spellStart"/>
      <w:r>
        <w:rPr>
          <w:sz w:val="24"/>
        </w:rPr>
        <w:t>thisagreement</w:t>
      </w:r>
      <w:proofErr w:type="spellEnd"/>
      <w:r>
        <w:rPr>
          <w:sz w:val="24"/>
        </w:rPr>
        <w:t>.</w:t>
      </w:r>
    </w:p>
    <w:p w14:paraId="061D1893" w14:textId="77777777" w:rsidR="001B5EF5" w:rsidRDefault="00B9431E">
      <w:pPr>
        <w:pStyle w:val="ListParagraph"/>
        <w:numPr>
          <w:ilvl w:val="1"/>
          <w:numId w:val="5"/>
        </w:numPr>
        <w:tabs>
          <w:tab w:val="left" w:pos="2200"/>
          <w:tab w:val="left" w:pos="2201"/>
        </w:tabs>
        <w:ind w:right="389"/>
        <w:rPr>
          <w:sz w:val="24"/>
        </w:rPr>
      </w:pPr>
      <w:r>
        <w:rPr>
          <w:sz w:val="24"/>
        </w:rPr>
        <w:t xml:space="preserve">Party One by virtue of this contract also warrants to unilaterally and immediately terminate the contract in case of breach of </w:t>
      </w:r>
      <w:proofErr w:type="spellStart"/>
      <w:r>
        <w:rPr>
          <w:sz w:val="24"/>
        </w:rPr>
        <w:t>confidentialityclause</w:t>
      </w:r>
      <w:proofErr w:type="spellEnd"/>
      <w:r>
        <w:rPr>
          <w:sz w:val="24"/>
        </w:rPr>
        <w:t>.</w:t>
      </w:r>
    </w:p>
    <w:p w14:paraId="25446698" w14:textId="77777777" w:rsidR="001B5EF5" w:rsidRDefault="001B5EF5">
      <w:pPr>
        <w:pStyle w:val="BodyText"/>
        <w:spacing w:before="9"/>
        <w:rPr>
          <w:sz w:val="23"/>
        </w:rPr>
      </w:pPr>
    </w:p>
    <w:p w14:paraId="4C20889F" w14:textId="77777777" w:rsidR="001B5EF5" w:rsidRDefault="00B9431E">
      <w:pPr>
        <w:pStyle w:val="Heading6"/>
        <w:numPr>
          <w:ilvl w:val="0"/>
          <w:numId w:val="5"/>
        </w:numPr>
        <w:tabs>
          <w:tab w:val="left" w:pos="1481"/>
        </w:tabs>
        <w:ind w:hanging="721"/>
        <w:jc w:val="both"/>
      </w:pPr>
      <w:r>
        <w:t xml:space="preserve">Supersession of all </w:t>
      </w:r>
      <w:proofErr w:type="spellStart"/>
      <w:r>
        <w:t>priorunderstanding</w:t>
      </w:r>
      <w:proofErr w:type="spellEnd"/>
      <w:r>
        <w:t>.</w:t>
      </w:r>
    </w:p>
    <w:p w14:paraId="17260678" w14:textId="77777777" w:rsidR="001B5EF5" w:rsidRDefault="00B9431E">
      <w:pPr>
        <w:pStyle w:val="ListParagraph"/>
        <w:numPr>
          <w:ilvl w:val="1"/>
          <w:numId w:val="5"/>
        </w:numPr>
        <w:tabs>
          <w:tab w:val="left" w:pos="2201"/>
        </w:tabs>
        <w:ind w:right="388"/>
        <w:rPr>
          <w:sz w:val="24"/>
        </w:rPr>
      </w:pPr>
      <w:r>
        <w:rPr>
          <w:sz w:val="24"/>
        </w:rPr>
        <w:t xml:space="preserve">It is agreed and declared by the parties that this agreement constitutes the sole understanding with respect to the subject matter hereof and supersede all the prior understanding written or verbal between </w:t>
      </w:r>
      <w:proofErr w:type="spellStart"/>
      <w:r>
        <w:rPr>
          <w:sz w:val="24"/>
        </w:rPr>
        <w:t>theparties</w:t>
      </w:r>
      <w:proofErr w:type="spellEnd"/>
      <w:r>
        <w:rPr>
          <w:sz w:val="24"/>
        </w:rPr>
        <w:t>.</w:t>
      </w:r>
    </w:p>
    <w:p w14:paraId="28D2E0BE" w14:textId="77777777" w:rsidR="001B5EF5" w:rsidRDefault="00B9431E">
      <w:pPr>
        <w:pStyle w:val="ListParagraph"/>
        <w:numPr>
          <w:ilvl w:val="1"/>
          <w:numId w:val="5"/>
        </w:numPr>
        <w:tabs>
          <w:tab w:val="left" w:pos="2201"/>
        </w:tabs>
        <w:ind w:right="390"/>
        <w:rPr>
          <w:sz w:val="24"/>
        </w:rPr>
      </w:pPr>
      <w:r>
        <w:rPr>
          <w:sz w:val="24"/>
        </w:rPr>
        <w:t xml:space="preserve">It is further agreed between the parties that the Procuring Agency has the power to amend the terms and condition of this agreement. However, the said amendment shall not in any way cause any financial loss to </w:t>
      </w:r>
      <w:proofErr w:type="spellStart"/>
      <w:r>
        <w:rPr>
          <w:sz w:val="24"/>
        </w:rPr>
        <w:t>theparties</w:t>
      </w:r>
      <w:proofErr w:type="spellEnd"/>
      <w:r>
        <w:rPr>
          <w:sz w:val="24"/>
        </w:rPr>
        <w:t>.</w:t>
      </w:r>
    </w:p>
    <w:p w14:paraId="3D04A6E0" w14:textId="77777777" w:rsidR="001B5EF5" w:rsidRDefault="001B5EF5">
      <w:pPr>
        <w:jc w:val="both"/>
        <w:rPr>
          <w:sz w:val="24"/>
        </w:rPr>
        <w:sectPr w:rsidR="001B5EF5">
          <w:pgSz w:w="11910" w:h="16840"/>
          <w:pgMar w:top="1200" w:right="420" w:bottom="1200" w:left="320" w:header="0" w:footer="927" w:gutter="0"/>
          <w:cols w:space="720"/>
        </w:sectPr>
      </w:pPr>
    </w:p>
    <w:p w14:paraId="7682AEA5" w14:textId="77777777" w:rsidR="001B5EF5" w:rsidRDefault="00B9431E">
      <w:pPr>
        <w:pStyle w:val="Heading6"/>
        <w:numPr>
          <w:ilvl w:val="0"/>
          <w:numId w:val="5"/>
        </w:numPr>
        <w:tabs>
          <w:tab w:val="left" w:pos="1481"/>
        </w:tabs>
        <w:spacing w:before="62"/>
        <w:ind w:hanging="721"/>
        <w:jc w:val="both"/>
      </w:pPr>
      <w:r>
        <w:lastRenderedPageBreak/>
        <w:t>Indemnity</w:t>
      </w:r>
    </w:p>
    <w:p w14:paraId="0E72F6E4" w14:textId="77777777" w:rsidR="001B5EF5" w:rsidRDefault="00B9431E">
      <w:pPr>
        <w:pStyle w:val="BodyText"/>
        <w:spacing w:line="276" w:lineRule="auto"/>
        <w:ind w:left="1540" w:right="1017" w:hanging="420"/>
        <w:jc w:val="both"/>
      </w:pPr>
      <w:r>
        <w:rPr>
          <w:b/>
        </w:rPr>
        <w:t xml:space="preserve">11.1 </w:t>
      </w:r>
      <w:r>
        <w:t xml:space="preserve">Notwithstanding any rights, duties and/or Vice Chancellor Action taken and or to be taken and or any power exercised by the client with regard to execution of this contract, the Consultant agrees to indemnify them for any loss or damage incurred upon the Consultant in </w:t>
      </w:r>
      <w:proofErr w:type="spellStart"/>
      <w:r>
        <w:t>anymanner</w:t>
      </w:r>
      <w:proofErr w:type="spellEnd"/>
      <w:r>
        <w:t>.</w:t>
      </w:r>
    </w:p>
    <w:p w14:paraId="6B76418C" w14:textId="77777777" w:rsidR="001B5EF5" w:rsidRDefault="001B5EF5">
      <w:pPr>
        <w:pStyle w:val="BodyText"/>
        <w:spacing w:before="10"/>
        <w:rPr>
          <w:sz w:val="20"/>
        </w:rPr>
      </w:pPr>
    </w:p>
    <w:p w14:paraId="32BD84F5" w14:textId="77777777" w:rsidR="001B5EF5" w:rsidRDefault="00B9431E">
      <w:pPr>
        <w:pStyle w:val="Heading6"/>
        <w:numPr>
          <w:ilvl w:val="0"/>
          <w:numId w:val="5"/>
        </w:numPr>
        <w:tabs>
          <w:tab w:val="left" w:pos="1480"/>
          <w:tab w:val="left" w:pos="1481"/>
        </w:tabs>
        <w:spacing w:before="1"/>
        <w:ind w:hanging="632"/>
        <w:jc w:val="left"/>
      </w:pPr>
      <w:r>
        <w:t>Penalty.</w:t>
      </w:r>
    </w:p>
    <w:p w14:paraId="2BA27077" w14:textId="77777777" w:rsidR="001B5EF5" w:rsidRDefault="00B9431E">
      <w:pPr>
        <w:pStyle w:val="ListParagraph"/>
        <w:numPr>
          <w:ilvl w:val="1"/>
          <w:numId w:val="5"/>
        </w:numPr>
        <w:tabs>
          <w:tab w:val="left" w:pos="2200"/>
          <w:tab w:val="left" w:pos="2201"/>
        </w:tabs>
        <w:ind w:left="2200" w:right="390" w:hanging="720"/>
        <w:rPr>
          <w:sz w:val="24"/>
        </w:rPr>
      </w:pPr>
      <w:r>
        <w:rPr>
          <w:sz w:val="24"/>
        </w:rPr>
        <w:t xml:space="preserve">In case of default by the supplier, the Procuring Agency has the right and authority to make alternate arrangement and proceed against the supplier as </w:t>
      </w:r>
      <w:proofErr w:type="spellStart"/>
      <w:r>
        <w:rPr>
          <w:sz w:val="24"/>
        </w:rPr>
        <w:t>givenbellow</w:t>
      </w:r>
      <w:proofErr w:type="spellEnd"/>
      <w:r>
        <w:rPr>
          <w:sz w:val="24"/>
        </w:rPr>
        <w:t>.</w:t>
      </w:r>
    </w:p>
    <w:p w14:paraId="11C14752" w14:textId="77777777" w:rsidR="001B5EF5" w:rsidRDefault="00B9431E">
      <w:pPr>
        <w:pStyle w:val="ListParagraph"/>
        <w:numPr>
          <w:ilvl w:val="1"/>
          <w:numId w:val="5"/>
        </w:numPr>
        <w:tabs>
          <w:tab w:val="left" w:pos="2200"/>
          <w:tab w:val="left" w:pos="2201"/>
        </w:tabs>
        <w:ind w:left="2200" w:right="389" w:hanging="720"/>
        <w:rPr>
          <w:sz w:val="24"/>
        </w:rPr>
      </w:pPr>
      <w:r>
        <w:rPr>
          <w:sz w:val="24"/>
        </w:rPr>
        <w:t xml:space="preserve">Purchase at supplier risk and cost which shall be met from the security deposit at the prevailing </w:t>
      </w:r>
      <w:proofErr w:type="spellStart"/>
      <w:r>
        <w:rPr>
          <w:sz w:val="24"/>
        </w:rPr>
        <w:t>marketrate</w:t>
      </w:r>
      <w:proofErr w:type="spellEnd"/>
      <w:r>
        <w:rPr>
          <w:sz w:val="24"/>
        </w:rPr>
        <w:t>.</w:t>
      </w:r>
    </w:p>
    <w:p w14:paraId="3ED9D035" w14:textId="77777777" w:rsidR="001B5EF5" w:rsidRDefault="00B9431E">
      <w:pPr>
        <w:pStyle w:val="ListParagraph"/>
        <w:numPr>
          <w:ilvl w:val="1"/>
          <w:numId w:val="5"/>
        </w:numPr>
        <w:tabs>
          <w:tab w:val="left" w:pos="2200"/>
          <w:tab w:val="left" w:pos="2201"/>
        </w:tabs>
        <w:ind w:left="2200" w:hanging="721"/>
        <w:rPr>
          <w:sz w:val="24"/>
        </w:rPr>
      </w:pPr>
      <w:r>
        <w:rPr>
          <w:sz w:val="24"/>
        </w:rPr>
        <w:t>Blacklisting of the firm in light of Rule 44 of KPPRA Rules2014.</w:t>
      </w:r>
    </w:p>
    <w:p w14:paraId="45155CAB" w14:textId="77777777" w:rsidR="001B5EF5" w:rsidRDefault="00B9431E">
      <w:pPr>
        <w:pStyle w:val="ListParagraph"/>
        <w:numPr>
          <w:ilvl w:val="1"/>
          <w:numId w:val="5"/>
        </w:numPr>
        <w:tabs>
          <w:tab w:val="left" w:pos="2201"/>
        </w:tabs>
        <w:ind w:left="2200" w:right="387" w:hanging="720"/>
        <w:rPr>
          <w:sz w:val="24"/>
        </w:rPr>
      </w:pPr>
      <w:r>
        <w:rPr>
          <w:sz w:val="24"/>
        </w:rPr>
        <w:t>Upon delay in supply from thirty-one to forty-five (31 to 45) days, a lump sum penalty amounting to three per cent (03%) of the total quoted price of such goods, whose supply was delayed out of the same supply order as issued to the Supplier, shall be levied through deducting the total amount of penalty from the total pre-tax payable billed amount by the Procuring Agency.</w:t>
      </w:r>
    </w:p>
    <w:p w14:paraId="5F90D6AC" w14:textId="77777777" w:rsidR="001B5EF5" w:rsidRDefault="00B9431E">
      <w:pPr>
        <w:pStyle w:val="ListParagraph"/>
        <w:numPr>
          <w:ilvl w:val="1"/>
          <w:numId w:val="5"/>
        </w:numPr>
        <w:tabs>
          <w:tab w:val="left" w:pos="2201"/>
        </w:tabs>
        <w:ind w:left="2200" w:right="385" w:hanging="720"/>
        <w:rPr>
          <w:sz w:val="24"/>
        </w:rPr>
      </w:pPr>
      <w:r>
        <w:rPr>
          <w:sz w:val="24"/>
        </w:rPr>
        <w:t xml:space="preserve">Upon delay in supply from forty-six days up to sixty days(46 to 60), instead of three per cent (03%) as in clause- 12.4 above, a lump sum total penalty amounting to seven per cent (07%) of the total quoted price of such goods, whose supply was delayed out of </w:t>
      </w:r>
      <w:r>
        <w:rPr>
          <w:spacing w:val="3"/>
          <w:sz w:val="24"/>
        </w:rPr>
        <w:t xml:space="preserve">the </w:t>
      </w:r>
      <w:r>
        <w:rPr>
          <w:sz w:val="24"/>
        </w:rPr>
        <w:t xml:space="preserve">same supply order as issued to the Supplier, shall be levied through deducting the total amount of penalty from the total pre-tax payable billed amount by the </w:t>
      </w:r>
      <w:proofErr w:type="spellStart"/>
      <w:r>
        <w:rPr>
          <w:sz w:val="24"/>
        </w:rPr>
        <w:t>ProcuringAgency</w:t>
      </w:r>
      <w:proofErr w:type="spellEnd"/>
      <w:r>
        <w:rPr>
          <w:sz w:val="24"/>
        </w:rPr>
        <w:t>.</w:t>
      </w:r>
    </w:p>
    <w:p w14:paraId="52887A6C" w14:textId="77777777" w:rsidR="001B5EF5" w:rsidRDefault="00B9431E">
      <w:pPr>
        <w:pStyle w:val="ListParagraph"/>
        <w:numPr>
          <w:ilvl w:val="1"/>
          <w:numId w:val="5"/>
        </w:numPr>
        <w:tabs>
          <w:tab w:val="left" w:pos="2201"/>
        </w:tabs>
        <w:ind w:left="2200" w:right="386" w:hanging="720"/>
        <w:rPr>
          <w:sz w:val="24"/>
        </w:rPr>
      </w:pPr>
      <w:r>
        <w:rPr>
          <w:sz w:val="24"/>
        </w:rPr>
        <w:t xml:space="preserve">In case of delay in supply beyond sixty days, as in clause-12.5 above, the supply order issued by the Procuring Agency shall stand cancelled to the extent of non-supplied items and in such a case, the Procuring Agency shall have the right, duty and authority to impose any or all of the below mentioned penalties; </w:t>
      </w:r>
      <w:proofErr w:type="spellStart"/>
      <w:r>
        <w:rPr>
          <w:sz w:val="24"/>
        </w:rPr>
        <w:t>thatis</w:t>
      </w:r>
      <w:proofErr w:type="spellEnd"/>
    </w:p>
    <w:p w14:paraId="58CD5753" w14:textId="77777777" w:rsidR="001B5EF5" w:rsidRDefault="00B9431E">
      <w:pPr>
        <w:pStyle w:val="ListParagraph"/>
        <w:numPr>
          <w:ilvl w:val="2"/>
          <w:numId w:val="5"/>
        </w:numPr>
        <w:tabs>
          <w:tab w:val="left" w:pos="2921"/>
        </w:tabs>
        <w:ind w:right="393"/>
        <w:rPr>
          <w:sz w:val="24"/>
        </w:rPr>
      </w:pPr>
      <w:r>
        <w:rPr>
          <w:sz w:val="24"/>
        </w:rPr>
        <w:t>Forfeiting the bids security and / or performance guarantee of the Supplier as related to this contract agreement; and /or</w:t>
      </w:r>
    </w:p>
    <w:p w14:paraId="589C000A" w14:textId="77777777" w:rsidR="001B5EF5" w:rsidRDefault="00B9431E">
      <w:pPr>
        <w:pStyle w:val="ListParagraph"/>
        <w:numPr>
          <w:ilvl w:val="2"/>
          <w:numId w:val="3"/>
        </w:numPr>
        <w:tabs>
          <w:tab w:val="left" w:pos="2921"/>
        </w:tabs>
        <w:ind w:right="1017"/>
        <w:jc w:val="both"/>
        <w:rPr>
          <w:sz w:val="24"/>
        </w:rPr>
      </w:pPr>
      <w:r>
        <w:rPr>
          <w:sz w:val="24"/>
        </w:rPr>
        <w:t xml:space="preserve">Immediately debarring the Supplier from future participation and business for at least next three (03) calendar years with the Government of Khyber Pakhtunkhwa through KMU or any other health institution, project and / or Program directly or indirectly run or implemented by or through the provincial Health Department or Purchasing Agencies in the Province, as defined in </w:t>
      </w:r>
      <w:proofErr w:type="spellStart"/>
      <w:r>
        <w:rPr>
          <w:sz w:val="24"/>
        </w:rPr>
        <w:t>theSBDs</w:t>
      </w:r>
      <w:proofErr w:type="spellEnd"/>
      <w:r>
        <w:rPr>
          <w:sz w:val="24"/>
        </w:rPr>
        <w:t>.</w:t>
      </w:r>
    </w:p>
    <w:p w14:paraId="73BA6741" w14:textId="77777777" w:rsidR="001B5EF5" w:rsidRDefault="00B9431E">
      <w:pPr>
        <w:pStyle w:val="ListParagraph"/>
        <w:numPr>
          <w:ilvl w:val="2"/>
          <w:numId w:val="3"/>
        </w:numPr>
        <w:tabs>
          <w:tab w:val="left" w:pos="2921"/>
        </w:tabs>
        <w:ind w:right="1020" w:hanging="989"/>
        <w:jc w:val="both"/>
        <w:rPr>
          <w:sz w:val="24"/>
        </w:rPr>
      </w:pPr>
      <w:r>
        <w:rPr>
          <w:sz w:val="24"/>
        </w:rPr>
        <w:t xml:space="preserve">Initiating the process for and recommending for permanent blacklisting of the Supplier with the </w:t>
      </w:r>
      <w:proofErr w:type="spellStart"/>
      <w:r>
        <w:rPr>
          <w:sz w:val="24"/>
        </w:rPr>
        <w:t>ProcuringAgencies</w:t>
      </w:r>
      <w:proofErr w:type="spellEnd"/>
      <w:r>
        <w:rPr>
          <w:sz w:val="24"/>
        </w:rPr>
        <w:t>.</w:t>
      </w:r>
    </w:p>
    <w:p w14:paraId="511830D5" w14:textId="77777777" w:rsidR="001B5EF5" w:rsidRDefault="001B5EF5">
      <w:pPr>
        <w:pStyle w:val="BodyText"/>
        <w:spacing w:before="9"/>
        <w:rPr>
          <w:sz w:val="20"/>
        </w:rPr>
      </w:pPr>
    </w:p>
    <w:p w14:paraId="28163DE9" w14:textId="77777777" w:rsidR="001B5EF5" w:rsidRDefault="00B9431E">
      <w:pPr>
        <w:pStyle w:val="Heading6"/>
        <w:numPr>
          <w:ilvl w:val="0"/>
          <w:numId w:val="5"/>
        </w:numPr>
        <w:tabs>
          <w:tab w:val="left" w:pos="1481"/>
        </w:tabs>
        <w:spacing w:before="1"/>
        <w:ind w:hanging="721"/>
        <w:jc w:val="both"/>
      </w:pPr>
      <w:r>
        <w:t xml:space="preserve">Taxes </w:t>
      </w:r>
      <w:proofErr w:type="spellStart"/>
      <w:r>
        <w:t>andDuties</w:t>
      </w:r>
      <w:proofErr w:type="spellEnd"/>
      <w:r>
        <w:t>.</w:t>
      </w:r>
    </w:p>
    <w:p w14:paraId="7851E803" w14:textId="77777777" w:rsidR="001B5EF5" w:rsidRDefault="00B9431E">
      <w:pPr>
        <w:pStyle w:val="ListParagraph"/>
        <w:numPr>
          <w:ilvl w:val="1"/>
          <w:numId w:val="5"/>
        </w:numPr>
        <w:tabs>
          <w:tab w:val="left" w:pos="2112"/>
        </w:tabs>
        <w:ind w:left="2111" w:right="391" w:hanging="632"/>
        <w:rPr>
          <w:sz w:val="24"/>
        </w:rPr>
      </w:pPr>
      <w:r>
        <w:rPr>
          <w:sz w:val="24"/>
        </w:rPr>
        <w:t>The supplier agree and undertakes that incase of change in any Tax, Duty or Levy imposed by the Federal Government or Local Body will be applicable as per FBR/Govt. Notification.</w:t>
      </w:r>
    </w:p>
    <w:p w14:paraId="793EA928" w14:textId="77777777" w:rsidR="001B5EF5" w:rsidRDefault="00B9431E">
      <w:pPr>
        <w:pStyle w:val="ListParagraph"/>
        <w:numPr>
          <w:ilvl w:val="1"/>
          <w:numId w:val="5"/>
        </w:numPr>
        <w:tabs>
          <w:tab w:val="left" w:pos="2201"/>
        </w:tabs>
        <w:ind w:right="388"/>
        <w:rPr>
          <w:sz w:val="24"/>
        </w:rPr>
      </w:pPr>
      <w:r>
        <w:rPr>
          <w:sz w:val="24"/>
        </w:rPr>
        <w:t>All Taxes on any item of supply prior to the delivery of item shall be borne by the supplier.</w:t>
      </w:r>
    </w:p>
    <w:p w14:paraId="73EC5D49" w14:textId="77777777" w:rsidR="001B5EF5" w:rsidRDefault="001B5EF5">
      <w:pPr>
        <w:pStyle w:val="BodyText"/>
        <w:spacing w:before="11"/>
        <w:rPr>
          <w:sz w:val="23"/>
        </w:rPr>
      </w:pPr>
    </w:p>
    <w:p w14:paraId="4DC3C02A" w14:textId="77777777" w:rsidR="001B5EF5" w:rsidRDefault="00B9431E">
      <w:pPr>
        <w:pStyle w:val="Heading6"/>
        <w:numPr>
          <w:ilvl w:val="0"/>
          <w:numId w:val="5"/>
        </w:numPr>
        <w:tabs>
          <w:tab w:val="left" w:pos="1481"/>
        </w:tabs>
        <w:ind w:hanging="721"/>
        <w:jc w:val="both"/>
      </w:pPr>
      <w:proofErr w:type="spellStart"/>
      <w:r>
        <w:t>PerformanceGuarantee</w:t>
      </w:r>
      <w:proofErr w:type="spellEnd"/>
      <w:r>
        <w:t>/Security:</w:t>
      </w:r>
    </w:p>
    <w:p w14:paraId="69AFF4D4" w14:textId="77777777" w:rsidR="001B5EF5" w:rsidRDefault="00B9431E">
      <w:pPr>
        <w:pStyle w:val="ListParagraph"/>
        <w:numPr>
          <w:ilvl w:val="1"/>
          <w:numId w:val="5"/>
        </w:numPr>
        <w:tabs>
          <w:tab w:val="left" w:pos="2112"/>
        </w:tabs>
        <w:ind w:left="2111" w:right="392" w:hanging="632"/>
        <w:rPr>
          <w:sz w:val="24"/>
        </w:rPr>
      </w:pPr>
      <w:r>
        <w:rPr>
          <w:sz w:val="24"/>
        </w:rPr>
        <w:t xml:space="preserve">In case of initial supply order the performance security shall be submitted prior to contract award / signing of contract, however, for subsequent supply orders the performance security shall be submitted within 15 days of placement of </w:t>
      </w:r>
      <w:proofErr w:type="spellStart"/>
      <w:r>
        <w:rPr>
          <w:sz w:val="24"/>
        </w:rPr>
        <w:t>supplyorder</w:t>
      </w:r>
      <w:proofErr w:type="spellEnd"/>
      <w:r>
        <w:rPr>
          <w:sz w:val="24"/>
        </w:rPr>
        <w:t>.</w:t>
      </w:r>
    </w:p>
    <w:p w14:paraId="1E506699" w14:textId="77777777" w:rsidR="001B5EF5" w:rsidRDefault="001B5EF5">
      <w:pPr>
        <w:jc w:val="both"/>
        <w:rPr>
          <w:sz w:val="24"/>
        </w:rPr>
        <w:sectPr w:rsidR="001B5EF5">
          <w:pgSz w:w="11910" w:h="16840"/>
          <w:pgMar w:top="1200" w:right="420" w:bottom="1200" w:left="320" w:header="0" w:footer="927" w:gutter="0"/>
          <w:cols w:space="720"/>
        </w:sectPr>
      </w:pPr>
    </w:p>
    <w:p w14:paraId="0D7CBF8C" w14:textId="77777777" w:rsidR="001B5EF5" w:rsidRDefault="00B9431E">
      <w:pPr>
        <w:pStyle w:val="ListParagraph"/>
        <w:numPr>
          <w:ilvl w:val="1"/>
          <w:numId w:val="5"/>
        </w:numPr>
        <w:tabs>
          <w:tab w:val="left" w:pos="2112"/>
        </w:tabs>
        <w:spacing w:before="62"/>
        <w:ind w:left="2111" w:right="384" w:hanging="632"/>
        <w:rPr>
          <w:sz w:val="24"/>
        </w:rPr>
      </w:pPr>
      <w:r>
        <w:rPr>
          <w:sz w:val="24"/>
        </w:rPr>
        <w:lastRenderedPageBreak/>
        <w:t>Supplier’s Bid Security already submitted with the Bid shall only be released upon satisfactory submission of a Performance Guarantee in accordance with sub-clause (12.1) above.</w:t>
      </w:r>
    </w:p>
    <w:p w14:paraId="05CD07AC" w14:textId="77777777" w:rsidR="001B5EF5" w:rsidRDefault="00B9431E">
      <w:pPr>
        <w:pStyle w:val="ListParagraph"/>
        <w:numPr>
          <w:ilvl w:val="1"/>
          <w:numId w:val="5"/>
        </w:numPr>
        <w:tabs>
          <w:tab w:val="left" w:pos="2112"/>
        </w:tabs>
        <w:spacing w:before="1"/>
        <w:ind w:left="2111" w:right="387" w:hanging="632"/>
        <w:rPr>
          <w:sz w:val="24"/>
        </w:rPr>
      </w:pPr>
      <w:r>
        <w:rPr>
          <w:sz w:val="24"/>
        </w:rPr>
        <w:t>Failure to submit a Performance Guarantee shall result into forfeiture of Bid Security and Cancellation of Contract and/or may be preceded as under clause 10.6 of this Contract Agreement.</w:t>
      </w:r>
    </w:p>
    <w:p w14:paraId="25AC1299" w14:textId="77777777" w:rsidR="001B5EF5" w:rsidRDefault="001B5EF5">
      <w:pPr>
        <w:pStyle w:val="BodyText"/>
        <w:rPr>
          <w:sz w:val="26"/>
        </w:rPr>
      </w:pPr>
    </w:p>
    <w:p w14:paraId="55524B80" w14:textId="77777777" w:rsidR="001B5EF5" w:rsidRDefault="00B9431E">
      <w:pPr>
        <w:pStyle w:val="Heading6"/>
        <w:numPr>
          <w:ilvl w:val="0"/>
          <w:numId w:val="5"/>
        </w:numPr>
        <w:tabs>
          <w:tab w:val="left" w:pos="1481"/>
        </w:tabs>
        <w:spacing w:before="217"/>
        <w:ind w:hanging="721"/>
        <w:jc w:val="both"/>
      </w:pPr>
      <w:r>
        <w:t>Force Majeure</w:t>
      </w:r>
    </w:p>
    <w:p w14:paraId="5127581F" w14:textId="77777777" w:rsidR="001B5EF5" w:rsidRDefault="00B9431E">
      <w:pPr>
        <w:pStyle w:val="BodyText"/>
        <w:ind w:left="1120"/>
        <w:jc w:val="both"/>
      </w:pPr>
      <w:r>
        <w:t>The occurrence and handling of Force majeure is as follows;</w:t>
      </w:r>
    </w:p>
    <w:p w14:paraId="6D6C894E" w14:textId="77777777" w:rsidR="001B5EF5" w:rsidRDefault="00B9431E">
      <w:pPr>
        <w:pStyle w:val="ListParagraph"/>
        <w:numPr>
          <w:ilvl w:val="1"/>
          <w:numId w:val="2"/>
        </w:numPr>
        <w:tabs>
          <w:tab w:val="left" w:pos="2112"/>
        </w:tabs>
        <w:spacing w:before="40" w:line="276" w:lineRule="auto"/>
        <w:ind w:right="1019"/>
        <w:rPr>
          <w:sz w:val="24"/>
        </w:rPr>
      </w:pPr>
      <w:r>
        <w:rPr>
          <w:sz w:val="24"/>
        </w:rPr>
        <w:t xml:space="preserve">In case of situation related to Force Majeure the consultant shall inform the client in writing about the situation immediately without delay along with supporting proof through the fastest lawful available means of communication except email and request the client for grant of extension in time for submission of </w:t>
      </w:r>
      <w:proofErr w:type="spellStart"/>
      <w:r>
        <w:rPr>
          <w:sz w:val="24"/>
        </w:rPr>
        <w:t>testreport</w:t>
      </w:r>
      <w:proofErr w:type="spellEnd"/>
      <w:r>
        <w:rPr>
          <w:sz w:val="24"/>
        </w:rPr>
        <w:t>.</w:t>
      </w:r>
    </w:p>
    <w:p w14:paraId="77DC72B0" w14:textId="77777777" w:rsidR="001B5EF5" w:rsidRDefault="00B9431E">
      <w:pPr>
        <w:pStyle w:val="ListParagraph"/>
        <w:numPr>
          <w:ilvl w:val="1"/>
          <w:numId w:val="2"/>
        </w:numPr>
        <w:tabs>
          <w:tab w:val="left" w:pos="2112"/>
        </w:tabs>
        <w:spacing w:before="1" w:line="276" w:lineRule="auto"/>
        <w:ind w:right="1019"/>
        <w:rPr>
          <w:sz w:val="24"/>
        </w:rPr>
      </w:pPr>
      <w:r>
        <w:rPr>
          <w:sz w:val="24"/>
        </w:rPr>
        <w:t>The client in case of being fully satisfied with genuineness of the situation arising from Force Majeure may extend the period of submission of test report and/or cancellation of the contract as the case maybe.</w:t>
      </w:r>
    </w:p>
    <w:p w14:paraId="5F28C5CB" w14:textId="77777777" w:rsidR="001B5EF5" w:rsidRDefault="001B5EF5">
      <w:pPr>
        <w:pStyle w:val="BodyText"/>
        <w:spacing w:before="7"/>
        <w:rPr>
          <w:sz w:val="27"/>
        </w:rPr>
      </w:pPr>
    </w:p>
    <w:p w14:paraId="3A38E054" w14:textId="77777777" w:rsidR="001B5EF5" w:rsidRDefault="00B9431E">
      <w:pPr>
        <w:pStyle w:val="Heading6"/>
        <w:numPr>
          <w:ilvl w:val="0"/>
          <w:numId w:val="5"/>
        </w:numPr>
        <w:tabs>
          <w:tab w:val="left" w:pos="1481"/>
        </w:tabs>
        <w:ind w:hanging="361"/>
        <w:jc w:val="both"/>
      </w:pPr>
      <w:r>
        <w:t>Miscellaneous</w:t>
      </w:r>
    </w:p>
    <w:p w14:paraId="3302B95A" w14:textId="77777777" w:rsidR="001B5EF5" w:rsidRDefault="00B9431E">
      <w:pPr>
        <w:pStyle w:val="ListParagraph"/>
        <w:numPr>
          <w:ilvl w:val="1"/>
          <w:numId w:val="5"/>
        </w:numPr>
        <w:tabs>
          <w:tab w:val="left" w:pos="2201"/>
        </w:tabs>
        <w:ind w:left="2200" w:hanging="721"/>
        <w:rPr>
          <w:sz w:val="24"/>
        </w:rPr>
      </w:pPr>
      <w:r>
        <w:rPr>
          <w:sz w:val="24"/>
        </w:rPr>
        <w:t xml:space="preserve">The parties have agreed that in this agreement the time is of </w:t>
      </w:r>
      <w:proofErr w:type="spellStart"/>
      <w:r>
        <w:rPr>
          <w:sz w:val="24"/>
        </w:rPr>
        <w:t>theessence</w:t>
      </w:r>
      <w:proofErr w:type="spellEnd"/>
      <w:r>
        <w:rPr>
          <w:sz w:val="24"/>
        </w:rPr>
        <w:t>.</w:t>
      </w:r>
    </w:p>
    <w:p w14:paraId="0A8D8C70" w14:textId="77777777" w:rsidR="001B5EF5" w:rsidRDefault="00B9431E">
      <w:pPr>
        <w:pStyle w:val="ListParagraph"/>
        <w:numPr>
          <w:ilvl w:val="1"/>
          <w:numId w:val="5"/>
        </w:numPr>
        <w:tabs>
          <w:tab w:val="left" w:pos="2201"/>
        </w:tabs>
        <w:ind w:left="2200" w:hanging="721"/>
        <w:rPr>
          <w:sz w:val="24"/>
        </w:rPr>
      </w:pPr>
      <w:r>
        <w:rPr>
          <w:sz w:val="24"/>
        </w:rPr>
        <w:t xml:space="preserve">All duties and liabilities are subject to “seller” under the Laws </w:t>
      </w:r>
      <w:proofErr w:type="spellStart"/>
      <w:r>
        <w:rPr>
          <w:sz w:val="24"/>
        </w:rPr>
        <w:t>ofPakistan</w:t>
      </w:r>
      <w:proofErr w:type="spellEnd"/>
      <w:r>
        <w:rPr>
          <w:sz w:val="24"/>
        </w:rPr>
        <w:t>.</w:t>
      </w:r>
    </w:p>
    <w:p w14:paraId="735156E3" w14:textId="77777777" w:rsidR="001B5EF5" w:rsidRDefault="00B9431E">
      <w:pPr>
        <w:pStyle w:val="ListParagraph"/>
        <w:numPr>
          <w:ilvl w:val="1"/>
          <w:numId w:val="5"/>
        </w:numPr>
        <w:tabs>
          <w:tab w:val="left" w:pos="2201"/>
        </w:tabs>
        <w:ind w:left="2200" w:right="1017" w:hanging="720"/>
        <w:rPr>
          <w:sz w:val="24"/>
        </w:rPr>
      </w:pPr>
      <w:r>
        <w:rPr>
          <w:sz w:val="24"/>
        </w:rPr>
        <w:t>Notwithstanding any rights, duties and / or remedial measures and / or Vice Chancellor actions taken and / or to be taken and / or any powers exercised and / or to be exercised by the Procuring Agency with regard to the execution of this contract agreement, the Supplier agrees to indemnify all of them for any loss or damage incurred or inflicted upon by them in individual or official capacity upon the Supplier whether through any of their actions and / or practices and / or otherwise.</w:t>
      </w:r>
    </w:p>
    <w:p w14:paraId="127F3722" w14:textId="77777777" w:rsidR="001B5EF5" w:rsidRDefault="001B5EF5">
      <w:pPr>
        <w:pStyle w:val="BodyText"/>
        <w:spacing w:before="4"/>
        <w:rPr>
          <w:sz w:val="26"/>
        </w:rPr>
      </w:pPr>
    </w:p>
    <w:p w14:paraId="3572BFC9" w14:textId="77777777" w:rsidR="001B5EF5" w:rsidRDefault="00B9431E">
      <w:pPr>
        <w:pStyle w:val="BodyText"/>
        <w:ind w:left="1120" w:right="1022"/>
        <w:jc w:val="both"/>
      </w:pPr>
      <w:proofErr w:type="spellStart"/>
      <w:r>
        <w:rPr>
          <w:b/>
          <w:u w:val="thick"/>
        </w:rPr>
        <w:t>Notices:</w:t>
      </w:r>
      <w:r>
        <w:t>All</w:t>
      </w:r>
      <w:proofErr w:type="spellEnd"/>
      <w:r>
        <w:t xml:space="preserve"> notices and correspondences incidental to this contract shall be in English language and shall be addressed to:</w:t>
      </w:r>
    </w:p>
    <w:p w14:paraId="0E3450D9" w14:textId="77777777" w:rsidR="001B5EF5" w:rsidRDefault="001B5EF5">
      <w:pPr>
        <w:pStyle w:val="BodyText"/>
      </w:pPr>
    </w:p>
    <w:p w14:paraId="080E4B9C" w14:textId="77777777" w:rsidR="001B5EF5" w:rsidRDefault="00B9431E">
      <w:pPr>
        <w:pStyle w:val="Heading6"/>
        <w:ind w:left="1120" w:firstLine="0"/>
      </w:pPr>
      <w:r>
        <w:t>For the Purchaser:</w:t>
      </w:r>
    </w:p>
    <w:p w14:paraId="27774AAF" w14:textId="77777777" w:rsidR="001B5EF5" w:rsidRDefault="00B9431E">
      <w:pPr>
        <w:spacing w:before="1"/>
        <w:ind w:left="1120"/>
        <w:rPr>
          <w:b/>
          <w:sz w:val="24"/>
        </w:rPr>
      </w:pPr>
      <w:r>
        <w:rPr>
          <w:b/>
          <w:sz w:val="24"/>
          <w:u w:val="thick"/>
        </w:rPr>
        <w:t>---------------------------------</w:t>
      </w:r>
    </w:p>
    <w:p w14:paraId="2678D918" w14:textId="77777777" w:rsidR="001B5EF5" w:rsidRDefault="00B9431E">
      <w:pPr>
        <w:ind w:left="1840"/>
        <w:rPr>
          <w:b/>
          <w:sz w:val="24"/>
        </w:rPr>
      </w:pPr>
      <w:r>
        <w:rPr>
          <w:b/>
          <w:sz w:val="24"/>
        </w:rPr>
        <w:t>Registrar, Khyber Medical University Phase 5, Hayatabad, Peshawar.</w:t>
      </w:r>
    </w:p>
    <w:p w14:paraId="052D2612" w14:textId="77777777" w:rsidR="001B5EF5" w:rsidRDefault="001B5EF5">
      <w:pPr>
        <w:pStyle w:val="BodyText"/>
        <w:rPr>
          <w:b/>
          <w:sz w:val="26"/>
        </w:rPr>
      </w:pPr>
    </w:p>
    <w:p w14:paraId="301A246E" w14:textId="77777777" w:rsidR="001B5EF5" w:rsidRDefault="001B5EF5">
      <w:pPr>
        <w:pStyle w:val="BodyText"/>
        <w:rPr>
          <w:b/>
          <w:sz w:val="22"/>
        </w:rPr>
      </w:pPr>
    </w:p>
    <w:p w14:paraId="75F46A06" w14:textId="77777777" w:rsidR="001B5EF5" w:rsidRDefault="00B9431E">
      <w:pPr>
        <w:tabs>
          <w:tab w:val="left" w:pos="7601"/>
        </w:tabs>
        <w:ind w:left="1120"/>
        <w:rPr>
          <w:b/>
          <w:sz w:val="24"/>
        </w:rPr>
      </w:pPr>
      <w:r>
        <w:rPr>
          <w:b/>
          <w:sz w:val="24"/>
        </w:rPr>
        <w:t xml:space="preserve">Assignee </w:t>
      </w:r>
      <w:proofErr w:type="spellStart"/>
      <w:r>
        <w:rPr>
          <w:b/>
          <w:sz w:val="24"/>
        </w:rPr>
        <w:t>ofthesupplier</w:t>
      </w:r>
      <w:proofErr w:type="spellEnd"/>
      <w:r>
        <w:rPr>
          <w:b/>
          <w:sz w:val="24"/>
        </w:rPr>
        <w:tab/>
        <w:t xml:space="preserve">Assignee of </w:t>
      </w:r>
      <w:proofErr w:type="spellStart"/>
      <w:r>
        <w:rPr>
          <w:b/>
          <w:sz w:val="24"/>
        </w:rPr>
        <w:t>theKMU</w:t>
      </w:r>
      <w:proofErr w:type="spellEnd"/>
      <w:r>
        <w:rPr>
          <w:b/>
          <w:sz w:val="24"/>
        </w:rPr>
        <w:t>-</w:t>
      </w:r>
    </w:p>
    <w:p w14:paraId="3C944EC2" w14:textId="77777777" w:rsidR="001B5EF5" w:rsidRDefault="001B5EF5">
      <w:pPr>
        <w:pStyle w:val="BodyText"/>
        <w:rPr>
          <w:b/>
          <w:sz w:val="26"/>
        </w:rPr>
      </w:pPr>
    </w:p>
    <w:p w14:paraId="209E3594" w14:textId="77777777" w:rsidR="001B5EF5" w:rsidRDefault="001B5EF5">
      <w:pPr>
        <w:pStyle w:val="BodyText"/>
        <w:rPr>
          <w:b/>
          <w:sz w:val="26"/>
        </w:rPr>
      </w:pPr>
    </w:p>
    <w:p w14:paraId="707A4515" w14:textId="77777777" w:rsidR="001B5EF5" w:rsidRDefault="001B5EF5">
      <w:pPr>
        <w:pStyle w:val="BodyText"/>
        <w:rPr>
          <w:b/>
          <w:sz w:val="26"/>
        </w:rPr>
      </w:pPr>
    </w:p>
    <w:p w14:paraId="1DB91A10" w14:textId="77777777" w:rsidR="001B5EF5" w:rsidRDefault="00B9431E">
      <w:pPr>
        <w:pStyle w:val="BodyText"/>
        <w:tabs>
          <w:tab w:val="left" w:pos="7601"/>
        </w:tabs>
        <w:spacing w:before="207"/>
        <w:ind w:left="1120"/>
      </w:pPr>
      <w:r>
        <w:t>Representative</w:t>
      </w:r>
      <w:r>
        <w:tab/>
        <w:t>Registrar</w:t>
      </w:r>
    </w:p>
    <w:p w14:paraId="61298CC9" w14:textId="77777777" w:rsidR="001B5EF5" w:rsidRDefault="001B5EF5">
      <w:pPr>
        <w:sectPr w:rsidR="001B5EF5">
          <w:pgSz w:w="11910" w:h="16840"/>
          <w:pgMar w:top="1200" w:right="420" w:bottom="1200" w:left="320" w:header="0" w:footer="927" w:gutter="0"/>
          <w:cols w:space="720"/>
        </w:sectPr>
      </w:pPr>
    </w:p>
    <w:p w14:paraId="120AE4F9" w14:textId="77777777" w:rsidR="001B5EF5" w:rsidRDefault="00B9431E">
      <w:pPr>
        <w:pStyle w:val="BodyText"/>
        <w:spacing w:before="62"/>
        <w:ind w:left="1120"/>
      </w:pPr>
      <w:r>
        <w:lastRenderedPageBreak/>
        <w:t>NIC#</w:t>
      </w:r>
    </w:p>
    <w:p w14:paraId="46FED1CA" w14:textId="77777777" w:rsidR="001B5EF5" w:rsidRDefault="00B9431E">
      <w:pPr>
        <w:pStyle w:val="BodyText"/>
        <w:ind w:left="1120" w:right="9103"/>
      </w:pPr>
      <w:r>
        <w:t>Address# Contact #</w:t>
      </w:r>
    </w:p>
    <w:p w14:paraId="38C3081A" w14:textId="77777777" w:rsidR="001B5EF5" w:rsidRDefault="001B5EF5">
      <w:pPr>
        <w:pStyle w:val="BodyText"/>
        <w:spacing w:before="1"/>
      </w:pPr>
    </w:p>
    <w:tbl>
      <w:tblPr>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3"/>
        <w:gridCol w:w="4213"/>
      </w:tblGrid>
      <w:tr w:rsidR="001B5EF5" w14:paraId="0354BEBA" w14:textId="77777777">
        <w:trPr>
          <w:trHeight w:val="2380"/>
        </w:trPr>
        <w:tc>
          <w:tcPr>
            <w:tcW w:w="4213" w:type="dxa"/>
          </w:tcPr>
          <w:p w14:paraId="2D1A9F7E" w14:textId="77777777" w:rsidR="001B5EF5" w:rsidRDefault="001B5EF5">
            <w:pPr>
              <w:pStyle w:val="TableParagraph"/>
              <w:rPr>
                <w:sz w:val="26"/>
              </w:rPr>
            </w:pPr>
          </w:p>
          <w:p w14:paraId="71657AA3" w14:textId="77777777" w:rsidR="001B5EF5" w:rsidRDefault="001B5EF5">
            <w:pPr>
              <w:pStyle w:val="TableParagraph"/>
              <w:rPr>
                <w:sz w:val="26"/>
              </w:rPr>
            </w:pPr>
          </w:p>
          <w:p w14:paraId="5D1EC58F" w14:textId="77777777" w:rsidR="001B5EF5" w:rsidRDefault="00B9431E">
            <w:pPr>
              <w:pStyle w:val="TableParagraph"/>
              <w:spacing w:before="192"/>
              <w:ind w:left="107"/>
              <w:rPr>
                <w:b/>
                <w:sz w:val="23"/>
              </w:rPr>
            </w:pPr>
            <w:r>
              <w:rPr>
                <w:b/>
                <w:sz w:val="23"/>
              </w:rPr>
              <w:t>WITNESS NO. 1</w:t>
            </w:r>
          </w:p>
          <w:p w14:paraId="008DF304" w14:textId="77777777" w:rsidR="001B5EF5" w:rsidRDefault="00B9431E">
            <w:pPr>
              <w:pStyle w:val="TableParagraph"/>
              <w:spacing w:before="2"/>
              <w:ind w:left="107" w:right="2553"/>
              <w:rPr>
                <w:b/>
                <w:sz w:val="23"/>
              </w:rPr>
            </w:pPr>
            <w:r>
              <w:rPr>
                <w:b/>
                <w:sz w:val="23"/>
              </w:rPr>
              <w:t xml:space="preserve">Signature: Name:  Father’s </w:t>
            </w:r>
            <w:r>
              <w:rPr>
                <w:b/>
                <w:spacing w:val="-4"/>
                <w:sz w:val="23"/>
              </w:rPr>
              <w:t xml:space="preserve">Name: </w:t>
            </w:r>
            <w:r>
              <w:rPr>
                <w:b/>
                <w:sz w:val="23"/>
              </w:rPr>
              <w:t>Address:</w:t>
            </w:r>
          </w:p>
          <w:p w14:paraId="60B0A1CA" w14:textId="77777777" w:rsidR="001B5EF5" w:rsidRDefault="00B9431E">
            <w:pPr>
              <w:pStyle w:val="TableParagraph"/>
              <w:spacing w:line="246" w:lineRule="exact"/>
              <w:ind w:left="107"/>
              <w:rPr>
                <w:b/>
                <w:sz w:val="23"/>
              </w:rPr>
            </w:pPr>
            <w:r>
              <w:rPr>
                <w:b/>
                <w:sz w:val="23"/>
              </w:rPr>
              <w:t>CNIC No.</w:t>
            </w:r>
          </w:p>
        </w:tc>
        <w:tc>
          <w:tcPr>
            <w:tcW w:w="4213" w:type="dxa"/>
          </w:tcPr>
          <w:p w14:paraId="733BAB35" w14:textId="77777777" w:rsidR="001B5EF5" w:rsidRDefault="001B5EF5">
            <w:pPr>
              <w:pStyle w:val="TableParagraph"/>
              <w:rPr>
                <w:sz w:val="26"/>
              </w:rPr>
            </w:pPr>
          </w:p>
          <w:p w14:paraId="5323F9FA" w14:textId="77777777" w:rsidR="001B5EF5" w:rsidRDefault="001B5EF5">
            <w:pPr>
              <w:pStyle w:val="TableParagraph"/>
              <w:rPr>
                <w:sz w:val="26"/>
              </w:rPr>
            </w:pPr>
          </w:p>
          <w:p w14:paraId="2639D10D" w14:textId="77777777" w:rsidR="001B5EF5" w:rsidRDefault="00B9431E">
            <w:pPr>
              <w:pStyle w:val="TableParagraph"/>
              <w:spacing w:before="192"/>
              <w:ind w:left="107"/>
              <w:rPr>
                <w:b/>
                <w:sz w:val="23"/>
              </w:rPr>
            </w:pPr>
            <w:r>
              <w:rPr>
                <w:b/>
                <w:sz w:val="23"/>
              </w:rPr>
              <w:t>WITNESS NO. 2</w:t>
            </w:r>
          </w:p>
          <w:p w14:paraId="1315A269" w14:textId="77777777" w:rsidR="001B5EF5" w:rsidRDefault="00B9431E">
            <w:pPr>
              <w:pStyle w:val="TableParagraph"/>
              <w:spacing w:before="2"/>
              <w:ind w:left="107" w:right="2553"/>
              <w:rPr>
                <w:b/>
                <w:sz w:val="23"/>
              </w:rPr>
            </w:pPr>
            <w:r>
              <w:rPr>
                <w:b/>
                <w:sz w:val="23"/>
              </w:rPr>
              <w:t xml:space="preserve">Signature: Name:  Father’s </w:t>
            </w:r>
            <w:r>
              <w:rPr>
                <w:b/>
                <w:spacing w:val="-4"/>
                <w:sz w:val="23"/>
              </w:rPr>
              <w:t xml:space="preserve">Name: </w:t>
            </w:r>
            <w:r>
              <w:rPr>
                <w:b/>
                <w:sz w:val="23"/>
              </w:rPr>
              <w:t>Address:</w:t>
            </w:r>
          </w:p>
          <w:p w14:paraId="400462F2" w14:textId="77777777" w:rsidR="001B5EF5" w:rsidRDefault="00B9431E">
            <w:pPr>
              <w:pStyle w:val="TableParagraph"/>
              <w:spacing w:line="246" w:lineRule="exact"/>
              <w:ind w:left="107"/>
              <w:rPr>
                <w:b/>
                <w:sz w:val="23"/>
              </w:rPr>
            </w:pPr>
            <w:r>
              <w:rPr>
                <w:b/>
                <w:sz w:val="23"/>
              </w:rPr>
              <w:t>CNIC No.</w:t>
            </w:r>
          </w:p>
        </w:tc>
      </w:tr>
    </w:tbl>
    <w:p w14:paraId="65258CC2" w14:textId="77777777" w:rsidR="001B5EF5" w:rsidRDefault="001B5EF5">
      <w:pPr>
        <w:pStyle w:val="BodyText"/>
        <w:rPr>
          <w:sz w:val="26"/>
        </w:rPr>
      </w:pPr>
    </w:p>
    <w:p w14:paraId="6C95C83E" w14:textId="77777777" w:rsidR="001B5EF5" w:rsidRDefault="001B5EF5">
      <w:pPr>
        <w:pStyle w:val="BodyText"/>
        <w:rPr>
          <w:sz w:val="26"/>
        </w:rPr>
      </w:pPr>
    </w:p>
    <w:p w14:paraId="492FD43B" w14:textId="77777777" w:rsidR="001B5EF5" w:rsidRDefault="001B5EF5">
      <w:pPr>
        <w:pStyle w:val="BodyText"/>
        <w:rPr>
          <w:sz w:val="26"/>
        </w:rPr>
      </w:pPr>
    </w:p>
    <w:p w14:paraId="4AEDAFE1" w14:textId="77777777" w:rsidR="001B5EF5" w:rsidRDefault="001B5EF5">
      <w:pPr>
        <w:pStyle w:val="BodyText"/>
        <w:rPr>
          <w:sz w:val="26"/>
        </w:rPr>
      </w:pPr>
    </w:p>
    <w:p w14:paraId="1B81196A" w14:textId="77777777" w:rsidR="001B5EF5" w:rsidRDefault="001B5EF5">
      <w:pPr>
        <w:pStyle w:val="BodyText"/>
        <w:rPr>
          <w:sz w:val="26"/>
        </w:rPr>
      </w:pPr>
    </w:p>
    <w:p w14:paraId="42B8C6B5" w14:textId="77777777" w:rsidR="001B5EF5" w:rsidRDefault="001B5EF5">
      <w:pPr>
        <w:pStyle w:val="BodyText"/>
        <w:rPr>
          <w:sz w:val="26"/>
        </w:rPr>
      </w:pPr>
    </w:p>
    <w:p w14:paraId="45ABE75E" w14:textId="77777777" w:rsidR="001B5EF5" w:rsidRDefault="001B5EF5">
      <w:pPr>
        <w:pStyle w:val="BodyText"/>
        <w:rPr>
          <w:sz w:val="26"/>
        </w:rPr>
      </w:pPr>
    </w:p>
    <w:p w14:paraId="6ED7E447" w14:textId="77777777" w:rsidR="001B5EF5" w:rsidRDefault="001B5EF5">
      <w:pPr>
        <w:pStyle w:val="BodyText"/>
        <w:rPr>
          <w:sz w:val="26"/>
        </w:rPr>
      </w:pPr>
    </w:p>
    <w:p w14:paraId="6B5D5D8B" w14:textId="77777777" w:rsidR="001B5EF5" w:rsidRDefault="001B5EF5">
      <w:pPr>
        <w:pStyle w:val="BodyText"/>
        <w:rPr>
          <w:sz w:val="26"/>
        </w:rPr>
      </w:pPr>
    </w:p>
    <w:p w14:paraId="77DA911B" w14:textId="77777777" w:rsidR="001B5EF5" w:rsidRDefault="001B5EF5">
      <w:pPr>
        <w:pStyle w:val="BodyText"/>
        <w:rPr>
          <w:sz w:val="26"/>
        </w:rPr>
      </w:pPr>
    </w:p>
    <w:p w14:paraId="16FDC381" w14:textId="77777777" w:rsidR="001B5EF5" w:rsidRDefault="001B5EF5">
      <w:pPr>
        <w:pStyle w:val="BodyText"/>
        <w:rPr>
          <w:sz w:val="26"/>
        </w:rPr>
      </w:pPr>
    </w:p>
    <w:p w14:paraId="2041E7BC" w14:textId="77777777" w:rsidR="001B5EF5" w:rsidRDefault="00B9431E">
      <w:pPr>
        <w:pStyle w:val="Heading6"/>
        <w:spacing w:before="174"/>
        <w:ind w:left="1884" w:right="1782" w:firstLine="0"/>
        <w:jc w:val="center"/>
      </w:pPr>
      <w:r>
        <w:rPr>
          <w:u w:val="thick"/>
        </w:rPr>
        <w:t>Schedule -1</w:t>
      </w:r>
    </w:p>
    <w:p w14:paraId="1B63CFCC" w14:textId="77777777" w:rsidR="001B5EF5" w:rsidRDefault="001B5EF5">
      <w:pPr>
        <w:pStyle w:val="BodyText"/>
        <w:spacing w:before="10"/>
        <w:rPr>
          <w:b/>
          <w:sz w:val="20"/>
        </w:rPr>
      </w:pPr>
    </w:p>
    <w:p w14:paraId="5F2776EF" w14:textId="77777777" w:rsidR="001B5EF5" w:rsidRDefault="00B9431E">
      <w:pPr>
        <w:ind w:left="1884" w:right="1785"/>
        <w:jc w:val="center"/>
        <w:rPr>
          <w:b/>
          <w:sz w:val="24"/>
        </w:rPr>
      </w:pPr>
      <w:r>
        <w:rPr>
          <w:b/>
          <w:sz w:val="24"/>
          <w:u w:val="thick"/>
        </w:rPr>
        <w:t>Khyber Medical University, PHRL 2021-21</w:t>
      </w:r>
    </w:p>
    <w:p w14:paraId="080AA703" w14:textId="77777777" w:rsidR="001B5EF5" w:rsidRDefault="001B5EF5">
      <w:pPr>
        <w:pStyle w:val="BodyText"/>
        <w:spacing w:before="1"/>
        <w:rPr>
          <w:b/>
          <w:sz w:val="21"/>
        </w:rPr>
      </w:pPr>
    </w:p>
    <w:p w14:paraId="1BB5DF0E" w14:textId="77777777" w:rsidR="001B5EF5" w:rsidRDefault="00B9431E">
      <w:pPr>
        <w:pStyle w:val="ListParagraph"/>
        <w:numPr>
          <w:ilvl w:val="0"/>
          <w:numId w:val="1"/>
        </w:numPr>
        <w:tabs>
          <w:tab w:val="left" w:pos="1840"/>
          <w:tab w:val="left" w:pos="1841"/>
        </w:tabs>
        <w:ind w:hanging="541"/>
        <w:rPr>
          <w:b/>
          <w:sz w:val="24"/>
        </w:rPr>
      </w:pPr>
      <w:r>
        <w:rPr>
          <w:b/>
          <w:sz w:val="24"/>
          <w:u w:val="thick"/>
        </w:rPr>
        <w:t xml:space="preserve">Name and Address </w:t>
      </w:r>
      <w:proofErr w:type="spellStart"/>
      <w:r>
        <w:rPr>
          <w:b/>
          <w:sz w:val="24"/>
          <w:u w:val="thick"/>
        </w:rPr>
        <w:t>ofSupplier</w:t>
      </w:r>
      <w:proofErr w:type="spellEnd"/>
      <w:r>
        <w:rPr>
          <w:b/>
          <w:sz w:val="24"/>
          <w:u w:val="thick"/>
        </w:rPr>
        <w:t>:</w:t>
      </w:r>
    </w:p>
    <w:p w14:paraId="2B3AE212" w14:textId="77777777" w:rsidR="001B5EF5" w:rsidRDefault="001B5EF5">
      <w:pPr>
        <w:pStyle w:val="BodyText"/>
        <w:rPr>
          <w:b/>
          <w:sz w:val="20"/>
        </w:rPr>
      </w:pPr>
    </w:p>
    <w:p w14:paraId="0CFF990B" w14:textId="77777777" w:rsidR="001B5EF5" w:rsidRDefault="001B5EF5">
      <w:pPr>
        <w:pStyle w:val="BodyText"/>
        <w:rPr>
          <w:b/>
          <w:sz w:val="20"/>
        </w:rPr>
      </w:pPr>
    </w:p>
    <w:p w14:paraId="449EFFEE" w14:textId="77777777" w:rsidR="001B5EF5" w:rsidRDefault="001B5EF5">
      <w:pPr>
        <w:pStyle w:val="BodyText"/>
        <w:rPr>
          <w:b/>
          <w:sz w:val="20"/>
        </w:rPr>
      </w:pPr>
    </w:p>
    <w:p w14:paraId="22CD2B80" w14:textId="77777777" w:rsidR="001B5EF5" w:rsidRDefault="001B5EF5">
      <w:pPr>
        <w:pStyle w:val="BodyText"/>
        <w:rPr>
          <w:b/>
          <w:sz w:val="20"/>
        </w:rPr>
      </w:pPr>
    </w:p>
    <w:p w14:paraId="340A7F67" w14:textId="77777777" w:rsidR="001B5EF5" w:rsidRDefault="001B5EF5">
      <w:pPr>
        <w:pStyle w:val="BodyText"/>
        <w:rPr>
          <w:b/>
          <w:sz w:val="20"/>
        </w:rPr>
      </w:pPr>
    </w:p>
    <w:p w14:paraId="11C66B36" w14:textId="77777777" w:rsidR="001B5EF5" w:rsidRDefault="001B5EF5">
      <w:pPr>
        <w:pStyle w:val="BodyText"/>
        <w:rPr>
          <w:b/>
          <w:sz w:val="20"/>
        </w:rPr>
      </w:pPr>
    </w:p>
    <w:p w14:paraId="040BB377" w14:textId="77777777" w:rsidR="001B5EF5" w:rsidRDefault="001B5EF5">
      <w:pPr>
        <w:pStyle w:val="BodyText"/>
        <w:spacing w:before="1"/>
        <w:rPr>
          <w:b/>
          <w:sz w:val="28"/>
        </w:rPr>
      </w:pPr>
    </w:p>
    <w:p w14:paraId="4FF07C39" w14:textId="77777777" w:rsidR="001B5EF5" w:rsidRDefault="00B9431E">
      <w:pPr>
        <w:pStyle w:val="ListParagraph"/>
        <w:numPr>
          <w:ilvl w:val="0"/>
          <w:numId w:val="1"/>
        </w:numPr>
        <w:tabs>
          <w:tab w:val="left" w:pos="1840"/>
          <w:tab w:val="left" w:pos="1841"/>
        </w:tabs>
        <w:spacing w:before="90"/>
        <w:ind w:hanging="541"/>
        <w:rPr>
          <w:b/>
          <w:sz w:val="24"/>
        </w:rPr>
      </w:pPr>
      <w:r>
        <w:rPr>
          <w:b/>
          <w:sz w:val="24"/>
          <w:u w:val="thick"/>
        </w:rPr>
        <w:t xml:space="preserve">List of Selected Item/s from the Supplier along with quoted </w:t>
      </w:r>
      <w:proofErr w:type="spellStart"/>
      <w:r>
        <w:rPr>
          <w:b/>
          <w:sz w:val="24"/>
          <w:u w:val="thick"/>
        </w:rPr>
        <w:t>unitprice</w:t>
      </w:r>
      <w:proofErr w:type="spellEnd"/>
      <w:r>
        <w:rPr>
          <w:b/>
          <w:sz w:val="24"/>
          <w:u w:val="thick"/>
        </w:rPr>
        <w:t>/s:</w:t>
      </w:r>
    </w:p>
    <w:sectPr w:rsidR="001B5EF5" w:rsidSect="009D0FBC">
      <w:pgSz w:w="11910" w:h="16840"/>
      <w:pgMar w:top="1200" w:right="420" w:bottom="1200" w:left="320" w:header="0" w:footer="9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22CE" w14:textId="77777777" w:rsidR="003D1A8B" w:rsidRDefault="003D1A8B">
      <w:r>
        <w:separator/>
      </w:r>
    </w:p>
  </w:endnote>
  <w:endnote w:type="continuationSeparator" w:id="0">
    <w:p w14:paraId="79D518ED" w14:textId="77777777" w:rsidR="003D1A8B" w:rsidRDefault="003D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48A2" w14:textId="77777777" w:rsidR="009D64FA" w:rsidRPr="00C60B3A" w:rsidRDefault="009D64FA">
    <w:pPr>
      <w:tabs>
        <w:tab w:val="center" w:pos="4550"/>
        <w:tab w:val="left" w:pos="5818"/>
      </w:tabs>
      <w:ind w:right="260"/>
      <w:jc w:val="right"/>
      <w:rPr>
        <w:color w:val="000000" w:themeColor="text1"/>
        <w:sz w:val="24"/>
        <w:szCs w:val="24"/>
      </w:rPr>
    </w:pPr>
    <w:r w:rsidRPr="00C60B3A">
      <w:rPr>
        <w:color w:val="000000" w:themeColor="text1"/>
        <w:spacing w:val="60"/>
        <w:sz w:val="24"/>
        <w:szCs w:val="24"/>
      </w:rPr>
      <w:t>Page</w:t>
    </w:r>
    <w:r w:rsidR="009D0FBC" w:rsidRPr="00C60B3A">
      <w:rPr>
        <w:color w:val="000000" w:themeColor="text1"/>
        <w:sz w:val="24"/>
        <w:szCs w:val="24"/>
      </w:rPr>
      <w:fldChar w:fldCharType="begin"/>
    </w:r>
    <w:r w:rsidRPr="00C60B3A">
      <w:rPr>
        <w:color w:val="000000" w:themeColor="text1"/>
        <w:sz w:val="24"/>
        <w:szCs w:val="24"/>
      </w:rPr>
      <w:instrText xml:space="preserve"> PAGE   \* MERGEFORMAT </w:instrText>
    </w:r>
    <w:r w:rsidR="009D0FBC" w:rsidRPr="00C60B3A">
      <w:rPr>
        <w:color w:val="000000" w:themeColor="text1"/>
        <w:sz w:val="24"/>
        <w:szCs w:val="24"/>
      </w:rPr>
      <w:fldChar w:fldCharType="separate"/>
    </w:r>
    <w:r w:rsidR="0037468B" w:rsidRPr="00C60B3A">
      <w:rPr>
        <w:noProof/>
        <w:color w:val="000000" w:themeColor="text1"/>
        <w:sz w:val="24"/>
        <w:szCs w:val="24"/>
      </w:rPr>
      <w:t>1</w:t>
    </w:r>
    <w:r w:rsidR="009D0FBC" w:rsidRPr="00C60B3A">
      <w:rPr>
        <w:color w:val="000000" w:themeColor="text1"/>
        <w:sz w:val="24"/>
        <w:szCs w:val="24"/>
      </w:rPr>
      <w:fldChar w:fldCharType="end"/>
    </w:r>
    <w:r w:rsidRPr="00C60B3A">
      <w:rPr>
        <w:color w:val="000000" w:themeColor="text1"/>
        <w:sz w:val="24"/>
        <w:szCs w:val="24"/>
      </w:rPr>
      <w:t xml:space="preserve"> | </w:t>
    </w:r>
    <w:r w:rsidR="006C1DBF" w:rsidRPr="00C60B3A">
      <w:rPr>
        <w:color w:val="000000" w:themeColor="text1"/>
      </w:rPr>
      <w:fldChar w:fldCharType="begin"/>
    </w:r>
    <w:r w:rsidR="006C1DBF" w:rsidRPr="00C60B3A">
      <w:rPr>
        <w:color w:val="000000" w:themeColor="text1"/>
      </w:rPr>
      <w:instrText xml:space="preserve"> NUMPAGES  \* Arabic  \* MERGEFORMAT </w:instrText>
    </w:r>
    <w:r w:rsidR="006C1DBF" w:rsidRPr="00C60B3A">
      <w:rPr>
        <w:color w:val="000000" w:themeColor="text1"/>
      </w:rPr>
      <w:fldChar w:fldCharType="separate"/>
    </w:r>
    <w:r w:rsidR="0037468B" w:rsidRPr="00C60B3A">
      <w:rPr>
        <w:noProof/>
        <w:color w:val="000000" w:themeColor="text1"/>
        <w:sz w:val="24"/>
        <w:szCs w:val="24"/>
      </w:rPr>
      <w:t>64</w:t>
    </w:r>
    <w:r w:rsidR="006C1DBF" w:rsidRPr="00C60B3A">
      <w:rPr>
        <w:noProof/>
        <w:color w:val="000000" w:themeColor="text1"/>
        <w:sz w:val="24"/>
        <w:szCs w:val="24"/>
      </w:rPr>
      <w:fldChar w:fldCharType="end"/>
    </w:r>
  </w:p>
  <w:p w14:paraId="60B76563" w14:textId="77777777" w:rsidR="001B5EF5" w:rsidRDefault="001B5EF5">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ADB3" w14:textId="77777777" w:rsidR="003D1A8B" w:rsidRDefault="003D1A8B">
      <w:r>
        <w:separator/>
      </w:r>
    </w:p>
  </w:footnote>
  <w:footnote w:type="continuationSeparator" w:id="0">
    <w:p w14:paraId="10A5460C" w14:textId="77777777" w:rsidR="003D1A8B" w:rsidRDefault="003D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9D8"/>
    <w:multiLevelType w:val="hybridMultilevel"/>
    <w:tmpl w:val="68AC2D22"/>
    <w:lvl w:ilvl="0" w:tplc="DEF4CA54">
      <w:start w:val="1"/>
      <w:numFmt w:val="decimal"/>
      <w:lvlText w:val="%1."/>
      <w:lvlJc w:val="left"/>
      <w:pPr>
        <w:ind w:left="1480" w:hanging="360"/>
      </w:pPr>
      <w:rPr>
        <w:rFonts w:ascii="Times New Roman" w:eastAsia="Times New Roman" w:hAnsi="Times New Roman" w:cs="Times New Roman" w:hint="default"/>
        <w:w w:val="100"/>
        <w:sz w:val="22"/>
        <w:szCs w:val="22"/>
        <w:lang w:val="en-US" w:eastAsia="en-US" w:bidi="ar-SA"/>
      </w:rPr>
    </w:lvl>
    <w:lvl w:ilvl="1" w:tplc="9156F202">
      <w:numFmt w:val="bullet"/>
      <w:lvlText w:val="•"/>
      <w:lvlJc w:val="left"/>
      <w:pPr>
        <w:ind w:left="2448" w:hanging="360"/>
      </w:pPr>
      <w:rPr>
        <w:rFonts w:hint="default"/>
        <w:lang w:val="en-US" w:eastAsia="en-US" w:bidi="ar-SA"/>
      </w:rPr>
    </w:lvl>
    <w:lvl w:ilvl="2" w:tplc="B5FE5468">
      <w:numFmt w:val="bullet"/>
      <w:lvlText w:val="•"/>
      <w:lvlJc w:val="left"/>
      <w:pPr>
        <w:ind w:left="3417" w:hanging="360"/>
      </w:pPr>
      <w:rPr>
        <w:rFonts w:hint="default"/>
        <w:lang w:val="en-US" w:eastAsia="en-US" w:bidi="ar-SA"/>
      </w:rPr>
    </w:lvl>
    <w:lvl w:ilvl="3" w:tplc="845C5C82">
      <w:numFmt w:val="bullet"/>
      <w:lvlText w:val="•"/>
      <w:lvlJc w:val="left"/>
      <w:pPr>
        <w:ind w:left="4386" w:hanging="360"/>
      </w:pPr>
      <w:rPr>
        <w:rFonts w:hint="default"/>
        <w:lang w:val="en-US" w:eastAsia="en-US" w:bidi="ar-SA"/>
      </w:rPr>
    </w:lvl>
    <w:lvl w:ilvl="4" w:tplc="4C8E49AA">
      <w:numFmt w:val="bullet"/>
      <w:lvlText w:val="•"/>
      <w:lvlJc w:val="left"/>
      <w:pPr>
        <w:ind w:left="5355" w:hanging="360"/>
      </w:pPr>
      <w:rPr>
        <w:rFonts w:hint="default"/>
        <w:lang w:val="en-US" w:eastAsia="en-US" w:bidi="ar-SA"/>
      </w:rPr>
    </w:lvl>
    <w:lvl w:ilvl="5" w:tplc="5C82744C">
      <w:numFmt w:val="bullet"/>
      <w:lvlText w:val="•"/>
      <w:lvlJc w:val="left"/>
      <w:pPr>
        <w:ind w:left="6324" w:hanging="360"/>
      </w:pPr>
      <w:rPr>
        <w:rFonts w:hint="default"/>
        <w:lang w:val="en-US" w:eastAsia="en-US" w:bidi="ar-SA"/>
      </w:rPr>
    </w:lvl>
    <w:lvl w:ilvl="6" w:tplc="EC226D50">
      <w:numFmt w:val="bullet"/>
      <w:lvlText w:val="•"/>
      <w:lvlJc w:val="left"/>
      <w:pPr>
        <w:ind w:left="7293" w:hanging="360"/>
      </w:pPr>
      <w:rPr>
        <w:rFonts w:hint="default"/>
        <w:lang w:val="en-US" w:eastAsia="en-US" w:bidi="ar-SA"/>
      </w:rPr>
    </w:lvl>
    <w:lvl w:ilvl="7" w:tplc="FE021552">
      <w:numFmt w:val="bullet"/>
      <w:lvlText w:val="•"/>
      <w:lvlJc w:val="left"/>
      <w:pPr>
        <w:ind w:left="8262" w:hanging="360"/>
      </w:pPr>
      <w:rPr>
        <w:rFonts w:hint="default"/>
        <w:lang w:val="en-US" w:eastAsia="en-US" w:bidi="ar-SA"/>
      </w:rPr>
    </w:lvl>
    <w:lvl w:ilvl="8" w:tplc="5DA6FE28">
      <w:numFmt w:val="bullet"/>
      <w:lvlText w:val="•"/>
      <w:lvlJc w:val="left"/>
      <w:pPr>
        <w:ind w:left="9231" w:hanging="360"/>
      </w:pPr>
      <w:rPr>
        <w:rFonts w:hint="default"/>
        <w:lang w:val="en-US" w:eastAsia="en-US" w:bidi="ar-SA"/>
      </w:rPr>
    </w:lvl>
  </w:abstractNum>
  <w:abstractNum w:abstractNumId="1" w15:restartNumberingAfterBreak="0">
    <w:nsid w:val="03D401D6"/>
    <w:multiLevelType w:val="hybridMultilevel"/>
    <w:tmpl w:val="5450EDD4"/>
    <w:lvl w:ilvl="0" w:tplc="9B4888A0">
      <w:start w:val="2"/>
      <w:numFmt w:val="lowerLetter"/>
      <w:lvlText w:val="%1)"/>
      <w:lvlJc w:val="left"/>
      <w:pPr>
        <w:ind w:left="825" w:hanging="360"/>
      </w:pPr>
      <w:rPr>
        <w:rFonts w:ascii="Times New Roman" w:eastAsia="Times New Roman" w:hAnsi="Times New Roman" w:cs="Times New Roman" w:hint="default"/>
        <w:spacing w:val="-20"/>
        <w:w w:val="99"/>
        <w:sz w:val="24"/>
        <w:szCs w:val="24"/>
        <w:lang w:val="en-US" w:eastAsia="en-US" w:bidi="ar-SA"/>
      </w:rPr>
    </w:lvl>
    <w:lvl w:ilvl="1" w:tplc="0B8672DE">
      <w:numFmt w:val="bullet"/>
      <w:lvlText w:val="•"/>
      <w:lvlJc w:val="left"/>
      <w:pPr>
        <w:ind w:left="1359" w:hanging="360"/>
      </w:pPr>
      <w:rPr>
        <w:rFonts w:hint="default"/>
        <w:lang w:val="en-US" w:eastAsia="en-US" w:bidi="ar-SA"/>
      </w:rPr>
    </w:lvl>
    <w:lvl w:ilvl="2" w:tplc="10D659F2">
      <w:numFmt w:val="bullet"/>
      <w:lvlText w:val="•"/>
      <w:lvlJc w:val="left"/>
      <w:pPr>
        <w:ind w:left="1898" w:hanging="360"/>
      </w:pPr>
      <w:rPr>
        <w:rFonts w:hint="default"/>
        <w:lang w:val="en-US" w:eastAsia="en-US" w:bidi="ar-SA"/>
      </w:rPr>
    </w:lvl>
    <w:lvl w:ilvl="3" w:tplc="2BC8113E">
      <w:numFmt w:val="bullet"/>
      <w:lvlText w:val="•"/>
      <w:lvlJc w:val="left"/>
      <w:pPr>
        <w:ind w:left="2437" w:hanging="360"/>
      </w:pPr>
      <w:rPr>
        <w:rFonts w:hint="default"/>
        <w:lang w:val="en-US" w:eastAsia="en-US" w:bidi="ar-SA"/>
      </w:rPr>
    </w:lvl>
    <w:lvl w:ilvl="4" w:tplc="C0E8F654">
      <w:numFmt w:val="bullet"/>
      <w:lvlText w:val="•"/>
      <w:lvlJc w:val="left"/>
      <w:pPr>
        <w:ind w:left="2976" w:hanging="360"/>
      </w:pPr>
      <w:rPr>
        <w:rFonts w:hint="default"/>
        <w:lang w:val="en-US" w:eastAsia="en-US" w:bidi="ar-SA"/>
      </w:rPr>
    </w:lvl>
    <w:lvl w:ilvl="5" w:tplc="BB0EA208">
      <w:numFmt w:val="bullet"/>
      <w:lvlText w:val="•"/>
      <w:lvlJc w:val="left"/>
      <w:pPr>
        <w:ind w:left="3516" w:hanging="360"/>
      </w:pPr>
      <w:rPr>
        <w:rFonts w:hint="default"/>
        <w:lang w:val="en-US" w:eastAsia="en-US" w:bidi="ar-SA"/>
      </w:rPr>
    </w:lvl>
    <w:lvl w:ilvl="6" w:tplc="A60A5D1A">
      <w:numFmt w:val="bullet"/>
      <w:lvlText w:val="•"/>
      <w:lvlJc w:val="left"/>
      <w:pPr>
        <w:ind w:left="4055" w:hanging="360"/>
      </w:pPr>
      <w:rPr>
        <w:rFonts w:hint="default"/>
        <w:lang w:val="en-US" w:eastAsia="en-US" w:bidi="ar-SA"/>
      </w:rPr>
    </w:lvl>
    <w:lvl w:ilvl="7" w:tplc="0BBCA05E">
      <w:numFmt w:val="bullet"/>
      <w:lvlText w:val="•"/>
      <w:lvlJc w:val="left"/>
      <w:pPr>
        <w:ind w:left="4594" w:hanging="360"/>
      </w:pPr>
      <w:rPr>
        <w:rFonts w:hint="default"/>
        <w:lang w:val="en-US" w:eastAsia="en-US" w:bidi="ar-SA"/>
      </w:rPr>
    </w:lvl>
    <w:lvl w:ilvl="8" w:tplc="B756D97E">
      <w:numFmt w:val="bullet"/>
      <w:lvlText w:val="•"/>
      <w:lvlJc w:val="left"/>
      <w:pPr>
        <w:ind w:left="5133" w:hanging="360"/>
      </w:pPr>
      <w:rPr>
        <w:rFonts w:hint="default"/>
        <w:lang w:val="en-US" w:eastAsia="en-US" w:bidi="ar-SA"/>
      </w:rPr>
    </w:lvl>
  </w:abstractNum>
  <w:abstractNum w:abstractNumId="2" w15:restartNumberingAfterBreak="0">
    <w:nsid w:val="04427A53"/>
    <w:multiLevelType w:val="hybridMultilevel"/>
    <w:tmpl w:val="3E4C450A"/>
    <w:lvl w:ilvl="0" w:tplc="1EA27C42">
      <w:start w:val="1"/>
      <w:numFmt w:val="lowerRoman"/>
      <w:lvlText w:val="%1."/>
      <w:lvlJc w:val="left"/>
      <w:pPr>
        <w:ind w:left="827" w:hanging="466"/>
        <w:jc w:val="right"/>
      </w:pPr>
      <w:rPr>
        <w:rFonts w:ascii="Times New Roman" w:eastAsia="Times New Roman" w:hAnsi="Times New Roman" w:cs="Times New Roman" w:hint="default"/>
        <w:spacing w:val="-1"/>
        <w:w w:val="99"/>
        <w:sz w:val="20"/>
        <w:szCs w:val="20"/>
        <w:lang w:val="en-US" w:eastAsia="en-US" w:bidi="ar-SA"/>
      </w:rPr>
    </w:lvl>
    <w:lvl w:ilvl="1" w:tplc="726E4DA6">
      <w:numFmt w:val="bullet"/>
      <w:lvlText w:val="•"/>
      <w:lvlJc w:val="left"/>
      <w:pPr>
        <w:ind w:left="1203" w:hanging="466"/>
      </w:pPr>
      <w:rPr>
        <w:rFonts w:hint="default"/>
        <w:lang w:val="en-US" w:eastAsia="en-US" w:bidi="ar-SA"/>
      </w:rPr>
    </w:lvl>
    <w:lvl w:ilvl="2" w:tplc="6D024B00">
      <w:numFmt w:val="bullet"/>
      <w:lvlText w:val="•"/>
      <w:lvlJc w:val="left"/>
      <w:pPr>
        <w:ind w:left="1586" w:hanging="466"/>
      </w:pPr>
      <w:rPr>
        <w:rFonts w:hint="default"/>
        <w:lang w:val="en-US" w:eastAsia="en-US" w:bidi="ar-SA"/>
      </w:rPr>
    </w:lvl>
    <w:lvl w:ilvl="3" w:tplc="C3DEA0DC">
      <w:numFmt w:val="bullet"/>
      <w:lvlText w:val="•"/>
      <w:lvlJc w:val="left"/>
      <w:pPr>
        <w:ind w:left="1970" w:hanging="466"/>
      </w:pPr>
      <w:rPr>
        <w:rFonts w:hint="default"/>
        <w:lang w:val="en-US" w:eastAsia="en-US" w:bidi="ar-SA"/>
      </w:rPr>
    </w:lvl>
    <w:lvl w:ilvl="4" w:tplc="8584BD34">
      <w:numFmt w:val="bullet"/>
      <w:lvlText w:val="•"/>
      <w:lvlJc w:val="left"/>
      <w:pPr>
        <w:ind w:left="2353" w:hanging="466"/>
      </w:pPr>
      <w:rPr>
        <w:rFonts w:hint="default"/>
        <w:lang w:val="en-US" w:eastAsia="en-US" w:bidi="ar-SA"/>
      </w:rPr>
    </w:lvl>
    <w:lvl w:ilvl="5" w:tplc="1E3C3BA6">
      <w:numFmt w:val="bullet"/>
      <w:lvlText w:val="•"/>
      <w:lvlJc w:val="left"/>
      <w:pPr>
        <w:ind w:left="2737" w:hanging="466"/>
      </w:pPr>
      <w:rPr>
        <w:rFonts w:hint="default"/>
        <w:lang w:val="en-US" w:eastAsia="en-US" w:bidi="ar-SA"/>
      </w:rPr>
    </w:lvl>
    <w:lvl w:ilvl="6" w:tplc="B6D47546">
      <w:numFmt w:val="bullet"/>
      <w:lvlText w:val="•"/>
      <w:lvlJc w:val="left"/>
      <w:pPr>
        <w:ind w:left="3120" w:hanging="466"/>
      </w:pPr>
      <w:rPr>
        <w:rFonts w:hint="default"/>
        <w:lang w:val="en-US" w:eastAsia="en-US" w:bidi="ar-SA"/>
      </w:rPr>
    </w:lvl>
    <w:lvl w:ilvl="7" w:tplc="5C4C35DA">
      <w:numFmt w:val="bullet"/>
      <w:lvlText w:val="•"/>
      <w:lvlJc w:val="left"/>
      <w:pPr>
        <w:ind w:left="3503" w:hanging="466"/>
      </w:pPr>
      <w:rPr>
        <w:rFonts w:hint="default"/>
        <w:lang w:val="en-US" w:eastAsia="en-US" w:bidi="ar-SA"/>
      </w:rPr>
    </w:lvl>
    <w:lvl w:ilvl="8" w:tplc="4F76BF60">
      <w:numFmt w:val="bullet"/>
      <w:lvlText w:val="•"/>
      <w:lvlJc w:val="left"/>
      <w:pPr>
        <w:ind w:left="3887" w:hanging="466"/>
      </w:pPr>
      <w:rPr>
        <w:rFonts w:hint="default"/>
        <w:lang w:val="en-US" w:eastAsia="en-US" w:bidi="ar-SA"/>
      </w:rPr>
    </w:lvl>
  </w:abstractNum>
  <w:abstractNum w:abstractNumId="3" w15:restartNumberingAfterBreak="0">
    <w:nsid w:val="07E76B13"/>
    <w:multiLevelType w:val="hybridMultilevel"/>
    <w:tmpl w:val="1D12B188"/>
    <w:lvl w:ilvl="0" w:tplc="4152369C">
      <w:numFmt w:val="bullet"/>
      <w:lvlText w:val="-"/>
      <w:lvlJc w:val="left"/>
      <w:pPr>
        <w:ind w:left="1840" w:hanging="720"/>
      </w:pPr>
      <w:rPr>
        <w:rFonts w:hint="default"/>
        <w:w w:val="100"/>
        <w:lang w:val="en-US" w:eastAsia="en-US" w:bidi="ar-SA"/>
      </w:rPr>
    </w:lvl>
    <w:lvl w:ilvl="1" w:tplc="74D21AEC">
      <w:numFmt w:val="bullet"/>
      <w:lvlText w:val="•"/>
      <w:lvlJc w:val="left"/>
      <w:pPr>
        <w:ind w:left="2772" w:hanging="720"/>
      </w:pPr>
      <w:rPr>
        <w:rFonts w:hint="default"/>
        <w:lang w:val="en-US" w:eastAsia="en-US" w:bidi="ar-SA"/>
      </w:rPr>
    </w:lvl>
    <w:lvl w:ilvl="2" w:tplc="37703B7E">
      <w:numFmt w:val="bullet"/>
      <w:lvlText w:val="•"/>
      <w:lvlJc w:val="left"/>
      <w:pPr>
        <w:ind w:left="3705" w:hanging="720"/>
      </w:pPr>
      <w:rPr>
        <w:rFonts w:hint="default"/>
        <w:lang w:val="en-US" w:eastAsia="en-US" w:bidi="ar-SA"/>
      </w:rPr>
    </w:lvl>
    <w:lvl w:ilvl="3" w:tplc="CD1A1414">
      <w:numFmt w:val="bullet"/>
      <w:lvlText w:val="•"/>
      <w:lvlJc w:val="left"/>
      <w:pPr>
        <w:ind w:left="4638" w:hanging="720"/>
      </w:pPr>
      <w:rPr>
        <w:rFonts w:hint="default"/>
        <w:lang w:val="en-US" w:eastAsia="en-US" w:bidi="ar-SA"/>
      </w:rPr>
    </w:lvl>
    <w:lvl w:ilvl="4" w:tplc="AB00BC90">
      <w:numFmt w:val="bullet"/>
      <w:lvlText w:val="•"/>
      <w:lvlJc w:val="left"/>
      <w:pPr>
        <w:ind w:left="5571" w:hanging="720"/>
      </w:pPr>
      <w:rPr>
        <w:rFonts w:hint="default"/>
        <w:lang w:val="en-US" w:eastAsia="en-US" w:bidi="ar-SA"/>
      </w:rPr>
    </w:lvl>
    <w:lvl w:ilvl="5" w:tplc="95EC0C2E">
      <w:numFmt w:val="bullet"/>
      <w:lvlText w:val="•"/>
      <w:lvlJc w:val="left"/>
      <w:pPr>
        <w:ind w:left="6504" w:hanging="720"/>
      </w:pPr>
      <w:rPr>
        <w:rFonts w:hint="default"/>
        <w:lang w:val="en-US" w:eastAsia="en-US" w:bidi="ar-SA"/>
      </w:rPr>
    </w:lvl>
    <w:lvl w:ilvl="6" w:tplc="7AE8B740">
      <w:numFmt w:val="bullet"/>
      <w:lvlText w:val="•"/>
      <w:lvlJc w:val="left"/>
      <w:pPr>
        <w:ind w:left="7437" w:hanging="720"/>
      </w:pPr>
      <w:rPr>
        <w:rFonts w:hint="default"/>
        <w:lang w:val="en-US" w:eastAsia="en-US" w:bidi="ar-SA"/>
      </w:rPr>
    </w:lvl>
    <w:lvl w:ilvl="7" w:tplc="8E54CDEA">
      <w:numFmt w:val="bullet"/>
      <w:lvlText w:val="•"/>
      <w:lvlJc w:val="left"/>
      <w:pPr>
        <w:ind w:left="8370" w:hanging="720"/>
      </w:pPr>
      <w:rPr>
        <w:rFonts w:hint="default"/>
        <w:lang w:val="en-US" w:eastAsia="en-US" w:bidi="ar-SA"/>
      </w:rPr>
    </w:lvl>
    <w:lvl w:ilvl="8" w:tplc="26748BE6">
      <w:numFmt w:val="bullet"/>
      <w:lvlText w:val="•"/>
      <w:lvlJc w:val="left"/>
      <w:pPr>
        <w:ind w:left="9303" w:hanging="720"/>
      </w:pPr>
      <w:rPr>
        <w:rFonts w:hint="default"/>
        <w:lang w:val="en-US" w:eastAsia="en-US" w:bidi="ar-SA"/>
      </w:rPr>
    </w:lvl>
  </w:abstractNum>
  <w:abstractNum w:abstractNumId="4" w15:restartNumberingAfterBreak="0">
    <w:nsid w:val="095A791F"/>
    <w:multiLevelType w:val="multilevel"/>
    <w:tmpl w:val="FB929A50"/>
    <w:lvl w:ilvl="0">
      <w:start w:val="1"/>
      <w:numFmt w:val="decimal"/>
      <w:lvlText w:val="%1"/>
      <w:lvlJc w:val="left"/>
      <w:pPr>
        <w:ind w:left="2111" w:hanging="632"/>
      </w:pPr>
      <w:rPr>
        <w:rFonts w:hint="default"/>
        <w:lang w:val="en-US" w:eastAsia="en-US" w:bidi="ar-SA"/>
      </w:rPr>
    </w:lvl>
    <w:lvl w:ilvl="1">
      <w:start w:val="1"/>
      <w:numFmt w:val="decimal"/>
      <w:lvlText w:val="%1.%2"/>
      <w:lvlJc w:val="left"/>
      <w:pPr>
        <w:ind w:left="2111" w:hanging="632"/>
      </w:pPr>
      <w:rPr>
        <w:rFonts w:ascii="Times New Roman" w:eastAsia="Times New Roman" w:hAnsi="Times New Roman" w:cs="Times New Roman" w:hint="default"/>
        <w:spacing w:val="-30"/>
        <w:w w:val="99"/>
        <w:sz w:val="24"/>
        <w:szCs w:val="24"/>
        <w:lang w:val="en-US" w:eastAsia="en-US" w:bidi="ar-SA"/>
      </w:rPr>
    </w:lvl>
    <w:lvl w:ilvl="2">
      <w:numFmt w:val="bullet"/>
      <w:lvlText w:val="•"/>
      <w:lvlJc w:val="left"/>
      <w:pPr>
        <w:ind w:left="3929" w:hanging="632"/>
      </w:pPr>
      <w:rPr>
        <w:rFonts w:hint="default"/>
        <w:lang w:val="en-US" w:eastAsia="en-US" w:bidi="ar-SA"/>
      </w:rPr>
    </w:lvl>
    <w:lvl w:ilvl="3">
      <w:numFmt w:val="bullet"/>
      <w:lvlText w:val="•"/>
      <w:lvlJc w:val="left"/>
      <w:pPr>
        <w:ind w:left="4834" w:hanging="632"/>
      </w:pPr>
      <w:rPr>
        <w:rFonts w:hint="default"/>
        <w:lang w:val="en-US" w:eastAsia="en-US" w:bidi="ar-SA"/>
      </w:rPr>
    </w:lvl>
    <w:lvl w:ilvl="4">
      <w:numFmt w:val="bullet"/>
      <w:lvlText w:val="•"/>
      <w:lvlJc w:val="left"/>
      <w:pPr>
        <w:ind w:left="5739" w:hanging="632"/>
      </w:pPr>
      <w:rPr>
        <w:rFonts w:hint="default"/>
        <w:lang w:val="en-US" w:eastAsia="en-US" w:bidi="ar-SA"/>
      </w:rPr>
    </w:lvl>
    <w:lvl w:ilvl="5">
      <w:numFmt w:val="bullet"/>
      <w:lvlText w:val="•"/>
      <w:lvlJc w:val="left"/>
      <w:pPr>
        <w:ind w:left="6644" w:hanging="632"/>
      </w:pPr>
      <w:rPr>
        <w:rFonts w:hint="default"/>
        <w:lang w:val="en-US" w:eastAsia="en-US" w:bidi="ar-SA"/>
      </w:rPr>
    </w:lvl>
    <w:lvl w:ilvl="6">
      <w:numFmt w:val="bullet"/>
      <w:lvlText w:val="•"/>
      <w:lvlJc w:val="left"/>
      <w:pPr>
        <w:ind w:left="7549" w:hanging="632"/>
      </w:pPr>
      <w:rPr>
        <w:rFonts w:hint="default"/>
        <w:lang w:val="en-US" w:eastAsia="en-US" w:bidi="ar-SA"/>
      </w:rPr>
    </w:lvl>
    <w:lvl w:ilvl="7">
      <w:numFmt w:val="bullet"/>
      <w:lvlText w:val="•"/>
      <w:lvlJc w:val="left"/>
      <w:pPr>
        <w:ind w:left="8454" w:hanging="632"/>
      </w:pPr>
      <w:rPr>
        <w:rFonts w:hint="default"/>
        <w:lang w:val="en-US" w:eastAsia="en-US" w:bidi="ar-SA"/>
      </w:rPr>
    </w:lvl>
    <w:lvl w:ilvl="8">
      <w:numFmt w:val="bullet"/>
      <w:lvlText w:val="•"/>
      <w:lvlJc w:val="left"/>
      <w:pPr>
        <w:ind w:left="9359" w:hanging="632"/>
      </w:pPr>
      <w:rPr>
        <w:rFonts w:hint="default"/>
        <w:lang w:val="en-US" w:eastAsia="en-US" w:bidi="ar-SA"/>
      </w:rPr>
    </w:lvl>
  </w:abstractNum>
  <w:abstractNum w:abstractNumId="5" w15:restartNumberingAfterBreak="0">
    <w:nsid w:val="0F4034B0"/>
    <w:multiLevelType w:val="hybridMultilevel"/>
    <w:tmpl w:val="E05E172A"/>
    <w:lvl w:ilvl="0" w:tplc="EFA2E448">
      <w:start w:val="1"/>
      <w:numFmt w:val="lowerLetter"/>
      <w:lvlText w:val="%1."/>
      <w:lvlJc w:val="left"/>
      <w:pPr>
        <w:ind w:left="465" w:hanging="360"/>
      </w:pPr>
      <w:rPr>
        <w:rFonts w:ascii="Times New Roman" w:eastAsia="Times New Roman" w:hAnsi="Times New Roman" w:cs="Times New Roman" w:hint="default"/>
        <w:spacing w:val="-6"/>
        <w:w w:val="99"/>
        <w:sz w:val="24"/>
        <w:szCs w:val="24"/>
        <w:lang w:val="en-US" w:eastAsia="en-US" w:bidi="ar-SA"/>
      </w:rPr>
    </w:lvl>
    <w:lvl w:ilvl="1" w:tplc="5A2CCB2C">
      <w:start w:val="1"/>
      <w:numFmt w:val="lowerRoman"/>
      <w:lvlText w:val="%2."/>
      <w:lvlJc w:val="left"/>
      <w:pPr>
        <w:ind w:left="1185" w:hanging="720"/>
      </w:pPr>
      <w:rPr>
        <w:rFonts w:ascii="Times New Roman" w:eastAsia="Times New Roman" w:hAnsi="Times New Roman" w:cs="Times New Roman" w:hint="default"/>
        <w:spacing w:val="-30"/>
        <w:w w:val="99"/>
        <w:sz w:val="24"/>
        <w:szCs w:val="24"/>
        <w:lang w:val="en-US" w:eastAsia="en-US" w:bidi="ar-SA"/>
      </w:rPr>
    </w:lvl>
    <w:lvl w:ilvl="2" w:tplc="0AC4706C">
      <w:numFmt w:val="bullet"/>
      <w:lvlText w:val="•"/>
      <w:lvlJc w:val="left"/>
      <w:pPr>
        <w:ind w:left="1739" w:hanging="720"/>
      </w:pPr>
      <w:rPr>
        <w:rFonts w:hint="default"/>
        <w:lang w:val="en-US" w:eastAsia="en-US" w:bidi="ar-SA"/>
      </w:rPr>
    </w:lvl>
    <w:lvl w:ilvl="3" w:tplc="7E26E7B0">
      <w:numFmt w:val="bullet"/>
      <w:lvlText w:val="•"/>
      <w:lvlJc w:val="left"/>
      <w:pPr>
        <w:ind w:left="2298" w:hanging="720"/>
      </w:pPr>
      <w:rPr>
        <w:rFonts w:hint="default"/>
        <w:lang w:val="en-US" w:eastAsia="en-US" w:bidi="ar-SA"/>
      </w:rPr>
    </w:lvl>
    <w:lvl w:ilvl="4" w:tplc="DFC4E696">
      <w:numFmt w:val="bullet"/>
      <w:lvlText w:val="•"/>
      <w:lvlJc w:val="left"/>
      <w:pPr>
        <w:ind w:left="2857" w:hanging="720"/>
      </w:pPr>
      <w:rPr>
        <w:rFonts w:hint="default"/>
        <w:lang w:val="en-US" w:eastAsia="en-US" w:bidi="ar-SA"/>
      </w:rPr>
    </w:lvl>
    <w:lvl w:ilvl="5" w:tplc="C776A7BA">
      <w:numFmt w:val="bullet"/>
      <w:lvlText w:val="•"/>
      <w:lvlJc w:val="left"/>
      <w:pPr>
        <w:ind w:left="3416" w:hanging="720"/>
      </w:pPr>
      <w:rPr>
        <w:rFonts w:hint="default"/>
        <w:lang w:val="en-US" w:eastAsia="en-US" w:bidi="ar-SA"/>
      </w:rPr>
    </w:lvl>
    <w:lvl w:ilvl="6" w:tplc="1D489C3A">
      <w:numFmt w:val="bullet"/>
      <w:lvlText w:val="•"/>
      <w:lvlJc w:val="left"/>
      <w:pPr>
        <w:ind w:left="3975" w:hanging="720"/>
      </w:pPr>
      <w:rPr>
        <w:rFonts w:hint="default"/>
        <w:lang w:val="en-US" w:eastAsia="en-US" w:bidi="ar-SA"/>
      </w:rPr>
    </w:lvl>
    <w:lvl w:ilvl="7" w:tplc="FBB29B74">
      <w:numFmt w:val="bullet"/>
      <w:lvlText w:val="•"/>
      <w:lvlJc w:val="left"/>
      <w:pPr>
        <w:ind w:left="4534" w:hanging="720"/>
      </w:pPr>
      <w:rPr>
        <w:rFonts w:hint="default"/>
        <w:lang w:val="en-US" w:eastAsia="en-US" w:bidi="ar-SA"/>
      </w:rPr>
    </w:lvl>
    <w:lvl w:ilvl="8" w:tplc="4AE8FD56">
      <w:numFmt w:val="bullet"/>
      <w:lvlText w:val="•"/>
      <w:lvlJc w:val="left"/>
      <w:pPr>
        <w:ind w:left="5093" w:hanging="720"/>
      </w:pPr>
      <w:rPr>
        <w:rFonts w:hint="default"/>
        <w:lang w:val="en-US" w:eastAsia="en-US" w:bidi="ar-SA"/>
      </w:rPr>
    </w:lvl>
  </w:abstractNum>
  <w:abstractNum w:abstractNumId="6" w15:restartNumberingAfterBreak="0">
    <w:nsid w:val="10926FC6"/>
    <w:multiLevelType w:val="hybridMultilevel"/>
    <w:tmpl w:val="9D1CAD20"/>
    <w:lvl w:ilvl="0" w:tplc="38660972">
      <w:start w:val="1"/>
      <w:numFmt w:val="lowerLetter"/>
      <w:lvlText w:val="%1."/>
      <w:lvlJc w:val="left"/>
      <w:pPr>
        <w:ind w:left="472" w:hanging="365"/>
      </w:pPr>
      <w:rPr>
        <w:rFonts w:hint="default"/>
        <w:spacing w:val="-1"/>
        <w:w w:val="100"/>
        <w:lang w:val="en-US" w:eastAsia="en-US" w:bidi="ar-SA"/>
      </w:rPr>
    </w:lvl>
    <w:lvl w:ilvl="1" w:tplc="B0F088D0">
      <w:numFmt w:val="bullet"/>
      <w:lvlText w:val="•"/>
      <w:lvlJc w:val="left"/>
      <w:pPr>
        <w:ind w:left="1054" w:hanging="365"/>
      </w:pPr>
      <w:rPr>
        <w:rFonts w:hint="default"/>
        <w:lang w:val="en-US" w:eastAsia="en-US" w:bidi="ar-SA"/>
      </w:rPr>
    </w:lvl>
    <w:lvl w:ilvl="2" w:tplc="FE7A1512">
      <w:numFmt w:val="bullet"/>
      <w:lvlText w:val="•"/>
      <w:lvlJc w:val="left"/>
      <w:pPr>
        <w:ind w:left="1628" w:hanging="365"/>
      </w:pPr>
      <w:rPr>
        <w:rFonts w:hint="default"/>
        <w:lang w:val="en-US" w:eastAsia="en-US" w:bidi="ar-SA"/>
      </w:rPr>
    </w:lvl>
    <w:lvl w:ilvl="3" w:tplc="989E6E16">
      <w:numFmt w:val="bullet"/>
      <w:lvlText w:val="•"/>
      <w:lvlJc w:val="left"/>
      <w:pPr>
        <w:ind w:left="2203" w:hanging="365"/>
      </w:pPr>
      <w:rPr>
        <w:rFonts w:hint="default"/>
        <w:lang w:val="en-US" w:eastAsia="en-US" w:bidi="ar-SA"/>
      </w:rPr>
    </w:lvl>
    <w:lvl w:ilvl="4" w:tplc="B3509316">
      <w:numFmt w:val="bullet"/>
      <w:lvlText w:val="•"/>
      <w:lvlJc w:val="left"/>
      <w:pPr>
        <w:ind w:left="2777" w:hanging="365"/>
      </w:pPr>
      <w:rPr>
        <w:rFonts w:hint="default"/>
        <w:lang w:val="en-US" w:eastAsia="en-US" w:bidi="ar-SA"/>
      </w:rPr>
    </w:lvl>
    <w:lvl w:ilvl="5" w:tplc="3B06BA8A">
      <w:numFmt w:val="bullet"/>
      <w:lvlText w:val="•"/>
      <w:lvlJc w:val="left"/>
      <w:pPr>
        <w:ind w:left="3352" w:hanging="365"/>
      </w:pPr>
      <w:rPr>
        <w:rFonts w:hint="default"/>
        <w:lang w:val="en-US" w:eastAsia="en-US" w:bidi="ar-SA"/>
      </w:rPr>
    </w:lvl>
    <w:lvl w:ilvl="6" w:tplc="D8F27616">
      <w:numFmt w:val="bullet"/>
      <w:lvlText w:val="•"/>
      <w:lvlJc w:val="left"/>
      <w:pPr>
        <w:ind w:left="3926" w:hanging="365"/>
      </w:pPr>
      <w:rPr>
        <w:rFonts w:hint="default"/>
        <w:lang w:val="en-US" w:eastAsia="en-US" w:bidi="ar-SA"/>
      </w:rPr>
    </w:lvl>
    <w:lvl w:ilvl="7" w:tplc="951A908E">
      <w:numFmt w:val="bullet"/>
      <w:lvlText w:val="•"/>
      <w:lvlJc w:val="left"/>
      <w:pPr>
        <w:ind w:left="4500" w:hanging="365"/>
      </w:pPr>
      <w:rPr>
        <w:rFonts w:hint="default"/>
        <w:lang w:val="en-US" w:eastAsia="en-US" w:bidi="ar-SA"/>
      </w:rPr>
    </w:lvl>
    <w:lvl w:ilvl="8" w:tplc="34DA01DC">
      <w:numFmt w:val="bullet"/>
      <w:lvlText w:val="•"/>
      <w:lvlJc w:val="left"/>
      <w:pPr>
        <w:ind w:left="5075" w:hanging="365"/>
      </w:pPr>
      <w:rPr>
        <w:rFonts w:hint="default"/>
        <w:lang w:val="en-US" w:eastAsia="en-US" w:bidi="ar-SA"/>
      </w:rPr>
    </w:lvl>
  </w:abstractNum>
  <w:abstractNum w:abstractNumId="7" w15:restartNumberingAfterBreak="0">
    <w:nsid w:val="11B92C3C"/>
    <w:multiLevelType w:val="hybridMultilevel"/>
    <w:tmpl w:val="8EACBDFE"/>
    <w:lvl w:ilvl="0" w:tplc="342E3CF4">
      <w:start w:val="1"/>
      <w:numFmt w:val="lowerLetter"/>
      <w:lvlText w:val="%1."/>
      <w:lvlJc w:val="left"/>
      <w:pPr>
        <w:ind w:left="467" w:hanging="360"/>
      </w:pPr>
      <w:rPr>
        <w:rFonts w:ascii="Times New Roman" w:eastAsia="Times New Roman" w:hAnsi="Times New Roman" w:cs="Times New Roman" w:hint="default"/>
        <w:spacing w:val="-4"/>
        <w:w w:val="100"/>
        <w:sz w:val="24"/>
        <w:szCs w:val="24"/>
        <w:lang w:val="en-US" w:eastAsia="en-US" w:bidi="ar-SA"/>
      </w:rPr>
    </w:lvl>
    <w:lvl w:ilvl="1" w:tplc="D5CCA8C2">
      <w:numFmt w:val="bullet"/>
      <w:lvlText w:val="•"/>
      <w:lvlJc w:val="left"/>
      <w:pPr>
        <w:ind w:left="1036" w:hanging="360"/>
      </w:pPr>
      <w:rPr>
        <w:rFonts w:hint="default"/>
        <w:lang w:val="en-US" w:eastAsia="en-US" w:bidi="ar-SA"/>
      </w:rPr>
    </w:lvl>
    <w:lvl w:ilvl="2" w:tplc="8C18D4F8">
      <w:numFmt w:val="bullet"/>
      <w:lvlText w:val="•"/>
      <w:lvlJc w:val="left"/>
      <w:pPr>
        <w:ind w:left="1612" w:hanging="360"/>
      </w:pPr>
      <w:rPr>
        <w:rFonts w:hint="default"/>
        <w:lang w:val="en-US" w:eastAsia="en-US" w:bidi="ar-SA"/>
      </w:rPr>
    </w:lvl>
    <w:lvl w:ilvl="3" w:tplc="B3647004">
      <w:numFmt w:val="bullet"/>
      <w:lvlText w:val="•"/>
      <w:lvlJc w:val="left"/>
      <w:pPr>
        <w:ind w:left="2189" w:hanging="360"/>
      </w:pPr>
      <w:rPr>
        <w:rFonts w:hint="default"/>
        <w:lang w:val="en-US" w:eastAsia="en-US" w:bidi="ar-SA"/>
      </w:rPr>
    </w:lvl>
    <w:lvl w:ilvl="4" w:tplc="B6D0DCE8">
      <w:numFmt w:val="bullet"/>
      <w:lvlText w:val="•"/>
      <w:lvlJc w:val="left"/>
      <w:pPr>
        <w:ind w:left="2765" w:hanging="360"/>
      </w:pPr>
      <w:rPr>
        <w:rFonts w:hint="default"/>
        <w:lang w:val="en-US" w:eastAsia="en-US" w:bidi="ar-SA"/>
      </w:rPr>
    </w:lvl>
    <w:lvl w:ilvl="5" w:tplc="36F60B4E">
      <w:numFmt w:val="bullet"/>
      <w:lvlText w:val="•"/>
      <w:lvlJc w:val="left"/>
      <w:pPr>
        <w:ind w:left="3342" w:hanging="360"/>
      </w:pPr>
      <w:rPr>
        <w:rFonts w:hint="default"/>
        <w:lang w:val="en-US" w:eastAsia="en-US" w:bidi="ar-SA"/>
      </w:rPr>
    </w:lvl>
    <w:lvl w:ilvl="6" w:tplc="2C8423C4">
      <w:numFmt w:val="bullet"/>
      <w:lvlText w:val="•"/>
      <w:lvlJc w:val="left"/>
      <w:pPr>
        <w:ind w:left="3918" w:hanging="360"/>
      </w:pPr>
      <w:rPr>
        <w:rFonts w:hint="default"/>
        <w:lang w:val="en-US" w:eastAsia="en-US" w:bidi="ar-SA"/>
      </w:rPr>
    </w:lvl>
    <w:lvl w:ilvl="7" w:tplc="94BA44AA">
      <w:numFmt w:val="bullet"/>
      <w:lvlText w:val="•"/>
      <w:lvlJc w:val="left"/>
      <w:pPr>
        <w:ind w:left="4494" w:hanging="360"/>
      </w:pPr>
      <w:rPr>
        <w:rFonts w:hint="default"/>
        <w:lang w:val="en-US" w:eastAsia="en-US" w:bidi="ar-SA"/>
      </w:rPr>
    </w:lvl>
    <w:lvl w:ilvl="8" w:tplc="7F0C5EA4">
      <w:numFmt w:val="bullet"/>
      <w:lvlText w:val="•"/>
      <w:lvlJc w:val="left"/>
      <w:pPr>
        <w:ind w:left="5071" w:hanging="360"/>
      </w:pPr>
      <w:rPr>
        <w:rFonts w:hint="default"/>
        <w:lang w:val="en-US" w:eastAsia="en-US" w:bidi="ar-SA"/>
      </w:rPr>
    </w:lvl>
  </w:abstractNum>
  <w:abstractNum w:abstractNumId="8" w15:restartNumberingAfterBreak="0">
    <w:nsid w:val="1424620A"/>
    <w:multiLevelType w:val="hybridMultilevel"/>
    <w:tmpl w:val="BA60A548"/>
    <w:lvl w:ilvl="0" w:tplc="5BF8CF84">
      <w:start w:val="1"/>
      <w:numFmt w:val="lowerLetter"/>
      <w:lvlText w:val="%1."/>
      <w:lvlJc w:val="left"/>
      <w:pPr>
        <w:ind w:left="472" w:hanging="365"/>
      </w:pPr>
      <w:rPr>
        <w:rFonts w:hint="default"/>
        <w:spacing w:val="-4"/>
        <w:w w:val="100"/>
        <w:lang w:val="en-US" w:eastAsia="en-US" w:bidi="ar-SA"/>
      </w:rPr>
    </w:lvl>
    <w:lvl w:ilvl="1" w:tplc="8D30ECCA">
      <w:numFmt w:val="bullet"/>
      <w:lvlText w:val="•"/>
      <w:lvlJc w:val="left"/>
      <w:pPr>
        <w:ind w:left="1054" w:hanging="365"/>
      </w:pPr>
      <w:rPr>
        <w:rFonts w:hint="default"/>
        <w:lang w:val="en-US" w:eastAsia="en-US" w:bidi="ar-SA"/>
      </w:rPr>
    </w:lvl>
    <w:lvl w:ilvl="2" w:tplc="8C9E0AF2">
      <w:numFmt w:val="bullet"/>
      <w:lvlText w:val="•"/>
      <w:lvlJc w:val="left"/>
      <w:pPr>
        <w:ind w:left="1628" w:hanging="365"/>
      </w:pPr>
      <w:rPr>
        <w:rFonts w:hint="default"/>
        <w:lang w:val="en-US" w:eastAsia="en-US" w:bidi="ar-SA"/>
      </w:rPr>
    </w:lvl>
    <w:lvl w:ilvl="3" w:tplc="386CE688">
      <w:numFmt w:val="bullet"/>
      <w:lvlText w:val="•"/>
      <w:lvlJc w:val="left"/>
      <w:pPr>
        <w:ind w:left="2203" w:hanging="365"/>
      </w:pPr>
      <w:rPr>
        <w:rFonts w:hint="default"/>
        <w:lang w:val="en-US" w:eastAsia="en-US" w:bidi="ar-SA"/>
      </w:rPr>
    </w:lvl>
    <w:lvl w:ilvl="4" w:tplc="794A7FBA">
      <w:numFmt w:val="bullet"/>
      <w:lvlText w:val="•"/>
      <w:lvlJc w:val="left"/>
      <w:pPr>
        <w:ind w:left="2777" w:hanging="365"/>
      </w:pPr>
      <w:rPr>
        <w:rFonts w:hint="default"/>
        <w:lang w:val="en-US" w:eastAsia="en-US" w:bidi="ar-SA"/>
      </w:rPr>
    </w:lvl>
    <w:lvl w:ilvl="5" w:tplc="60F4002A">
      <w:numFmt w:val="bullet"/>
      <w:lvlText w:val="•"/>
      <w:lvlJc w:val="left"/>
      <w:pPr>
        <w:ind w:left="3352" w:hanging="365"/>
      </w:pPr>
      <w:rPr>
        <w:rFonts w:hint="default"/>
        <w:lang w:val="en-US" w:eastAsia="en-US" w:bidi="ar-SA"/>
      </w:rPr>
    </w:lvl>
    <w:lvl w:ilvl="6" w:tplc="CDA48810">
      <w:numFmt w:val="bullet"/>
      <w:lvlText w:val="•"/>
      <w:lvlJc w:val="left"/>
      <w:pPr>
        <w:ind w:left="3926" w:hanging="365"/>
      </w:pPr>
      <w:rPr>
        <w:rFonts w:hint="default"/>
        <w:lang w:val="en-US" w:eastAsia="en-US" w:bidi="ar-SA"/>
      </w:rPr>
    </w:lvl>
    <w:lvl w:ilvl="7" w:tplc="41F4C044">
      <w:numFmt w:val="bullet"/>
      <w:lvlText w:val="•"/>
      <w:lvlJc w:val="left"/>
      <w:pPr>
        <w:ind w:left="4500" w:hanging="365"/>
      </w:pPr>
      <w:rPr>
        <w:rFonts w:hint="default"/>
        <w:lang w:val="en-US" w:eastAsia="en-US" w:bidi="ar-SA"/>
      </w:rPr>
    </w:lvl>
    <w:lvl w:ilvl="8" w:tplc="6276BCF8">
      <w:numFmt w:val="bullet"/>
      <w:lvlText w:val="•"/>
      <w:lvlJc w:val="left"/>
      <w:pPr>
        <w:ind w:left="5075" w:hanging="365"/>
      </w:pPr>
      <w:rPr>
        <w:rFonts w:hint="default"/>
        <w:lang w:val="en-US" w:eastAsia="en-US" w:bidi="ar-SA"/>
      </w:rPr>
    </w:lvl>
  </w:abstractNum>
  <w:abstractNum w:abstractNumId="9" w15:restartNumberingAfterBreak="0">
    <w:nsid w:val="151D28DF"/>
    <w:multiLevelType w:val="hybridMultilevel"/>
    <w:tmpl w:val="5AEEE76E"/>
    <w:lvl w:ilvl="0" w:tplc="EDCAE5C6">
      <w:start w:val="1"/>
      <w:numFmt w:val="lowerLetter"/>
      <w:lvlText w:val="%1."/>
      <w:lvlJc w:val="left"/>
      <w:pPr>
        <w:ind w:left="486" w:hanging="380"/>
      </w:pPr>
      <w:rPr>
        <w:rFonts w:hint="default"/>
        <w:spacing w:val="-27"/>
        <w:w w:val="100"/>
        <w:lang w:val="en-US" w:eastAsia="en-US" w:bidi="ar-SA"/>
      </w:rPr>
    </w:lvl>
    <w:lvl w:ilvl="1" w:tplc="823C9E40">
      <w:numFmt w:val="bullet"/>
      <w:lvlText w:val="•"/>
      <w:lvlJc w:val="left"/>
      <w:pPr>
        <w:ind w:left="1054" w:hanging="380"/>
      </w:pPr>
      <w:rPr>
        <w:rFonts w:hint="default"/>
        <w:lang w:val="en-US" w:eastAsia="en-US" w:bidi="ar-SA"/>
      </w:rPr>
    </w:lvl>
    <w:lvl w:ilvl="2" w:tplc="69AC57BC">
      <w:numFmt w:val="bullet"/>
      <w:lvlText w:val="•"/>
      <w:lvlJc w:val="left"/>
      <w:pPr>
        <w:ind w:left="1628" w:hanging="380"/>
      </w:pPr>
      <w:rPr>
        <w:rFonts w:hint="default"/>
        <w:lang w:val="en-US" w:eastAsia="en-US" w:bidi="ar-SA"/>
      </w:rPr>
    </w:lvl>
    <w:lvl w:ilvl="3" w:tplc="31200E12">
      <w:numFmt w:val="bullet"/>
      <w:lvlText w:val="•"/>
      <w:lvlJc w:val="left"/>
      <w:pPr>
        <w:ind w:left="2203" w:hanging="380"/>
      </w:pPr>
      <w:rPr>
        <w:rFonts w:hint="default"/>
        <w:lang w:val="en-US" w:eastAsia="en-US" w:bidi="ar-SA"/>
      </w:rPr>
    </w:lvl>
    <w:lvl w:ilvl="4" w:tplc="11A8CEA6">
      <w:numFmt w:val="bullet"/>
      <w:lvlText w:val="•"/>
      <w:lvlJc w:val="left"/>
      <w:pPr>
        <w:ind w:left="2777" w:hanging="380"/>
      </w:pPr>
      <w:rPr>
        <w:rFonts w:hint="default"/>
        <w:lang w:val="en-US" w:eastAsia="en-US" w:bidi="ar-SA"/>
      </w:rPr>
    </w:lvl>
    <w:lvl w:ilvl="5" w:tplc="73562662">
      <w:numFmt w:val="bullet"/>
      <w:lvlText w:val="•"/>
      <w:lvlJc w:val="left"/>
      <w:pPr>
        <w:ind w:left="3352" w:hanging="380"/>
      </w:pPr>
      <w:rPr>
        <w:rFonts w:hint="default"/>
        <w:lang w:val="en-US" w:eastAsia="en-US" w:bidi="ar-SA"/>
      </w:rPr>
    </w:lvl>
    <w:lvl w:ilvl="6" w:tplc="ED044A68">
      <w:numFmt w:val="bullet"/>
      <w:lvlText w:val="•"/>
      <w:lvlJc w:val="left"/>
      <w:pPr>
        <w:ind w:left="3926" w:hanging="380"/>
      </w:pPr>
      <w:rPr>
        <w:rFonts w:hint="default"/>
        <w:lang w:val="en-US" w:eastAsia="en-US" w:bidi="ar-SA"/>
      </w:rPr>
    </w:lvl>
    <w:lvl w:ilvl="7" w:tplc="DE96D72C">
      <w:numFmt w:val="bullet"/>
      <w:lvlText w:val="•"/>
      <w:lvlJc w:val="left"/>
      <w:pPr>
        <w:ind w:left="4500" w:hanging="380"/>
      </w:pPr>
      <w:rPr>
        <w:rFonts w:hint="default"/>
        <w:lang w:val="en-US" w:eastAsia="en-US" w:bidi="ar-SA"/>
      </w:rPr>
    </w:lvl>
    <w:lvl w:ilvl="8" w:tplc="65060844">
      <w:numFmt w:val="bullet"/>
      <w:lvlText w:val="•"/>
      <w:lvlJc w:val="left"/>
      <w:pPr>
        <w:ind w:left="5075" w:hanging="380"/>
      </w:pPr>
      <w:rPr>
        <w:rFonts w:hint="default"/>
        <w:lang w:val="en-US" w:eastAsia="en-US" w:bidi="ar-SA"/>
      </w:rPr>
    </w:lvl>
  </w:abstractNum>
  <w:abstractNum w:abstractNumId="10" w15:restartNumberingAfterBreak="0">
    <w:nsid w:val="1686364F"/>
    <w:multiLevelType w:val="hybridMultilevel"/>
    <w:tmpl w:val="488EC4A4"/>
    <w:lvl w:ilvl="0" w:tplc="6BDAE5F6">
      <w:start w:val="1"/>
      <w:numFmt w:val="lowerLetter"/>
      <w:lvlText w:val="%1)"/>
      <w:lvlJc w:val="left"/>
      <w:pPr>
        <w:ind w:left="825" w:hanging="360"/>
      </w:pPr>
      <w:rPr>
        <w:rFonts w:ascii="Times New Roman" w:eastAsia="Times New Roman" w:hAnsi="Times New Roman" w:cs="Times New Roman" w:hint="default"/>
        <w:spacing w:val="-6"/>
        <w:w w:val="99"/>
        <w:sz w:val="24"/>
        <w:szCs w:val="24"/>
        <w:lang w:val="en-US" w:eastAsia="en-US" w:bidi="ar-SA"/>
      </w:rPr>
    </w:lvl>
    <w:lvl w:ilvl="1" w:tplc="9D0A12E4">
      <w:numFmt w:val="bullet"/>
      <w:lvlText w:val="•"/>
      <w:lvlJc w:val="left"/>
      <w:pPr>
        <w:ind w:left="1359" w:hanging="360"/>
      </w:pPr>
      <w:rPr>
        <w:rFonts w:hint="default"/>
        <w:lang w:val="en-US" w:eastAsia="en-US" w:bidi="ar-SA"/>
      </w:rPr>
    </w:lvl>
    <w:lvl w:ilvl="2" w:tplc="FD0EC102">
      <w:numFmt w:val="bullet"/>
      <w:lvlText w:val="•"/>
      <w:lvlJc w:val="left"/>
      <w:pPr>
        <w:ind w:left="1898" w:hanging="360"/>
      </w:pPr>
      <w:rPr>
        <w:rFonts w:hint="default"/>
        <w:lang w:val="en-US" w:eastAsia="en-US" w:bidi="ar-SA"/>
      </w:rPr>
    </w:lvl>
    <w:lvl w:ilvl="3" w:tplc="E11801E2">
      <w:numFmt w:val="bullet"/>
      <w:lvlText w:val="•"/>
      <w:lvlJc w:val="left"/>
      <w:pPr>
        <w:ind w:left="2437" w:hanging="360"/>
      </w:pPr>
      <w:rPr>
        <w:rFonts w:hint="default"/>
        <w:lang w:val="en-US" w:eastAsia="en-US" w:bidi="ar-SA"/>
      </w:rPr>
    </w:lvl>
    <w:lvl w:ilvl="4" w:tplc="83C6B89C">
      <w:numFmt w:val="bullet"/>
      <w:lvlText w:val="•"/>
      <w:lvlJc w:val="left"/>
      <w:pPr>
        <w:ind w:left="2976" w:hanging="360"/>
      </w:pPr>
      <w:rPr>
        <w:rFonts w:hint="default"/>
        <w:lang w:val="en-US" w:eastAsia="en-US" w:bidi="ar-SA"/>
      </w:rPr>
    </w:lvl>
    <w:lvl w:ilvl="5" w:tplc="E134358E">
      <w:numFmt w:val="bullet"/>
      <w:lvlText w:val="•"/>
      <w:lvlJc w:val="left"/>
      <w:pPr>
        <w:ind w:left="3516" w:hanging="360"/>
      </w:pPr>
      <w:rPr>
        <w:rFonts w:hint="default"/>
        <w:lang w:val="en-US" w:eastAsia="en-US" w:bidi="ar-SA"/>
      </w:rPr>
    </w:lvl>
    <w:lvl w:ilvl="6" w:tplc="03563EA6">
      <w:numFmt w:val="bullet"/>
      <w:lvlText w:val="•"/>
      <w:lvlJc w:val="left"/>
      <w:pPr>
        <w:ind w:left="4055" w:hanging="360"/>
      </w:pPr>
      <w:rPr>
        <w:rFonts w:hint="default"/>
        <w:lang w:val="en-US" w:eastAsia="en-US" w:bidi="ar-SA"/>
      </w:rPr>
    </w:lvl>
    <w:lvl w:ilvl="7" w:tplc="FA02A80C">
      <w:numFmt w:val="bullet"/>
      <w:lvlText w:val="•"/>
      <w:lvlJc w:val="left"/>
      <w:pPr>
        <w:ind w:left="4594" w:hanging="360"/>
      </w:pPr>
      <w:rPr>
        <w:rFonts w:hint="default"/>
        <w:lang w:val="en-US" w:eastAsia="en-US" w:bidi="ar-SA"/>
      </w:rPr>
    </w:lvl>
    <w:lvl w:ilvl="8" w:tplc="3EB039AA">
      <w:numFmt w:val="bullet"/>
      <w:lvlText w:val="•"/>
      <w:lvlJc w:val="left"/>
      <w:pPr>
        <w:ind w:left="5133" w:hanging="360"/>
      </w:pPr>
      <w:rPr>
        <w:rFonts w:hint="default"/>
        <w:lang w:val="en-US" w:eastAsia="en-US" w:bidi="ar-SA"/>
      </w:rPr>
    </w:lvl>
  </w:abstractNum>
  <w:abstractNum w:abstractNumId="11" w15:restartNumberingAfterBreak="0">
    <w:nsid w:val="1A8D4F3E"/>
    <w:multiLevelType w:val="hybridMultilevel"/>
    <w:tmpl w:val="91A84CD8"/>
    <w:lvl w:ilvl="0" w:tplc="4F68B550">
      <w:start w:val="1"/>
      <w:numFmt w:val="decimal"/>
      <w:lvlText w:val="%1."/>
      <w:lvlJc w:val="left"/>
      <w:pPr>
        <w:ind w:left="1840" w:hanging="540"/>
      </w:pPr>
      <w:rPr>
        <w:rFonts w:ascii="Times New Roman" w:eastAsia="Times New Roman" w:hAnsi="Times New Roman" w:cs="Times New Roman" w:hint="default"/>
        <w:b/>
        <w:bCs/>
        <w:spacing w:val="-2"/>
        <w:w w:val="99"/>
        <w:sz w:val="24"/>
        <w:szCs w:val="24"/>
        <w:lang w:val="en-US" w:eastAsia="en-US" w:bidi="ar-SA"/>
      </w:rPr>
    </w:lvl>
    <w:lvl w:ilvl="1" w:tplc="41A26F2A">
      <w:numFmt w:val="bullet"/>
      <w:lvlText w:val="•"/>
      <w:lvlJc w:val="left"/>
      <w:pPr>
        <w:ind w:left="2772" w:hanging="540"/>
      </w:pPr>
      <w:rPr>
        <w:rFonts w:hint="default"/>
        <w:lang w:val="en-US" w:eastAsia="en-US" w:bidi="ar-SA"/>
      </w:rPr>
    </w:lvl>
    <w:lvl w:ilvl="2" w:tplc="028029A6">
      <w:numFmt w:val="bullet"/>
      <w:lvlText w:val="•"/>
      <w:lvlJc w:val="left"/>
      <w:pPr>
        <w:ind w:left="3705" w:hanging="540"/>
      </w:pPr>
      <w:rPr>
        <w:rFonts w:hint="default"/>
        <w:lang w:val="en-US" w:eastAsia="en-US" w:bidi="ar-SA"/>
      </w:rPr>
    </w:lvl>
    <w:lvl w:ilvl="3" w:tplc="0F6E404C">
      <w:numFmt w:val="bullet"/>
      <w:lvlText w:val="•"/>
      <w:lvlJc w:val="left"/>
      <w:pPr>
        <w:ind w:left="4638" w:hanging="540"/>
      </w:pPr>
      <w:rPr>
        <w:rFonts w:hint="default"/>
        <w:lang w:val="en-US" w:eastAsia="en-US" w:bidi="ar-SA"/>
      </w:rPr>
    </w:lvl>
    <w:lvl w:ilvl="4" w:tplc="0EF648C0">
      <w:numFmt w:val="bullet"/>
      <w:lvlText w:val="•"/>
      <w:lvlJc w:val="left"/>
      <w:pPr>
        <w:ind w:left="5571" w:hanging="540"/>
      </w:pPr>
      <w:rPr>
        <w:rFonts w:hint="default"/>
        <w:lang w:val="en-US" w:eastAsia="en-US" w:bidi="ar-SA"/>
      </w:rPr>
    </w:lvl>
    <w:lvl w:ilvl="5" w:tplc="5A84DB0A">
      <w:numFmt w:val="bullet"/>
      <w:lvlText w:val="•"/>
      <w:lvlJc w:val="left"/>
      <w:pPr>
        <w:ind w:left="6504" w:hanging="540"/>
      </w:pPr>
      <w:rPr>
        <w:rFonts w:hint="default"/>
        <w:lang w:val="en-US" w:eastAsia="en-US" w:bidi="ar-SA"/>
      </w:rPr>
    </w:lvl>
    <w:lvl w:ilvl="6" w:tplc="A802EBEE">
      <w:numFmt w:val="bullet"/>
      <w:lvlText w:val="•"/>
      <w:lvlJc w:val="left"/>
      <w:pPr>
        <w:ind w:left="7437" w:hanging="540"/>
      </w:pPr>
      <w:rPr>
        <w:rFonts w:hint="default"/>
        <w:lang w:val="en-US" w:eastAsia="en-US" w:bidi="ar-SA"/>
      </w:rPr>
    </w:lvl>
    <w:lvl w:ilvl="7" w:tplc="D0D4D3EE">
      <w:numFmt w:val="bullet"/>
      <w:lvlText w:val="•"/>
      <w:lvlJc w:val="left"/>
      <w:pPr>
        <w:ind w:left="8370" w:hanging="540"/>
      </w:pPr>
      <w:rPr>
        <w:rFonts w:hint="default"/>
        <w:lang w:val="en-US" w:eastAsia="en-US" w:bidi="ar-SA"/>
      </w:rPr>
    </w:lvl>
    <w:lvl w:ilvl="8" w:tplc="F64C5EEC">
      <w:numFmt w:val="bullet"/>
      <w:lvlText w:val="•"/>
      <w:lvlJc w:val="left"/>
      <w:pPr>
        <w:ind w:left="9303" w:hanging="540"/>
      </w:pPr>
      <w:rPr>
        <w:rFonts w:hint="default"/>
        <w:lang w:val="en-US" w:eastAsia="en-US" w:bidi="ar-SA"/>
      </w:rPr>
    </w:lvl>
  </w:abstractNum>
  <w:abstractNum w:abstractNumId="12" w15:restartNumberingAfterBreak="0">
    <w:nsid w:val="1B3A2E04"/>
    <w:multiLevelType w:val="multilevel"/>
    <w:tmpl w:val="12603D4A"/>
    <w:lvl w:ilvl="0">
      <w:start w:val="2"/>
      <w:numFmt w:val="decimal"/>
      <w:lvlText w:val="%1"/>
      <w:lvlJc w:val="left"/>
      <w:pPr>
        <w:ind w:left="1840" w:hanging="720"/>
      </w:pPr>
      <w:rPr>
        <w:rFonts w:ascii="Times New Roman" w:eastAsia="Times New Roman" w:hAnsi="Times New Roman" w:cs="Times New Roman" w:hint="default"/>
        <w:spacing w:val="-2"/>
        <w:w w:val="99"/>
        <w:sz w:val="24"/>
        <w:szCs w:val="24"/>
        <w:lang w:val="en-US" w:eastAsia="en-US" w:bidi="ar-SA"/>
      </w:rPr>
    </w:lvl>
    <w:lvl w:ilvl="1">
      <w:start w:val="1"/>
      <w:numFmt w:val="decimal"/>
      <w:lvlText w:val="%1.%2"/>
      <w:lvlJc w:val="left"/>
      <w:pPr>
        <w:ind w:left="1840" w:hanging="720"/>
      </w:pPr>
      <w:rPr>
        <w:rFonts w:ascii="Times New Roman" w:eastAsia="Times New Roman" w:hAnsi="Times New Roman" w:cs="Times New Roman" w:hint="default"/>
        <w:spacing w:val="-27"/>
        <w:w w:val="99"/>
        <w:sz w:val="24"/>
        <w:szCs w:val="24"/>
        <w:lang w:val="en-US" w:eastAsia="en-US" w:bidi="ar-SA"/>
      </w:rPr>
    </w:lvl>
    <w:lvl w:ilvl="2">
      <w:numFmt w:val="bullet"/>
      <w:lvlText w:val="•"/>
      <w:lvlJc w:val="left"/>
      <w:pPr>
        <w:ind w:left="3705" w:hanging="720"/>
      </w:pPr>
      <w:rPr>
        <w:rFonts w:hint="default"/>
        <w:lang w:val="en-US" w:eastAsia="en-US" w:bidi="ar-SA"/>
      </w:rPr>
    </w:lvl>
    <w:lvl w:ilvl="3">
      <w:numFmt w:val="bullet"/>
      <w:lvlText w:val="•"/>
      <w:lvlJc w:val="left"/>
      <w:pPr>
        <w:ind w:left="4638" w:hanging="720"/>
      </w:pPr>
      <w:rPr>
        <w:rFonts w:hint="default"/>
        <w:lang w:val="en-US" w:eastAsia="en-US" w:bidi="ar-SA"/>
      </w:rPr>
    </w:lvl>
    <w:lvl w:ilvl="4">
      <w:numFmt w:val="bullet"/>
      <w:lvlText w:val="•"/>
      <w:lvlJc w:val="left"/>
      <w:pPr>
        <w:ind w:left="5571" w:hanging="720"/>
      </w:pPr>
      <w:rPr>
        <w:rFonts w:hint="default"/>
        <w:lang w:val="en-US" w:eastAsia="en-US" w:bidi="ar-SA"/>
      </w:rPr>
    </w:lvl>
    <w:lvl w:ilvl="5">
      <w:numFmt w:val="bullet"/>
      <w:lvlText w:val="•"/>
      <w:lvlJc w:val="left"/>
      <w:pPr>
        <w:ind w:left="6504" w:hanging="720"/>
      </w:pPr>
      <w:rPr>
        <w:rFonts w:hint="default"/>
        <w:lang w:val="en-US" w:eastAsia="en-US" w:bidi="ar-SA"/>
      </w:rPr>
    </w:lvl>
    <w:lvl w:ilvl="6">
      <w:numFmt w:val="bullet"/>
      <w:lvlText w:val="•"/>
      <w:lvlJc w:val="left"/>
      <w:pPr>
        <w:ind w:left="7437" w:hanging="720"/>
      </w:pPr>
      <w:rPr>
        <w:rFonts w:hint="default"/>
        <w:lang w:val="en-US" w:eastAsia="en-US" w:bidi="ar-SA"/>
      </w:rPr>
    </w:lvl>
    <w:lvl w:ilvl="7">
      <w:numFmt w:val="bullet"/>
      <w:lvlText w:val="•"/>
      <w:lvlJc w:val="left"/>
      <w:pPr>
        <w:ind w:left="8370" w:hanging="720"/>
      </w:pPr>
      <w:rPr>
        <w:rFonts w:hint="default"/>
        <w:lang w:val="en-US" w:eastAsia="en-US" w:bidi="ar-SA"/>
      </w:rPr>
    </w:lvl>
    <w:lvl w:ilvl="8">
      <w:numFmt w:val="bullet"/>
      <w:lvlText w:val="•"/>
      <w:lvlJc w:val="left"/>
      <w:pPr>
        <w:ind w:left="9303" w:hanging="720"/>
      </w:pPr>
      <w:rPr>
        <w:rFonts w:hint="default"/>
        <w:lang w:val="en-US" w:eastAsia="en-US" w:bidi="ar-SA"/>
      </w:rPr>
    </w:lvl>
  </w:abstractNum>
  <w:abstractNum w:abstractNumId="13" w15:restartNumberingAfterBreak="0">
    <w:nsid w:val="1F7450F2"/>
    <w:multiLevelType w:val="hybridMultilevel"/>
    <w:tmpl w:val="34C85520"/>
    <w:lvl w:ilvl="0" w:tplc="245071E8">
      <w:start w:val="1"/>
      <w:numFmt w:val="lowerRoman"/>
      <w:lvlText w:val="%1."/>
      <w:lvlJc w:val="left"/>
      <w:pPr>
        <w:ind w:left="827" w:hanging="466"/>
        <w:jc w:val="right"/>
      </w:pPr>
      <w:rPr>
        <w:rFonts w:ascii="Times New Roman" w:eastAsia="Times New Roman" w:hAnsi="Times New Roman" w:cs="Times New Roman" w:hint="default"/>
        <w:spacing w:val="-1"/>
        <w:w w:val="99"/>
        <w:sz w:val="20"/>
        <w:szCs w:val="20"/>
        <w:lang w:val="en-US" w:eastAsia="en-US" w:bidi="ar-SA"/>
      </w:rPr>
    </w:lvl>
    <w:lvl w:ilvl="1" w:tplc="6AC6AD6A">
      <w:numFmt w:val="bullet"/>
      <w:lvlText w:val="•"/>
      <w:lvlJc w:val="left"/>
      <w:pPr>
        <w:ind w:left="1203" w:hanging="466"/>
      </w:pPr>
      <w:rPr>
        <w:rFonts w:hint="default"/>
        <w:lang w:val="en-US" w:eastAsia="en-US" w:bidi="ar-SA"/>
      </w:rPr>
    </w:lvl>
    <w:lvl w:ilvl="2" w:tplc="3C60AA8C">
      <w:numFmt w:val="bullet"/>
      <w:lvlText w:val="•"/>
      <w:lvlJc w:val="left"/>
      <w:pPr>
        <w:ind w:left="1586" w:hanging="466"/>
      </w:pPr>
      <w:rPr>
        <w:rFonts w:hint="default"/>
        <w:lang w:val="en-US" w:eastAsia="en-US" w:bidi="ar-SA"/>
      </w:rPr>
    </w:lvl>
    <w:lvl w:ilvl="3" w:tplc="4B00A682">
      <w:numFmt w:val="bullet"/>
      <w:lvlText w:val="•"/>
      <w:lvlJc w:val="left"/>
      <w:pPr>
        <w:ind w:left="1970" w:hanging="466"/>
      </w:pPr>
      <w:rPr>
        <w:rFonts w:hint="default"/>
        <w:lang w:val="en-US" w:eastAsia="en-US" w:bidi="ar-SA"/>
      </w:rPr>
    </w:lvl>
    <w:lvl w:ilvl="4" w:tplc="433CBC0E">
      <w:numFmt w:val="bullet"/>
      <w:lvlText w:val="•"/>
      <w:lvlJc w:val="left"/>
      <w:pPr>
        <w:ind w:left="2353" w:hanging="466"/>
      </w:pPr>
      <w:rPr>
        <w:rFonts w:hint="default"/>
        <w:lang w:val="en-US" w:eastAsia="en-US" w:bidi="ar-SA"/>
      </w:rPr>
    </w:lvl>
    <w:lvl w:ilvl="5" w:tplc="109EDA84">
      <w:numFmt w:val="bullet"/>
      <w:lvlText w:val="•"/>
      <w:lvlJc w:val="left"/>
      <w:pPr>
        <w:ind w:left="2737" w:hanging="466"/>
      </w:pPr>
      <w:rPr>
        <w:rFonts w:hint="default"/>
        <w:lang w:val="en-US" w:eastAsia="en-US" w:bidi="ar-SA"/>
      </w:rPr>
    </w:lvl>
    <w:lvl w:ilvl="6" w:tplc="9D565E7A">
      <w:numFmt w:val="bullet"/>
      <w:lvlText w:val="•"/>
      <w:lvlJc w:val="left"/>
      <w:pPr>
        <w:ind w:left="3120" w:hanging="466"/>
      </w:pPr>
      <w:rPr>
        <w:rFonts w:hint="default"/>
        <w:lang w:val="en-US" w:eastAsia="en-US" w:bidi="ar-SA"/>
      </w:rPr>
    </w:lvl>
    <w:lvl w:ilvl="7" w:tplc="EA6E04C4">
      <w:numFmt w:val="bullet"/>
      <w:lvlText w:val="•"/>
      <w:lvlJc w:val="left"/>
      <w:pPr>
        <w:ind w:left="3503" w:hanging="466"/>
      </w:pPr>
      <w:rPr>
        <w:rFonts w:hint="default"/>
        <w:lang w:val="en-US" w:eastAsia="en-US" w:bidi="ar-SA"/>
      </w:rPr>
    </w:lvl>
    <w:lvl w:ilvl="8" w:tplc="45040604">
      <w:numFmt w:val="bullet"/>
      <w:lvlText w:val="•"/>
      <w:lvlJc w:val="left"/>
      <w:pPr>
        <w:ind w:left="3887" w:hanging="466"/>
      </w:pPr>
      <w:rPr>
        <w:rFonts w:hint="default"/>
        <w:lang w:val="en-US" w:eastAsia="en-US" w:bidi="ar-SA"/>
      </w:rPr>
    </w:lvl>
  </w:abstractNum>
  <w:abstractNum w:abstractNumId="14" w15:restartNumberingAfterBreak="0">
    <w:nsid w:val="28F4625C"/>
    <w:multiLevelType w:val="hybridMultilevel"/>
    <w:tmpl w:val="71CACD02"/>
    <w:lvl w:ilvl="0" w:tplc="75723004">
      <w:start w:val="4"/>
      <w:numFmt w:val="decimal"/>
      <w:lvlText w:val="%1."/>
      <w:lvlJc w:val="left"/>
      <w:pPr>
        <w:ind w:left="1840" w:hanging="720"/>
      </w:pPr>
      <w:rPr>
        <w:rFonts w:ascii="Times New Roman" w:eastAsia="Times New Roman" w:hAnsi="Times New Roman" w:cs="Times New Roman" w:hint="default"/>
        <w:b/>
        <w:bCs/>
        <w:spacing w:val="-3"/>
        <w:w w:val="99"/>
        <w:sz w:val="24"/>
        <w:szCs w:val="24"/>
        <w:lang w:val="en-US" w:eastAsia="en-US" w:bidi="ar-SA"/>
      </w:rPr>
    </w:lvl>
    <w:lvl w:ilvl="1" w:tplc="9084B8B4">
      <w:start w:val="1"/>
      <w:numFmt w:val="lowerRoman"/>
      <w:lvlText w:val="%2."/>
      <w:lvlJc w:val="left"/>
      <w:pPr>
        <w:ind w:left="2200" w:hanging="360"/>
      </w:pPr>
      <w:rPr>
        <w:rFonts w:ascii="Times New Roman" w:eastAsia="Times New Roman" w:hAnsi="Times New Roman" w:cs="Times New Roman" w:hint="default"/>
        <w:spacing w:val="-8"/>
        <w:w w:val="99"/>
        <w:sz w:val="24"/>
        <w:szCs w:val="24"/>
        <w:lang w:val="en-US" w:eastAsia="en-US" w:bidi="ar-SA"/>
      </w:rPr>
    </w:lvl>
    <w:lvl w:ilvl="2" w:tplc="3F0E52DC">
      <w:start w:val="1"/>
      <w:numFmt w:val="lowerLetter"/>
      <w:lvlText w:val="%3."/>
      <w:lvlJc w:val="left"/>
      <w:pPr>
        <w:ind w:left="2380" w:hanging="810"/>
      </w:pPr>
      <w:rPr>
        <w:rFonts w:ascii="Times New Roman" w:eastAsia="Times New Roman" w:hAnsi="Times New Roman" w:cs="Times New Roman" w:hint="default"/>
        <w:spacing w:val="-3"/>
        <w:w w:val="99"/>
        <w:sz w:val="24"/>
        <w:szCs w:val="24"/>
        <w:lang w:val="en-US" w:eastAsia="en-US" w:bidi="ar-SA"/>
      </w:rPr>
    </w:lvl>
    <w:lvl w:ilvl="3" w:tplc="12D00098">
      <w:numFmt w:val="bullet"/>
      <w:lvlText w:val="•"/>
      <w:lvlJc w:val="left"/>
      <w:pPr>
        <w:ind w:left="2660" w:hanging="810"/>
      </w:pPr>
      <w:rPr>
        <w:rFonts w:hint="default"/>
        <w:lang w:val="en-US" w:eastAsia="en-US" w:bidi="ar-SA"/>
      </w:rPr>
    </w:lvl>
    <w:lvl w:ilvl="4" w:tplc="0CFA2B00">
      <w:numFmt w:val="bullet"/>
      <w:lvlText w:val="•"/>
      <w:lvlJc w:val="left"/>
      <w:pPr>
        <w:ind w:left="3875" w:hanging="810"/>
      </w:pPr>
      <w:rPr>
        <w:rFonts w:hint="default"/>
        <w:lang w:val="en-US" w:eastAsia="en-US" w:bidi="ar-SA"/>
      </w:rPr>
    </w:lvl>
    <w:lvl w:ilvl="5" w:tplc="E4900A2A">
      <w:numFmt w:val="bullet"/>
      <w:lvlText w:val="•"/>
      <w:lvlJc w:val="left"/>
      <w:pPr>
        <w:ind w:left="5091" w:hanging="810"/>
      </w:pPr>
      <w:rPr>
        <w:rFonts w:hint="default"/>
        <w:lang w:val="en-US" w:eastAsia="en-US" w:bidi="ar-SA"/>
      </w:rPr>
    </w:lvl>
    <w:lvl w:ilvl="6" w:tplc="68CCB1AE">
      <w:numFmt w:val="bullet"/>
      <w:lvlText w:val="•"/>
      <w:lvlJc w:val="left"/>
      <w:pPr>
        <w:ind w:left="6306" w:hanging="810"/>
      </w:pPr>
      <w:rPr>
        <w:rFonts w:hint="default"/>
        <w:lang w:val="en-US" w:eastAsia="en-US" w:bidi="ar-SA"/>
      </w:rPr>
    </w:lvl>
    <w:lvl w:ilvl="7" w:tplc="F3685E0A">
      <w:numFmt w:val="bullet"/>
      <w:lvlText w:val="•"/>
      <w:lvlJc w:val="left"/>
      <w:pPr>
        <w:ind w:left="7522" w:hanging="810"/>
      </w:pPr>
      <w:rPr>
        <w:rFonts w:hint="default"/>
        <w:lang w:val="en-US" w:eastAsia="en-US" w:bidi="ar-SA"/>
      </w:rPr>
    </w:lvl>
    <w:lvl w:ilvl="8" w:tplc="125A714A">
      <w:numFmt w:val="bullet"/>
      <w:lvlText w:val="•"/>
      <w:lvlJc w:val="left"/>
      <w:pPr>
        <w:ind w:left="8737" w:hanging="810"/>
      </w:pPr>
      <w:rPr>
        <w:rFonts w:hint="default"/>
        <w:lang w:val="en-US" w:eastAsia="en-US" w:bidi="ar-SA"/>
      </w:rPr>
    </w:lvl>
  </w:abstractNum>
  <w:abstractNum w:abstractNumId="15" w15:restartNumberingAfterBreak="0">
    <w:nsid w:val="29DE6C27"/>
    <w:multiLevelType w:val="hybridMultilevel"/>
    <w:tmpl w:val="AC96608A"/>
    <w:lvl w:ilvl="0" w:tplc="02A488C0">
      <w:start w:val="1"/>
      <w:numFmt w:val="lowerLetter"/>
      <w:lvlText w:val="%1."/>
      <w:lvlJc w:val="left"/>
      <w:pPr>
        <w:ind w:left="465" w:hanging="360"/>
      </w:pPr>
      <w:rPr>
        <w:rFonts w:ascii="Times New Roman" w:eastAsia="Times New Roman" w:hAnsi="Times New Roman" w:cs="Times New Roman" w:hint="default"/>
        <w:spacing w:val="-3"/>
        <w:w w:val="99"/>
        <w:sz w:val="24"/>
        <w:szCs w:val="24"/>
        <w:lang w:val="en-US" w:eastAsia="en-US" w:bidi="ar-SA"/>
      </w:rPr>
    </w:lvl>
    <w:lvl w:ilvl="1" w:tplc="A6D6CA64">
      <w:numFmt w:val="bullet"/>
      <w:lvlText w:val="•"/>
      <w:lvlJc w:val="left"/>
      <w:pPr>
        <w:ind w:left="1035" w:hanging="360"/>
      </w:pPr>
      <w:rPr>
        <w:rFonts w:hint="default"/>
        <w:lang w:val="en-US" w:eastAsia="en-US" w:bidi="ar-SA"/>
      </w:rPr>
    </w:lvl>
    <w:lvl w:ilvl="2" w:tplc="EDEE40E8">
      <w:numFmt w:val="bullet"/>
      <w:lvlText w:val="•"/>
      <w:lvlJc w:val="left"/>
      <w:pPr>
        <w:ind w:left="1610" w:hanging="360"/>
      </w:pPr>
      <w:rPr>
        <w:rFonts w:hint="default"/>
        <w:lang w:val="en-US" w:eastAsia="en-US" w:bidi="ar-SA"/>
      </w:rPr>
    </w:lvl>
    <w:lvl w:ilvl="3" w:tplc="612A10F6">
      <w:numFmt w:val="bullet"/>
      <w:lvlText w:val="•"/>
      <w:lvlJc w:val="left"/>
      <w:pPr>
        <w:ind w:left="2185" w:hanging="360"/>
      </w:pPr>
      <w:rPr>
        <w:rFonts w:hint="default"/>
        <w:lang w:val="en-US" w:eastAsia="en-US" w:bidi="ar-SA"/>
      </w:rPr>
    </w:lvl>
    <w:lvl w:ilvl="4" w:tplc="29947F80">
      <w:numFmt w:val="bullet"/>
      <w:lvlText w:val="•"/>
      <w:lvlJc w:val="left"/>
      <w:pPr>
        <w:ind w:left="2760" w:hanging="360"/>
      </w:pPr>
      <w:rPr>
        <w:rFonts w:hint="default"/>
        <w:lang w:val="en-US" w:eastAsia="en-US" w:bidi="ar-SA"/>
      </w:rPr>
    </w:lvl>
    <w:lvl w:ilvl="5" w:tplc="D84A27C0">
      <w:numFmt w:val="bullet"/>
      <w:lvlText w:val="•"/>
      <w:lvlJc w:val="left"/>
      <w:pPr>
        <w:ind w:left="3336" w:hanging="360"/>
      </w:pPr>
      <w:rPr>
        <w:rFonts w:hint="default"/>
        <w:lang w:val="en-US" w:eastAsia="en-US" w:bidi="ar-SA"/>
      </w:rPr>
    </w:lvl>
    <w:lvl w:ilvl="6" w:tplc="6518E3F6">
      <w:numFmt w:val="bullet"/>
      <w:lvlText w:val="•"/>
      <w:lvlJc w:val="left"/>
      <w:pPr>
        <w:ind w:left="3911" w:hanging="360"/>
      </w:pPr>
      <w:rPr>
        <w:rFonts w:hint="default"/>
        <w:lang w:val="en-US" w:eastAsia="en-US" w:bidi="ar-SA"/>
      </w:rPr>
    </w:lvl>
    <w:lvl w:ilvl="7" w:tplc="F2728932">
      <w:numFmt w:val="bullet"/>
      <w:lvlText w:val="•"/>
      <w:lvlJc w:val="left"/>
      <w:pPr>
        <w:ind w:left="4486" w:hanging="360"/>
      </w:pPr>
      <w:rPr>
        <w:rFonts w:hint="default"/>
        <w:lang w:val="en-US" w:eastAsia="en-US" w:bidi="ar-SA"/>
      </w:rPr>
    </w:lvl>
    <w:lvl w:ilvl="8" w:tplc="D602BEB6">
      <w:numFmt w:val="bullet"/>
      <w:lvlText w:val="•"/>
      <w:lvlJc w:val="left"/>
      <w:pPr>
        <w:ind w:left="5061" w:hanging="360"/>
      </w:pPr>
      <w:rPr>
        <w:rFonts w:hint="default"/>
        <w:lang w:val="en-US" w:eastAsia="en-US" w:bidi="ar-SA"/>
      </w:rPr>
    </w:lvl>
  </w:abstractNum>
  <w:abstractNum w:abstractNumId="16" w15:restartNumberingAfterBreak="0">
    <w:nsid w:val="2B6A4BD4"/>
    <w:multiLevelType w:val="hybridMultilevel"/>
    <w:tmpl w:val="8A1E1AD4"/>
    <w:lvl w:ilvl="0" w:tplc="B4940DFA">
      <w:start w:val="1"/>
      <w:numFmt w:val="lowerRoman"/>
      <w:lvlText w:val="%1."/>
      <w:lvlJc w:val="left"/>
      <w:pPr>
        <w:ind w:left="467" w:hanging="106"/>
        <w:jc w:val="right"/>
      </w:pPr>
      <w:rPr>
        <w:rFonts w:ascii="Times New Roman" w:eastAsia="Times New Roman" w:hAnsi="Times New Roman" w:cs="Times New Roman" w:hint="default"/>
        <w:spacing w:val="-1"/>
        <w:w w:val="99"/>
        <w:sz w:val="18"/>
        <w:szCs w:val="18"/>
        <w:lang w:val="en-US" w:eastAsia="en-US" w:bidi="ar-SA"/>
      </w:rPr>
    </w:lvl>
    <w:lvl w:ilvl="1" w:tplc="B136147A">
      <w:start w:val="1"/>
      <w:numFmt w:val="lowerLetter"/>
      <w:lvlText w:val="%2."/>
      <w:lvlJc w:val="left"/>
      <w:pPr>
        <w:ind w:left="1547" w:hanging="360"/>
      </w:pPr>
      <w:rPr>
        <w:rFonts w:ascii="Times New Roman" w:eastAsia="Times New Roman" w:hAnsi="Times New Roman" w:cs="Times New Roman" w:hint="default"/>
        <w:w w:val="99"/>
        <w:sz w:val="20"/>
        <w:szCs w:val="20"/>
        <w:lang w:val="en-US" w:eastAsia="en-US" w:bidi="ar-SA"/>
      </w:rPr>
    </w:lvl>
    <w:lvl w:ilvl="2" w:tplc="02408A6A">
      <w:numFmt w:val="bullet"/>
      <w:lvlText w:val="•"/>
      <w:lvlJc w:val="left"/>
      <w:pPr>
        <w:ind w:left="1886" w:hanging="360"/>
      </w:pPr>
      <w:rPr>
        <w:rFonts w:hint="default"/>
        <w:lang w:val="en-US" w:eastAsia="en-US" w:bidi="ar-SA"/>
      </w:rPr>
    </w:lvl>
    <w:lvl w:ilvl="3" w:tplc="9D5A0C74">
      <w:numFmt w:val="bullet"/>
      <w:lvlText w:val="•"/>
      <w:lvlJc w:val="left"/>
      <w:pPr>
        <w:ind w:left="2232" w:hanging="360"/>
      </w:pPr>
      <w:rPr>
        <w:rFonts w:hint="default"/>
        <w:lang w:val="en-US" w:eastAsia="en-US" w:bidi="ar-SA"/>
      </w:rPr>
    </w:lvl>
    <w:lvl w:ilvl="4" w:tplc="367A5B7E">
      <w:numFmt w:val="bullet"/>
      <w:lvlText w:val="•"/>
      <w:lvlJc w:val="left"/>
      <w:pPr>
        <w:ind w:left="2578" w:hanging="360"/>
      </w:pPr>
      <w:rPr>
        <w:rFonts w:hint="default"/>
        <w:lang w:val="en-US" w:eastAsia="en-US" w:bidi="ar-SA"/>
      </w:rPr>
    </w:lvl>
    <w:lvl w:ilvl="5" w:tplc="835E3F12">
      <w:numFmt w:val="bullet"/>
      <w:lvlText w:val="•"/>
      <w:lvlJc w:val="left"/>
      <w:pPr>
        <w:ind w:left="2924" w:hanging="360"/>
      </w:pPr>
      <w:rPr>
        <w:rFonts w:hint="default"/>
        <w:lang w:val="en-US" w:eastAsia="en-US" w:bidi="ar-SA"/>
      </w:rPr>
    </w:lvl>
    <w:lvl w:ilvl="6" w:tplc="2AAC5002">
      <w:numFmt w:val="bullet"/>
      <w:lvlText w:val="•"/>
      <w:lvlJc w:val="left"/>
      <w:pPr>
        <w:ind w:left="3270" w:hanging="360"/>
      </w:pPr>
      <w:rPr>
        <w:rFonts w:hint="default"/>
        <w:lang w:val="en-US" w:eastAsia="en-US" w:bidi="ar-SA"/>
      </w:rPr>
    </w:lvl>
    <w:lvl w:ilvl="7" w:tplc="C9962B76">
      <w:numFmt w:val="bullet"/>
      <w:lvlText w:val="•"/>
      <w:lvlJc w:val="left"/>
      <w:pPr>
        <w:ind w:left="3616" w:hanging="360"/>
      </w:pPr>
      <w:rPr>
        <w:rFonts w:hint="default"/>
        <w:lang w:val="en-US" w:eastAsia="en-US" w:bidi="ar-SA"/>
      </w:rPr>
    </w:lvl>
    <w:lvl w:ilvl="8" w:tplc="BA72375A">
      <w:numFmt w:val="bullet"/>
      <w:lvlText w:val="•"/>
      <w:lvlJc w:val="left"/>
      <w:pPr>
        <w:ind w:left="3962" w:hanging="360"/>
      </w:pPr>
      <w:rPr>
        <w:rFonts w:hint="default"/>
        <w:lang w:val="en-US" w:eastAsia="en-US" w:bidi="ar-SA"/>
      </w:rPr>
    </w:lvl>
  </w:abstractNum>
  <w:abstractNum w:abstractNumId="17" w15:restartNumberingAfterBreak="0">
    <w:nsid w:val="2EC61D9C"/>
    <w:multiLevelType w:val="hybridMultilevel"/>
    <w:tmpl w:val="51245F56"/>
    <w:lvl w:ilvl="0" w:tplc="D18451B2">
      <w:start w:val="1"/>
      <w:numFmt w:val="upperRoman"/>
      <w:lvlText w:val="%1."/>
      <w:lvlJc w:val="left"/>
      <w:pPr>
        <w:ind w:left="1393" w:hanging="274"/>
        <w:jc w:val="right"/>
      </w:pPr>
      <w:rPr>
        <w:rFonts w:ascii="Times New Roman" w:eastAsia="Times New Roman" w:hAnsi="Times New Roman" w:cs="Times New Roman" w:hint="default"/>
        <w:b/>
        <w:bCs/>
        <w:w w:val="99"/>
        <w:sz w:val="24"/>
        <w:szCs w:val="24"/>
        <w:lang w:val="en-US" w:eastAsia="en-US" w:bidi="ar-SA"/>
      </w:rPr>
    </w:lvl>
    <w:lvl w:ilvl="1" w:tplc="70BC41F0">
      <w:start w:val="1"/>
      <w:numFmt w:val="lowerLetter"/>
      <w:lvlText w:val="%2."/>
      <w:lvlJc w:val="left"/>
      <w:pPr>
        <w:ind w:left="1931" w:hanging="360"/>
      </w:pPr>
      <w:rPr>
        <w:rFonts w:ascii="Times New Roman" w:eastAsia="Times New Roman" w:hAnsi="Times New Roman" w:cs="Times New Roman" w:hint="default"/>
        <w:spacing w:val="-2"/>
        <w:w w:val="99"/>
        <w:sz w:val="24"/>
        <w:szCs w:val="24"/>
        <w:lang w:val="en-US" w:eastAsia="en-US" w:bidi="ar-SA"/>
      </w:rPr>
    </w:lvl>
    <w:lvl w:ilvl="2" w:tplc="0AFA56AE">
      <w:numFmt w:val="bullet"/>
      <w:lvlText w:val="•"/>
      <w:lvlJc w:val="left"/>
      <w:pPr>
        <w:ind w:left="2965" w:hanging="360"/>
      </w:pPr>
      <w:rPr>
        <w:rFonts w:hint="default"/>
        <w:lang w:val="en-US" w:eastAsia="en-US" w:bidi="ar-SA"/>
      </w:rPr>
    </w:lvl>
    <w:lvl w:ilvl="3" w:tplc="CFF6B4F2">
      <w:numFmt w:val="bullet"/>
      <w:lvlText w:val="•"/>
      <w:lvlJc w:val="left"/>
      <w:pPr>
        <w:ind w:left="3990" w:hanging="360"/>
      </w:pPr>
      <w:rPr>
        <w:rFonts w:hint="default"/>
        <w:lang w:val="en-US" w:eastAsia="en-US" w:bidi="ar-SA"/>
      </w:rPr>
    </w:lvl>
    <w:lvl w:ilvl="4" w:tplc="588A108A">
      <w:numFmt w:val="bullet"/>
      <w:lvlText w:val="•"/>
      <w:lvlJc w:val="left"/>
      <w:pPr>
        <w:ind w:left="5016" w:hanging="360"/>
      </w:pPr>
      <w:rPr>
        <w:rFonts w:hint="default"/>
        <w:lang w:val="en-US" w:eastAsia="en-US" w:bidi="ar-SA"/>
      </w:rPr>
    </w:lvl>
    <w:lvl w:ilvl="5" w:tplc="F9665F0A">
      <w:numFmt w:val="bullet"/>
      <w:lvlText w:val="•"/>
      <w:lvlJc w:val="left"/>
      <w:pPr>
        <w:ind w:left="6041" w:hanging="360"/>
      </w:pPr>
      <w:rPr>
        <w:rFonts w:hint="default"/>
        <w:lang w:val="en-US" w:eastAsia="en-US" w:bidi="ar-SA"/>
      </w:rPr>
    </w:lvl>
    <w:lvl w:ilvl="6" w:tplc="834A4186">
      <w:numFmt w:val="bullet"/>
      <w:lvlText w:val="•"/>
      <w:lvlJc w:val="left"/>
      <w:pPr>
        <w:ind w:left="7067" w:hanging="360"/>
      </w:pPr>
      <w:rPr>
        <w:rFonts w:hint="default"/>
        <w:lang w:val="en-US" w:eastAsia="en-US" w:bidi="ar-SA"/>
      </w:rPr>
    </w:lvl>
    <w:lvl w:ilvl="7" w:tplc="27DCA23C">
      <w:numFmt w:val="bullet"/>
      <w:lvlText w:val="•"/>
      <w:lvlJc w:val="left"/>
      <w:pPr>
        <w:ind w:left="8092" w:hanging="360"/>
      </w:pPr>
      <w:rPr>
        <w:rFonts w:hint="default"/>
        <w:lang w:val="en-US" w:eastAsia="en-US" w:bidi="ar-SA"/>
      </w:rPr>
    </w:lvl>
    <w:lvl w:ilvl="8" w:tplc="88D036A6">
      <w:numFmt w:val="bullet"/>
      <w:lvlText w:val="•"/>
      <w:lvlJc w:val="left"/>
      <w:pPr>
        <w:ind w:left="9117" w:hanging="360"/>
      </w:pPr>
      <w:rPr>
        <w:rFonts w:hint="default"/>
        <w:lang w:val="en-US" w:eastAsia="en-US" w:bidi="ar-SA"/>
      </w:rPr>
    </w:lvl>
  </w:abstractNum>
  <w:abstractNum w:abstractNumId="18" w15:restartNumberingAfterBreak="0">
    <w:nsid w:val="31A24DBE"/>
    <w:multiLevelType w:val="hybridMultilevel"/>
    <w:tmpl w:val="5134BBF4"/>
    <w:lvl w:ilvl="0" w:tplc="172C6970">
      <w:start w:val="1"/>
      <w:numFmt w:val="lowerRoman"/>
      <w:lvlText w:val="%1."/>
      <w:lvlJc w:val="left"/>
      <w:pPr>
        <w:ind w:left="611" w:hanging="286"/>
        <w:jc w:val="right"/>
      </w:pPr>
      <w:rPr>
        <w:rFonts w:ascii="Times New Roman" w:eastAsia="Times New Roman" w:hAnsi="Times New Roman" w:cs="Times New Roman" w:hint="default"/>
        <w:b/>
        <w:bCs/>
        <w:spacing w:val="-1"/>
        <w:w w:val="99"/>
        <w:sz w:val="20"/>
        <w:szCs w:val="20"/>
        <w:lang w:val="en-US" w:eastAsia="en-US" w:bidi="ar-SA"/>
      </w:rPr>
    </w:lvl>
    <w:lvl w:ilvl="1" w:tplc="4C442D4C">
      <w:numFmt w:val="bullet"/>
      <w:lvlText w:val="•"/>
      <w:lvlJc w:val="left"/>
      <w:pPr>
        <w:ind w:left="1519" w:hanging="286"/>
      </w:pPr>
      <w:rPr>
        <w:rFonts w:hint="default"/>
        <w:lang w:val="en-US" w:eastAsia="en-US" w:bidi="ar-SA"/>
      </w:rPr>
    </w:lvl>
    <w:lvl w:ilvl="2" w:tplc="07D48BD0">
      <w:numFmt w:val="bullet"/>
      <w:lvlText w:val="•"/>
      <w:lvlJc w:val="left"/>
      <w:pPr>
        <w:ind w:left="2419" w:hanging="286"/>
      </w:pPr>
      <w:rPr>
        <w:rFonts w:hint="default"/>
        <w:lang w:val="en-US" w:eastAsia="en-US" w:bidi="ar-SA"/>
      </w:rPr>
    </w:lvl>
    <w:lvl w:ilvl="3" w:tplc="235CC8B2">
      <w:numFmt w:val="bullet"/>
      <w:lvlText w:val="•"/>
      <w:lvlJc w:val="left"/>
      <w:pPr>
        <w:ind w:left="3318" w:hanging="286"/>
      </w:pPr>
      <w:rPr>
        <w:rFonts w:hint="default"/>
        <w:lang w:val="en-US" w:eastAsia="en-US" w:bidi="ar-SA"/>
      </w:rPr>
    </w:lvl>
    <w:lvl w:ilvl="4" w:tplc="CE6CB24C">
      <w:numFmt w:val="bullet"/>
      <w:lvlText w:val="•"/>
      <w:lvlJc w:val="left"/>
      <w:pPr>
        <w:ind w:left="4218" w:hanging="286"/>
      </w:pPr>
      <w:rPr>
        <w:rFonts w:hint="default"/>
        <w:lang w:val="en-US" w:eastAsia="en-US" w:bidi="ar-SA"/>
      </w:rPr>
    </w:lvl>
    <w:lvl w:ilvl="5" w:tplc="959617D0">
      <w:numFmt w:val="bullet"/>
      <w:lvlText w:val="•"/>
      <w:lvlJc w:val="left"/>
      <w:pPr>
        <w:ind w:left="5118" w:hanging="286"/>
      </w:pPr>
      <w:rPr>
        <w:rFonts w:hint="default"/>
        <w:lang w:val="en-US" w:eastAsia="en-US" w:bidi="ar-SA"/>
      </w:rPr>
    </w:lvl>
    <w:lvl w:ilvl="6" w:tplc="EADEC5D2">
      <w:numFmt w:val="bullet"/>
      <w:lvlText w:val="•"/>
      <w:lvlJc w:val="left"/>
      <w:pPr>
        <w:ind w:left="6017" w:hanging="286"/>
      </w:pPr>
      <w:rPr>
        <w:rFonts w:hint="default"/>
        <w:lang w:val="en-US" w:eastAsia="en-US" w:bidi="ar-SA"/>
      </w:rPr>
    </w:lvl>
    <w:lvl w:ilvl="7" w:tplc="9A202A64">
      <w:numFmt w:val="bullet"/>
      <w:lvlText w:val="•"/>
      <w:lvlJc w:val="left"/>
      <w:pPr>
        <w:ind w:left="6917" w:hanging="286"/>
      </w:pPr>
      <w:rPr>
        <w:rFonts w:hint="default"/>
        <w:lang w:val="en-US" w:eastAsia="en-US" w:bidi="ar-SA"/>
      </w:rPr>
    </w:lvl>
    <w:lvl w:ilvl="8" w:tplc="81BEBDEA">
      <w:numFmt w:val="bullet"/>
      <w:lvlText w:val="•"/>
      <w:lvlJc w:val="left"/>
      <w:pPr>
        <w:ind w:left="7816" w:hanging="286"/>
      </w:pPr>
      <w:rPr>
        <w:rFonts w:hint="default"/>
        <w:lang w:val="en-US" w:eastAsia="en-US" w:bidi="ar-SA"/>
      </w:rPr>
    </w:lvl>
  </w:abstractNum>
  <w:abstractNum w:abstractNumId="19" w15:restartNumberingAfterBreak="0">
    <w:nsid w:val="32BD3F59"/>
    <w:multiLevelType w:val="hybridMultilevel"/>
    <w:tmpl w:val="DFA41F72"/>
    <w:lvl w:ilvl="0" w:tplc="04090017">
      <w:start w:val="1"/>
      <w:numFmt w:val="lowerLetter"/>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20" w15:restartNumberingAfterBreak="0">
    <w:nsid w:val="339A5063"/>
    <w:multiLevelType w:val="hybridMultilevel"/>
    <w:tmpl w:val="54A84B3A"/>
    <w:lvl w:ilvl="0" w:tplc="5E880B9A">
      <w:start w:val="1"/>
      <w:numFmt w:val="decimal"/>
      <w:lvlText w:val="%1)"/>
      <w:lvlJc w:val="left"/>
      <w:pPr>
        <w:ind w:left="353" w:hanging="238"/>
      </w:pPr>
      <w:rPr>
        <w:rFonts w:ascii="Arial" w:eastAsia="Arial" w:hAnsi="Arial" w:cs="Arial" w:hint="default"/>
        <w:w w:val="99"/>
        <w:sz w:val="19"/>
        <w:szCs w:val="19"/>
        <w:lang w:val="en-US" w:eastAsia="en-US" w:bidi="ar-SA"/>
      </w:rPr>
    </w:lvl>
    <w:lvl w:ilvl="1" w:tplc="849012CA">
      <w:numFmt w:val="bullet"/>
      <w:lvlText w:val="•"/>
      <w:lvlJc w:val="left"/>
      <w:pPr>
        <w:ind w:left="761" w:hanging="238"/>
      </w:pPr>
      <w:rPr>
        <w:rFonts w:hint="default"/>
        <w:lang w:val="en-US" w:eastAsia="en-US" w:bidi="ar-SA"/>
      </w:rPr>
    </w:lvl>
    <w:lvl w:ilvl="2" w:tplc="0BD07B36">
      <w:numFmt w:val="bullet"/>
      <w:lvlText w:val="•"/>
      <w:lvlJc w:val="left"/>
      <w:pPr>
        <w:ind w:left="1163" w:hanging="238"/>
      </w:pPr>
      <w:rPr>
        <w:rFonts w:hint="default"/>
        <w:lang w:val="en-US" w:eastAsia="en-US" w:bidi="ar-SA"/>
      </w:rPr>
    </w:lvl>
    <w:lvl w:ilvl="3" w:tplc="332461F8">
      <w:numFmt w:val="bullet"/>
      <w:lvlText w:val="•"/>
      <w:lvlJc w:val="left"/>
      <w:pPr>
        <w:ind w:left="1565" w:hanging="238"/>
      </w:pPr>
      <w:rPr>
        <w:rFonts w:hint="default"/>
        <w:lang w:val="en-US" w:eastAsia="en-US" w:bidi="ar-SA"/>
      </w:rPr>
    </w:lvl>
    <w:lvl w:ilvl="4" w:tplc="BB74EB60">
      <w:numFmt w:val="bullet"/>
      <w:lvlText w:val="•"/>
      <w:lvlJc w:val="left"/>
      <w:pPr>
        <w:ind w:left="1967" w:hanging="238"/>
      </w:pPr>
      <w:rPr>
        <w:rFonts w:hint="default"/>
        <w:lang w:val="en-US" w:eastAsia="en-US" w:bidi="ar-SA"/>
      </w:rPr>
    </w:lvl>
    <w:lvl w:ilvl="5" w:tplc="8464861A">
      <w:numFmt w:val="bullet"/>
      <w:lvlText w:val="•"/>
      <w:lvlJc w:val="left"/>
      <w:pPr>
        <w:ind w:left="2369" w:hanging="238"/>
      </w:pPr>
      <w:rPr>
        <w:rFonts w:hint="default"/>
        <w:lang w:val="en-US" w:eastAsia="en-US" w:bidi="ar-SA"/>
      </w:rPr>
    </w:lvl>
    <w:lvl w:ilvl="6" w:tplc="218C5B92">
      <w:numFmt w:val="bullet"/>
      <w:lvlText w:val="•"/>
      <w:lvlJc w:val="left"/>
      <w:pPr>
        <w:ind w:left="2771" w:hanging="238"/>
      </w:pPr>
      <w:rPr>
        <w:rFonts w:hint="default"/>
        <w:lang w:val="en-US" w:eastAsia="en-US" w:bidi="ar-SA"/>
      </w:rPr>
    </w:lvl>
    <w:lvl w:ilvl="7" w:tplc="7A929764">
      <w:numFmt w:val="bullet"/>
      <w:lvlText w:val="•"/>
      <w:lvlJc w:val="left"/>
      <w:pPr>
        <w:ind w:left="3173" w:hanging="238"/>
      </w:pPr>
      <w:rPr>
        <w:rFonts w:hint="default"/>
        <w:lang w:val="en-US" w:eastAsia="en-US" w:bidi="ar-SA"/>
      </w:rPr>
    </w:lvl>
    <w:lvl w:ilvl="8" w:tplc="3CB09478">
      <w:numFmt w:val="bullet"/>
      <w:lvlText w:val="•"/>
      <w:lvlJc w:val="left"/>
      <w:pPr>
        <w:ind w:left="3575" w:hanging="238"/>
      </w:pPr>
      <w:rPr>
        <w:rFonts w:hint="default"/>
        <w:lang w:val="en-US" w:eastAsia="en-US" w:bidi="ar-SA"/>
      </w:rPr>
    </w:lvl>
  </w:abstractNum>
  <w:abstractNum w:abstractNumId="21" w15:restartNumberingAfterBreak="0">
    <w:nsid w:val="34846A91"/>
    <w:multiLevelType w:val="multilevel"/>
    <w:tmpl w:val="F8963C26"/>
    <w:lvl w:ilvl="0">
      <w:start w:val="12"/>
      <w:numFmt w:val="decimal"/>
      <w:lvlText w:val="%1"/>
      <w:lvlJc w:val="left"/>
      <w:pPr>
        <w:ind w:left="2920" w:hanging="1080"/>
      </w:pPr>
      <w:rPr>
        <w:rFonts w:hint="default"/>
        <w:lang w:val="en-US" w:eastAsia="en-US" w:bidi="ar-SA"/>
      </w:rPr>
    </w:lvl>
    <w:lvl w:ilvl="1">
      <w:start w:val="6"/>
      <w:numFmt w:val="decimal"/>
      <w:lvlText w:val="%1.%2"/>
      <w:lvlJc w:val="left"/>
      <w:pPr>
        <w:ind w:left="2920" w:hanging="1080"/>
      </w:pPr>
      <w:rPr>
        <w:rFonts w:hint="default"/>
        <w:lang w:val="en-US" w:eastAsia="en-US" w:bidi="ar-SA"/>
      </w:rPr>
    </w:lvl>
    <w:lvl w:ilvl="2">
      <w:start w:val="2"/>
      <w:numFmt w:val="decimal"/>
      <w:lvlText w:val="%1.%2.%3"/>
      <w:lvlJc w:val="left"/>
      <w:pPr>
        <w:ind w:left="2920" w:hanging="1080"/>
        <w:jc w:val="right"/>
      </w:pPr>
      <w:rPr>
        <w:rFonts w:ascii="Times New Roman" w:eastAsia="Times New Roman" w:hAnsi="Times New Roman" w:cs="Times New Roman" w:hint="default"/>
        <w:spacing w:val="-4"/>
        <w:w w:val="99"/>
        <w:sz w:val="24"/>
        <w:szCs w:val="24"/>
        <w:lang w:val="en-US" w:eastAsia="en-US" w:bidi="ar-SA"/>
      </w:rPr>
    </w:lvl>
    <w:lvl w:ilvl="3">
      <w:numFmt w:val="bullet"/>
      <w:lvlText w:val="•"/>
      <w:lvlJc w:val="left"/>
      <w:pPr>
        <w:ind w:left="5394" w:hanging="1080"/>
      </w:pPr>
      <w:rPr>
        <w:rFonts w:hint="default"/>
        <w:lang w:val="en-US" w:eastAsia="en-US" w:bidi="ar-SA"/>
      </w:rPr>
    </w:lvl>
    <w:lvl w:ilvl="4">
      <w:numFmt w:val="bullet"/>
      <w:lvlText w:val="•"/>
      <w:lvlJc w:val="left"/>
      <w:pPr>
        <w:ind w:left="6219" w:hanging="1080"/>
      </w:pPr>
      <w:rPr>
        <w:rFonts w:hint="default"/>
        <w:lang w:val="en-US" w:eastAsia="en-US" w:bidi="ar-SA"/>
      </w:rPr>
    </w:lvl>
    <w:lvl w:ilvl="5">
      <w:numFmt w:val="bullet"/>
      <w:lvlText w:val="•"/>
      <w:lvlJc w:val="left"/>
      <w:pPr>
        <w:ind w:left="7044" w:hanging="1080"/>
      </w:pPr>
      <w:rPr>
        <w:rFonts w:hint="default"/>
        <w:lang w:val="en-US" w:eastAsia="en-US" w:bidi="ar-SA"/>
      </w:rPr>
    </w:lvl>
    <w:lvl w:ilvl="6">
      <w:numFmt w:val="bullet"/>
      <w:lvlText w:val="•"/>
      <w:lvlJc w:val="left"/>
      <w:pPr>
        <w:ind w:left="7869" w:hanging="1080"/>
      </w:pPr>
      <w:rPr>
        <w:rFonts w:hint="default"/>
        <w:lang w:val="en-US" w:eastAsia="en-US" w:bidi="ar-SA"/>
      </w:rPr>
    </w:lvl>
    <w:lvl w:ilvl="7">
      <w:numFmt w:val="bullet"/>
      <w:lvlText w:val="•"/>
      <w:lvlJc w:val="left"/>
      <w:pPr>
        <w:ind w:left="8694" w:hanging="1080"/>
      </w:pPr>
      <w:rPr>
        <w:rFonts w:hint="default"/>
        <w:lang w:val="en-US" w:eastAsia="en-US" w:bidi="ar-SA"/>
      </w:rPr>
    </w:lvl>
    <w:lvl w:ilvl="8">
      <w:numFmt w:val="bullet"/>
      <w:lvlText w:val="•"/>
      <w:lvlJc w:val="left"/>
      <w:pPr>
        <w:ind w:left="9519" w:hanging="1080"/>
      </w:pPr>
      <w:rPr>
        <w:rFonts w:hint="default"/>
        <w:lang w:val="en-US" w:eastAsia="en-US" w:bidi="ar-SA"/>
      </w:rPr>
    </w:lvl>
  </w:abstractNum>
  <w:abstractNum w:abstractNumId="22" w15:restartNumberingAfterBreak="0">
    <w:nsid w:val="3564082C"/>
    <w:multiLevelType w:val="hybridMultilevel"/>
    <w:tmpl w:val="4530AFC6"/>
    <w:lvl w:ilvl="0" w:tplc="D0A61AA0">
      <w:start w:val="10"/>
      <w:numFmt w:val="lowerLetter"/>
      <w:lvlText w:val="%1)"/>
      <w:lvlJc w:val="left"/>
      <w:pPr>
        <w:ind w:left="825" w:hanging="360"/>
      </w:pPr>
      <w:rPr>
        <w:rFonts w:ascii="Times New Roman" w:eastAsia="Times New Roman" w:hAnsi="Times New Roman" w:cs="Times New Roman" w:hint="default"/>
        <w:spacing w:val="-2"/>
        <w:w w:val="99"/>
        <w:sz w:val="24"/>
        <w:szCs w:val="24"/>
        <w:lang w:val="en-US" w:eastAsia="en-US" w:bidi="ar-SA"/>
      </w:rPr>
    </w:lvl>
    <w:lvl w:ilvl="1" w:tplc="D24653E2">
      <w:numFmt w:val="bullet"/>
      <w:lvlText w:val="•"/>
      <w:lvlJc w:val="left"/>
      <w:pPr>
        <w:ind w:left="1359" w:hanging="360"/>
      </w:pPr>
      <w:rPr>
        <w:rFonts w:hint="default"/>
        <w:lang w:val="en-US" w:eastAsia="en-US" w:bidi="ar-SA"/>
      </w:rPr>
    </w:lvl>
    <w:lvl w:ilvl="2" w:tplc="82184968">
      <w:numFmt w:val="bullet"/>
      <w:lvlText w:val="•"/>
      <w:lvlJc w:val="left"/>
      <w:pPr>
        <w:ind w:left="1898" w:hanging="360"/>
      </w:pPr>
      <w:rPr>
        <w:rFonts w:hint="default"/>
        <w:lang w:val="en-US" w:eastAsia="en-US" w:bidi="ar-SA"/>
      </w:rPr>
    </w:lvl>
    <w:lvl w:ilvl="3" w:tplc="6BFE8168">
      <w:numFmt w:val="bullet"/>
      <w:lvlText w:val="•"/>
      <w:lvlJc w:val="left"/>
      <w:pPr>
        <w:ind w:left="2437" w:hanging="360"/>
      </w:pPr>
      <w:rPr>
        <w:rFonts w:hint="default"/>
        <w:lang w:val="en-US" w:eastAsia="en-US" w:bidi="ar-SA"/>
      </w:rPr>
    </w:lvl>
    <w:lvl w:ilvl="4" w:tplc="F2D0BCCE">
      <w:numFmt w:val="bullet"/>
      <w:lvlText w:val="•"/>
      <w:lvlJc w:val="left"/>
      <w:pPr>
        <w:ind w:left="2976" w:hanging="360"/>
      </w:pPr>
      <w:rPr>
        <w:rFonts w:hint="default"/>
        <w:lang w:val="en-US" w:eastAsia="en-US" w:bidi="ar-SA"/>
      </w:rPr>
    </w:lvl>
    <w:lvl w:ilvl="5" w:tplc="C86C53FE">
      <w:numFmt w:val="bullet"/>
      <w:lvlText w:val="•"/>
      <w:lvlJc w:val="left"/>
      <w:pPr>
        <w:ind w:left="3516" w:hanging="360"/>
      </w:pPr>
      <w:rPr>
        <w:rFonts w:hint="default"/>
        <w:lang w:val="en-US" w:eastAsia="en-US" w:bidi="ar-SA"/>
      </w:rPr>
    </w:lvl>
    <w:lvl w:ilvl="6" w:tplc="92EAC38A">
      <w:numFmt w:val="bullet"/>
      <w:lvlText w:val="•"/>
      <w:lvlJc w:val="left"/>
      <w:pPr>
        <w:ind w:left="4055" w:hanging="360"/>
      </w:pPr>
      <w:rPr>
        <w:rFonts w:hint="default"/>
        <w:lang w:val="en-US" w:eastAsia="en-US" w:bidi="ar-SA"/>
      </w:rPr>
    </w:lvl>
    <w:lvl w:ilvl="7" w:tplc="2530217E">
      <w:numFmt w:val="bullet"/>
      <w:lvlText w:val="•"/>
      <w:lvlJc w:val="left"/>
      <w:pPr>
        <w:ind w:left="4594" w:hanging="360"/>
      </w:pPr>
      <w:rPr>
        <w:rFonts w:hint="default"/>
        <w:lang w:val="en-US" w:eastAsia="en-US" w:bidi="ar-SA"/>
      </w:rPr>
    </w:lvl>
    <w:lvl w:ilvl="8" w:tplc="3D041E30">
      <w:numFmt w:val="bullet"/>
      <w:lvlText w:val="•"/>
      <w:lvlJc w:val="left"/>
      <w:pPr>
        <w:ind w:left="5133" w:hanging="360"/>
      </w:pPr>
      <w:rPr>
        <w:rFonts w:hint="default"/>
        <w:lang w:val="en-US" w:eastAsia="en-US" w:bidi="ar-SA"/>
      </w:rPr>
    </w:lvl>
  </w:abstractNum>
  <w:abstractNum w:abstractNumId="23" w15:restartNumberingAfterBreak="0">
    <w:nsid w:val="36983503"/>
    <w:multiLevelType w:val="hybridMultilevel"/>
    <w:tmpl w:val="C5E8CB42"/>
    <w:lvl w:ilvl="0" w:tplc="29D64482">
      <w:start w:val="1"/>
      <w:numFmt w:val="upperRoman"/>
      <w:lvlText w:val="%1."/>
      <w:lvlJc w:val="left"/>
      <w:pPr>
        <w:ind w:left="656" w:hanging="488"/>
        <w:jc w:val="right"/>
      </w:pPr>
      <w:rPr>
        <w:rFonts w:ascii="Times New Roman" w:eastAsia="Times New Roman" w:hAnsi="Times New Roman" w:cs="Times New Roman" w:hint="default"/>
        <w:spacing w:val="-2"/>
        <w:w w:val="100"/>
        <w:sz w:val="22"/>
        <w:szCs w:val="22"/>
        <w:lang w:val="en-US" w:eastAsia="en-US" w:bidi="ar-SA"/>
      </w:rPr>
    </w:lvl>
    <w:lvl w:ilvl="1" w:tplc="7F8EEC18">
      <w:numFmt w:val="bullet"/>
      <w:lvlText w:val="•"/>
      <w:lvlJc w:val="left"/>
      <w:pPr>
        <w:ind w:left="1031" w:hanging="488"/>
      </w:pPr>
      <w:rPr>
        <w:rFonts w:hint="default"/>
        <w:lang w:val="en-US" w:eastAsia="en-US" w:bidi="ar-SA"/>
      </w:rPr>
    </w:lvl>
    <w:lvl w:ilvl="2" w:tplc="F4505844">
      <w:numFmt w:val="bullet"/>
      <w:lvlText w:val="•"/>
      <w:lvlJc w:val="left"/>
      <w:pPr>
        <w:ind w:left="1403" w:hanging="488"/>
      </w:pPr>
      <w:rPr>
        <w:rFonts w:hint="default"/>
        <w:lang w:val="en-US" w:eastAsia="en-US" w:bidi="ar-SA"/>
      </w:rPr>
    </w:lvl>
    <w:lvl w:ilvl="3" w:tplc="A920CFB8">
      <w:numFmt w:val="bullet"/>
      <w:lvlText w:val="•"/>
      <w:lvlJc w:val="left"/>
      <w:pPr>
        <w:ind w:left="1775" w:hanging="488"/>
      </w:pPr>
      <w:rPr>
        <w:rFonts w:hint="default"/>
        <w:lang w:val="en-US" w:eastAsia="en-US" w:bidi="ar-SA"/>
      </w:rPr>
    </w:lvl>
    <w:lvl w:ilvl="4" w:tplc="3DBA9396">
      <w:numFmt w:val="bullet"/>
      <w:lvlText w:val="•"/>
      <w:lvlJc w:val="left"/>
      <w:pPr>
        <w:ind w:left="2147" w:hanging="488"/>
      </w:pPr>
      <w:rPr>
        <w:rFonts w:hint="default"/>
        <w:lang w:val="en-US" w:eastAsia="en-US" w:bidi="ar-SA"/>
      </w:rPr>
    </w:lvl>
    <w:lvl w:ilvl="5" w:tplc="90302564">
      <w:numFmt w:val="bullet"/>
      <w:lvlText w:val="•"/>
      <w:lvlJc w:val="left"/>
      <w:pPr>
        <w:ind w:left="2519" w:hanging="488"/>
      </w:pPr>
      <w:rPr>
        <w:rFonts w:hint="default"/>
        <w:lang w:val="en-US" w:eastAsia="en-US" w:bidi="ar-SA"/>
      </w:rPr>
    </w:lvl>
    <w:lvl w:ilvl="6" w:tplc="B114DF3C">
      <w:numFmt w:val="bullet"/>
      <w:lvlText w:val="•"/>
      <w:lvlJc w:val="left"/>
      <w:pPr>
        <w:ind w:left="2891" w:hanging="488"/>
      </w:pPr>
      <w:rPr>
        <w:rFonts w:hint="default"/>
        <w:lang w:val="en-US" w:eastAsia="en-US" w:bidi="ar-SA"/>
      </w:rPr>
    </w:lvl>
    <w:lvl w:ilvl="7" w:tplc="A6E4006A">
      <w:numFmt w:val="bullet"/>
      <w:lvlText w:val="•"/>
      <w:lvlJc w:val="left"/>
      <w:pPr>
        <w:ind w:left="3263" w:hanging="488"/>
      </w:pPr>
      <w:rPr>
        <w:rFonts w:hint="default"/>
        <w:lang w:val="en-US" w:eastAsia="en-US" w:bidi="ar-SA"/>
      </w:rPr>
    </w:lvl>
    <w:lvl w:ilvl="8" w:tplc="497EE088">
      <w:numFmt w:val="bullet"/>
      <w:lvlText w:val="•"/>
      <w:lvlJc w:val="left"/>
      <w:pPr>
        <w:ind w:left="3635" w:hanging="488"/>
      </w:pPr>
      <w:rPr>
        <w:rFonts w:hint="default"/>
        <w:lang w:val="en-US" w:eastAsia="en-US" w:bidi="ar-SA"/>
      </w:rPr>
    </w:lvl>
  </w:abstractNum>
  <w:abstractNum w:abstractNumId="24" w15:restartNumberingAfterBreak="0">
    <w:nsid w:val="37031FF6"/>
    <w:multiLevelType w:val="hybridMultilevel"/>
    <w:tmpl w:val="A1AA70BA"/>
    <w:lvl w:ilvl="0" w:tplc="29C4BE90">
      <w:start w:val="1"/>
      <w:numFmt w:val="lowerRoman"/>
      <w:lvlText w:val="%1)"/>
      <w:lvlJc w:val="left"/>
      <w:pPr>
        <w:ind w:left="2200" w:hanging="269"/>
      </w:pPr>
      <w:rPr>
        <w:rFonts w:ascii="Times New Roman" w:eastAsia="Times New Roman" w:hAnsi="Times New Roman" w:cs="Times New Roman" w:hint="default"/>
        <w:spacing w:val="-2"/>
        <w:w w:val="99"/>
        <w:sz w:val="24"/>
        <w:szCs w:val="24"/>
        <w:lang w:val="en-US" w:eastAsia="en-US" w:bidi="ar-SA"/>
      </w:rPr>
    </w:lvl>
    <w:lvl w:ilvl="1" w:tplc="4382553E">
      <w:numFmt w:val="bullet"/>
      <w:lvlText w:val="•"/>
      <w:lvlJc w:val="left"/>
      <w:pPr>
        <w:ind w:left="3096" w:hanging="269"/>
      </w:pPr>
      <w:rPr>
        <w:rFonts w:hint="default"/>
        <w:lang w:val="en-US" w:eastAsia="en-US" w:bidi="ar-SA"/>
      </w:rPr>
    </w:lvl>
    <w:lvl w:ilvl="2" w:tplc="B96E30FE">
      <w:numFmt w:val="bullet"/>
      <w:lvlText w:val="•"/>
      <w:lvlJc w:val="left"/>
      <w:pPr>
        <w:ind w:left="3993" w:hanging="269"/>
      </w:pPr>
      <w:rPr>
        <w:rFonts w:hint="default"/>
        <w:lang w:val="en-US" w:eastAsia="en-US" w:bidi="ar-SA"/>
      </w:rPr>
    </w:lvl>
    <w:lvl w:ilvl="3" w:tplc="F89AD75C">
      <w:numFmt w:val="bullet"/>
      <w:lvlText w:val="•"/>
      <w:lvlJc w:val="left"/>
      <w:pPr>
        <w:ind w:left="4890" w:hanging="269"/>
      </w:pPr>
      <w:rPr>
        <w:rFonts w:hint="default"/>
        <w:lang w:val="en-US" w:eastAsia="en-US" w:bidi="ar-SA"/>
      </w:rPr>
    </w:lvl>
    <w:lvl w:ilvl="4" w:tplc="A768CEF6">
      <w:numFmt w:val="bullet"/>
      <w:lvlText w:val="•"/>
      <w:lvlJc w:val="left"/>
      <w:pPr>
        <w:ind w:left="5787" w:hanging="269"/>
      </w:pPr>
      <w:rPr>
        <w:rFonts w:hint="default"/>
        <w:lang w:val="en-US" w:eastAsia="en-US" w:bidi="ar-SA"/>
      </w:rPr>
    </w:lvl>
    <w:lvl w:ilvl="5" w:tplc="5D2CB4EA">
      <w:numFmt w:val="bullet"/>
      <w:lvlText w:val="•"/>
      <w:lvlJc w:val="left"/>
      <w:pPr>
        <w:ind w:left="6684" w:hanging="269"/>
      </w:pPr>
      <w:rPr>
        <w:rFonts w:hint="default"/>
        <w:lang w:val="en-US" w:eastAsia="en-US" w:bidi="ar-SA"/>
      </w:rPr>
    </w:lvl>
    <w:lvl w:ilvl="6" w:tplc="EA7C33B8">
      <w:numFmt w:val="bullet"/>
      <w:lvlText w:val="•"/>
      <w:lvlJc w:val="left"/>
      <w:pPr>
        <w:ind w:left="7581" w:hanging="269"/>
      </w:pPr>
      <w:rPr>
        <w:rFonts w:hint="default"/>
        <w:lang w:val="en-US" w:eastAsia="en-US" w:bidi="ar-SA"/>
      </w:rPr>
    </w:lvl>
    <w:lvl w:ilvl="7" w:tplc="824E515C">
      <w:numFmt w:val="bullet"/>
      <w:lvlText w:val="•"/>
      <w:lvlJc w:val="left"/>
      <w:pPr>
        <w:ind w:left="8478" w:hanging="269"/>
      </w:pPr>
      <w:rPr>
        <w:rFonts w:hint="default"/>
        <w:lang w:val="en-US" w:eastAsia="en-US" w:bidi="ar-SA"/>
      </w:rPr>
    </w:lvl>
    <w:lvl w:ilvl="8" w:tplc="B8F6651C">
      <w:numFmt w:val="bullet"/>
      <w:lvlText w:val="•"/>
      <w:lvlJc w:val="left"/>
      <w:pPr>
        <w:ind w:left="9375" w:hanging="269"/>
      </w:pPr>
      <w:rPr>
        <w:rFonts w:hint="default"/>
        <w:lang w:val="en-US" w:eastAsia="en-US" w:bidi="ar-SA"/>
      </w:rPr>
    </w:lvl>
  </w:abstractNum>
  <w:abstractNum w:abstractNumId="25" w15:restartNumberingAfterBreak="0">
    <w:nsid w:val="37381C11"/>
    <w:multiLevelType w:val="hybridMultilevel"/>
    <w:tmpl w:val="E042089A"/>
    <w:lvl w:ilvl="0" w:tplc="59BCF1E2">
      <w:start w:val="1"/>
      <w:numFmt w:val="lowerRoman"/>
      <w:lvlText w:val="%1."/>
      <w:lvlJc w:val="left"/>
      <w:pPr>
        <w:ind w:left="827" w:hanging="466"/>
        <w:jc w:val="right"/>
      </w:pPr>
      <w:rPr>
        <w:rFonts w:ascii="Times New Roman" w:eastAsia="Times New Roman" w:hAnsi="Times New Roman" w:cs="Times New Roman" w:hint="default"/>
        <w:b/>
        <w:bCs/>
        <w:spacing w:val="-1"/>
        <w:w w:val="99"/>
        <w:sz w:val="20"/>
        <w:szCs w:val="20"/>
        <w:lang w:val="en-US" w:eastAsia="en-US" w:bidi="ar-SA"/>
      </w:rPr>
    </w:lvl>
    <w:lvl w:ilvl="1" w:tplc="26C25E1C">
      <w:numFmt w:val="bullet"/>
      <w:lvlText w:val="•"/>
      <w:lvlJc w:val="left"/>
      <w:pPr>
        <w:ind w:left="1699" w:hanging="466"/>
      </w:pPr>
      <w:rPr>
        <w:rFonts w:hint="default"/>
        <w:lang w:val="en-US" w:eastAsia="en-US" w:bidi="ar-SA"/>
      </w:rPr>
    </w:lvl>
    <w:lvl w:ilvl="2" w:tplc="F6E8E226">
      <w:numFmt w:val="bullet"/>
      <w:lvlText w:val="•"/>
      <w:lvlJc w:val="left"/>
      <w:pPr>
        <w:ind w:left="2579" w:hanging="466"/>
      </w:pPr>
      <w:rPr>
        <w:rFonts w:hint="default"/>
        <w:lang w:val="en-US" w:eastAsia="en-US" w:bidi="ar-SA"/>
      </w:rPr>
    </w:lvl>
    <w:lvl w:ilvl="3" w:tplc="7F36C48E">
      <w:numFmt w:val="bullet"/>
      <w:lvlText w:val="•"/>
      <w:lvlJc w:val="left"/>
      <w:pPr>
        <w:ind w:left="3458" w:hanging="466"/>
      </w:pPr>
      <w:rPr>
        <w:rFonts w:hint="default"/>
        <w:lang w:val="en-US" w:eastAsia="en-US" w:bidi="ar-SA"/>
      </w:rPr>
    </w:lvl>
    <w:lvl w:ilvl="4" w:tplc="23DC2934">
      <w:numFmt w:val="bullet"/>
      <w:lvlText w:val="•"/>
      <w:lvlJc w:val="left"/>
      <w:pPr>
        <w:ind w:left="4338" w:hanging="466"/>
      </w:pPr>
      <w:rPr>
        <w:rFonts w:hint="default"/>
        <w:lang w:val="en-US" w:eastAsia="en-US" w:bidi="ar-SA"/>
      </w:rPr>
    </w:lvl>
    <w:lvl w:ilvl="5" w:tplc="0D024D04">
      <w:numFmt w:val="bullet"/>
      <w:lvlText w:val="•"/>
      <w:lvlJc w:val="left"/>
      <w:pPr>
        <w:ind w:left="5218" w:hanging="466"/>
      </w:pPr>
      <w:rPr>
        <w:rFonts w:hint="default"/>
        <w:lang w:val="en-US" w:eastAsia="en-US" w:bidi="ar-SA"/>
      </w:rPr>
    </w:lvl>
    <w:lvl w:ilvl="6" w:tplc="ED6AABE2">
      <w:numFmt w:val="bullet"/>
      <w:lvlText w:val="•"/>
      <w:lvlJc w:val="left"/>
      <w:pPr>
        <w:ind w:left="6097" w:hanging="466"/>
      </w:pPr>
      <w:rPr>
        <w:rFonts w:hint="default"/>
        <w:lang w:val="en-US" w:eastAsia="en-US" w:bidi="ar-SA"/>
      </w:rPr>
    </w:lvl>
    <w:lvl w:ilvl="7" w:tplc="926EEF52">
      <w:numFmt w:val="bullet"/>
      <w:lvlText w:val="•"/>
      <w:lvlJc w:val="left"/>
      <w:pPr>
        <w:ind w:left="6977" w:hanging="466"/>
      </w:pPr>
      <w:rPr>
        <w:rFonts w:hint="default"/>
        <w:lang w:val="en-US" w:eastAsia="en-US" w:bidi="ar-SA"/>
      </w:rPr>
    </w:lvl>
    <w:lvl w:ilvl="8" w:tplc="CA025BF6">
      <w:numFmt w:val="bullet"/>
      <w:lvlText w:val="•"/>
      <w:lvlJc w:val="left"/>
      <w:pPr>
        <w:ind w:left="7856" w:hanging="466"/>
      </w:pPr>
      <w:rPr>
        <w:rFonts w:hint="default"/>
        <w:lang w:val="en-US" w:eastAsia="en-US" w:bidi="ar-SA"/>
      </w:rPr>
    </w:lvl>
  </w:abstractNum>
  <w:abstractNum w:abstractNumId="26" w15:restartNumberingAfterBreak="0">
    <w:nsid w:val="3B4A3398"/>
    <w:multiLevelType w:val="hybridMultilevel"/>
    <w:tmpl w:val="14B6E9FE"/>
    <w:lvl w:ilvl="0" w:tplc="677A437E">
      <w:start w:val="1"/>
      <w:numFmt w:val="lowerLetter"/>
      <w:lvlText w:val="%1."/>
      <w:lvlJc w:val="left"/>
      <w:pPr>
        <w:ind w:left="472" w:hanging="365"/>
      </w:pPr>
      <w:rPr>
        <w:rFonts w:ascii="Times New Roman" w:eastAsia="Times New Roman" w:hAnsi="Times New Roman" w:cs="Times New Roman" w:hint="default"/>
        <w:spacing w:val="-24"/>
        <w:w w:val="100"/>
        <w:sz w:val="24"/>
        <w:szCs w:val="24"/>
        <w:lang w:val="en-US" w:eastAsia="en-US" w:bidi="ar-SA"/>
      </w:rPr>
    </w:lvl>
    <w:lvl w:ilvl="1" w:tplc="BD969A32">
      <w:numFmt w:val="bullet"/>
      <w:lvlText w:val="•"/>
      <w:lvlJc w:val="left"/>
      <w:pPr>
        <w:ind w:left="1054" w:hanging="365"/>
      </w:pPr>
      <w:rPr>
        <w:rFonts w:hint="default"/>
        <w:lang w:val="en-US" w:eastAsia="en-US" w:bidi="ar-SA"/>
      </w:rPr>
    </w:lvl>
    <w:lvl w:ilvl="2" w:tplc="10446E46">
      <w:numFmt w:val="bullet"/>
      <w:lvlText w:val="•"/>
      <w:lvlJc w:val="left"/>
      <w:pPr>
        <w:ind w:left="1628" w:hanging="365"/>
      </w:pPr>
      <w:rPr>
        <w:rFonts w:hint="default"/>
        <w:lang w:val="en-US" w:eastAsia="en-US" w:bidi="ar-SA"/>
      </w:rPr>
    </w:lvl>
    <w:lvl w:ilvl="3" w:tplc="CAF218F6">
      <w:numFmt w:val="bullet"/>
      <w:lvlText w:val="•"/>
      <w:lvlJc w:val="left"/>
      <w:pPr>
        <w:ind w:left="2203" w:hanging="365"/>
      </w:pPr>
      <w:rPr>
        <w:rFonts w:hint="default"/>
        <w:lang w:val="en-US" w:eastAsia="en-US" w:bidi="ar-SA"/>
      </w:rPr>
    </w:lvl>
    <w:lvl w:ilvl="4" w:tplc="E1528088">
      <w:numFmt w:val="bullet"/>
      <w:lvlText w:val="•"/>
      <w:lvlJc w:val="left"/>
      <w:pPr>
        <w:ind w:left="2777" w:hanging="365"/>
      </w:pPr>
      <w:rPr>
        <w:rFonts w:hint="default"/>
        <w:lang w:val="en-US" w:eastAsia="en-US" w:bidi="ar-SA"/>
      </w:rPr>
    </w:lvl>
    <w:lvl w:ilvl="5" w:tplc="7FA2CE3C">
      <w:numFmt w:val="bullet"/>
      <w:lvlText w:val="•"/>
      <w:lvlJc w:val="left"/>
      <w:pPr>
        <w:ind w:left="3352" w:hanging="365"/>
      </w:pPr>
      <w:rPr>
        <w:rFonts w:hint="default"/>
        <w:lang w:val="en-US" w:eastAsia="en-US" w:bidi="ar-SA"/>
      </w:rPr>
    </w:lvl>
    <w:lvl w:ilvl="6" w:tplc="57142CD6">
      <w:numFmt w:val="bullet"/>
      <w:lvlText w:val="•"/>
      <w:lvlJc w:val="left"/>
      <w:pPr>
        <w:ind w:left="3926" w:hanging="365"/>
      </w:pPr>
      <w:rPr>
        <w:rFonts w:hint="default"/>
        <w:lang w:val="en-US" w:eastAsia="en-US" w:bidi="ar-SA"/>
      </w:rPr>
    </w:lvl>
    <w:lvl w:ilvl="7" w:tplc="779E8D2A">
      <w:numFmt w:val="bullet"/>
      <w:lvlText w:val="•"/>
      <w:lvlJc w:val="left"/>
      <w:pPr>
        <w:ind w:left="4500" w:hanging="365"/>
      </w:pPr>
      <w:rPr>
        <w:rFonts w:hint="default"/>
        <w:lang w:val="en-US" w:eastAsia="en-US" w:bidi="ar-SA"/>
      </w:rPr>
    </w:lvl>
    <w:lvl w:ilvl="8" w:tplc="036CBF1E">
      <w:numFmt w:val="bullet"/>
      <w:lvlText w:val="•"/>
      <w:lvlJc w:val="left"/>
      <w:pPr>
        <w:ind w:left="5075" w:hanging="365"/>
      </w:pPr>
      <w:rPr>
        <w:rFonts w:hint="default"/>
        <w:lang w:val="en-US" w:eastAsia="en-US" w:bidi="ar-SA"/>
      </w:rPr>
    </w:lvl>
  </w:abstractNum>
  <w:abstractNum w:abstractNumId="27" w15:restartNumberingAfterBreak="0">
    <w:nsid w:val="3B8C2890"/>
    <w:multiLevelType w:val="hybridMultilevel"/>
    <w:tmpl w:val="A0EACCB8"/>
    <w:lvl w:ilvl="0" w:tplc="3DCAF680">
      <w:start w:val="1"/>
      <w:numFmt w:val="lowerLetter"/>
      <w:lvlText w:val="%1."/>
      <w:lvlJc w:val="left"/>
      <w:pPr>
        <w:ind w:left="1840" w:hanging="720"/>
      </w:pPr>
      <w:rPr>
        <w:rFonts w:hint="default"/>
        <w:spacing w:val="-4"/>
        <w:w w:val="100"/>
        <w:lang w:val="en-US" w:eastAsia="en-US" w:bidi="ar-SA"/>
      </w:rPr>
    </w:lvl>
    <w:lvl w:ilvl="1" w:tplc="18D6338E">
      <w:start w:val="3"/>
      <w:numFmt w:val="lowerLetter"/>
      <w:lvlText w:val="%2."/>
      <w:lvlJc w:val="left"/>
      <w:pPr>
        <w:ind w:left="2049" w:hanging="360"/>
      </w:pPr>
      <w:rPr>
        <w:rFonts w:ascii="Times New Roman" w:eastAsia="Times New Roman" w:hAnsi="Times New Roman" w:cs="Times New Roman" w:hint="default"/>
        <w:b/>
        <w:bCs/>
        <w:spacing w:val="-16"/>
        <w:w w:val="99"/>
        <w:sz w:val="24"/>
        <w:szCs w:val="24"/>
        <w:lang w:val="en-US" w:eastAsia="en-US" w:bidi="ar-SA"/>
      </w:rPr>
    </w:lvl>
    <w:lvl w:ilvl="2" w:tplc="54628CC4">
      <w:numFmt w:val="bullet"/>
      <w:lvlText w:val="•"/>
      <w:lvlJc w:val="left"/>
      <w:pPr>
        <w:ind w:left="3054" w:hanging="360"/>
      </w:pPr>
      <w:rPr>
        <w:rFonts w:hint="default"/>
        <w:lang w:val="en-US" w:eastAsia="en-US" w:bidi="ar-SA"/>
      </w:rPr>
    </w:lvl>
    <w:lvl w:ilvl="3" w:tplc="9D182D08">
      <w:numFmt w:val="bullet"/>
      <w:lvlText w:val="•"/>
      <w:lvlJc w:val="left"/>
      <w:pPr>
        <w:ind w:left="4068" w:hanging="360"/>
      </w:pPr>
      <w:rPr>
        <w:rFonts w:hint="default"/>
        <w:lang w:val="en-US" w:eastAsia="en-US" w:bidi="ar-SA"/>
      </w:rPr>
    </w:lvl>
    <w:lvl w:ilvl="4" w:tplc="048A6672">
      <w:numFmt w:val="bullet"/>
      <w:lvlText w:val="•"/>
      <w:lvlJc w:val="left"/>
      <w:pPr>
        <w:ind w:left="5082" w:hanging="360"/>
      </w:pPr>
      <w:rPr>
        <w:rFonts w:hint="default"/>
        <w:lang w:val="en-US" w:eastAsia="en-US" w:bidi="ar-SA"/>
      </w:rPr>
    </w:lvl>
    <w:lvl w:ilvl="5" w:tplc="9A1C9982">
      <w:numFmt w:val="bullet"/>
      <w:lvlText w:val="•"/>
      <w:lvlJc w:val="left"/>
      <w:pPr>
        <w:ind w:left="6097" w:hanging="360"/>
      </w:pPr>
      <w:rPr>
        <w:rFonts w:hint="default"/>
        <w:lang w:val="en-US" w:eastAsia="en-US" w:bidi="ar-SA"/>
      </w:rPr>
    </w:lvl>
    <w:lvl w:ilvl="6" w:tplc="76588D12">
      <w:numFmt w:val="bullet"/>
      <w:lvlText w:val="•"/>
      <w:lvlJc w:val="left"/>
      <w:pPr>
        <w:ind w:left="7111" w:hanging="360"/>
      </w:pPr>
      <w:rPr>
        <w:rFonts w:hint="default"/>
        <w:lang w:val="en-US" w:eastAsia="en-US" w:bidi="ar-SA"/>
      </w:rPr>
    </w:lvl>
    <w:lvl w:ilvl="7" w:tplc="5B70598A">
      <w:numFmt w:val="bullet"/>
      <w:lvlText w:val="•"/>
      <w:lvlJc w:val="left"/>
      <w:pPr>
        <w:ind w:left="8125" w:hanging="360"/>
      </w:pPr>
      <w:rPr>
        <w:rFonts w:hint="default"/>
        <w:lang w:val="en-US" w:eastAsia="en-US" w:bidi="ar-SA"/>
      </w:rPr>
    </w:lvl>
    <w:lvl w:ilvl="8" w:tplc="5F3E3420">
      <w:numFmt w:val="bullet"/>
      <w:lvlText w:val="•"/>
      <w:lvlJc w:val="left"/>
      <w:pPr>
        <w:ind w:left="9140" w:hanging="360"/>
      </w:pPr>
      <w:rPr>
        <w:rFonts w:hint="default"/>
        <w:lang w:val="en-US" w:eastAsia="en-US" w:bidi="ar-SA"/>
      </w:rPr>
    </w:lvl>
  </w:abstractNum>
  <w:abstractNum w:abstractNumId="28" w15:restartNumberingAfterBreak="0">
    <w:nsid w:val="3E481DCB"/>
    <w:multiLevelType w:val="hybridMultilevel"/>
    <w:tmpl w:val="5D8679D6"/>
    <w:lvl w:ilvl="0" w:tplc="74A0AED6">
      <w:start w:val="1"/>
      <w:numFmt w:val="lowerLetter"/>
      <w:lvlText w:val="%1."/>
      <w:lvlJc w:val="left"/>
      <w:pPr>
        <w:ind w:left="472" w:hanging="344"/>
      </w:pPr>
      <w:rPr>
        <w:rFonts w:hint="default"/>
        <w:spacing w:val="-1"/>
        <w:w w:val="100"/>
        <w:lang w:val="en-US" w:eastAsia="en-US" w:bidi="ar-SA"/>
      </w:rPr>
    </w:lvl>
    <w:lvl w:ilvl="1" w:tplc="D1B0C6C6">
      <w:start w:val="1"/>
      <w:numFmt w:val="lowerRoman"/>
      <w:lvlText w:val="%2."/>
      <w:lvlJc w:val="left"/>
      <w:pPr>
        <w:ind w:left="827" w:hanging="360"/>
      </w:pPr>
      <w:rPr>
        <w:rFonts w:ascii="Times New Roman" w:eastAsia="Times New Roman" w:hAnsi="Times New Roman" w:cs="Times New Roman" w:hint="default"/>
        <w:spacing w:val="-2"/>
        <w:w w:val="100"/>
        <w:sz w:val="21"/>
        <w:szCs w:val="21"/>
        <w:lang w:val="en-US" w:eastAsia="en-US" w:bidi="ar-SA"/>
      </w:rPr>
    </w:lvl>
    <w:lvl w:ilvl="2" w:tplc="496C10E6">
      <w:numFmt w:val="bullet"/>
      <w:lvlText w:val="•"/>
      <w:lvlJc w:val="left"/>
      <w:pPr>
        <w:ind w:left="1420" w:hanging="360"/>
      </w:pPr>
      <w:rPr>
        <w:rFonts w:hint="default"/>
        <w:lang w:val="en-US" w:eastAsia="en-US" w:bidi="ar-SA"/>
      </w:rPr>
    </w:lvl>
    <w:lvl w:ilvl="3" w:tplc="BF4099C8">
      <w:numFmt w:val="bullet"/>
      <w:lvlText w:val="•"/>
      <w:lvlJc w:val="left"/>
      <w:pPr>
        <w:ind w:left="2020" w:hanging="360"/>
      </w:pPr>
      <w:rPr>
        <w:rFonts w:hint="default"/>
        <w:lang w:val="en-US" w:eastAsia="en-US" w:bidi="ar-SA"/>
      </w:rPr>
    </w:lvl>
    <w:lvl w:ilvl="4" w:tplc="1CB49942">
      <w:numFmt w:val="bullet"/>
      <w:lvlText w:val="•"/>
      <w:lvlJc w:val="left"/>
      <w:pPr>
        <w:ind w:left="2621" w:hanging="360"/>
      </w:pPr>
      <w:rPr>
        <w:rFonts w:hint="default"/>
        <w:lang w:val="en-US" w:eastAsia="en-US" w:bidi="ar-SA"/>
      </w:rPr>
    </w:lvl>
    <w:lvl w:ilvl="5" w:tplc="F37A4090">
      <w:numFmt w:val="bullet"/>
      <w:lvlText w:val="•"/>
      <w:lvlJc w:val="left"/>
      <w:pPr>
        <w:ind w:left="3221" w:hanging="360"/>
      </w:pPr>
      <w:rPr>
        <w:rFonts w:hint="default"/>
        <w:lang w:val="en-US" w:eastAsia="en-US" w:bidi="ar-SA"/>
      </w:rPr>
    </w:lvl>
    <w:lvl w:ilvl="6" w:tplc="3AA64650">
      <w:numFmt w:val="bullet"/>
      <w:lvlText w:val="•"/>
      <w:lvlJc w:val="left"/>
      <w:pPr>
        <w:ind w:left="3822" w:hanging="360"/>
      </w:pPr>
      <w:rPr>
        <w:rFonts w:hint="default"/>
        <w:lang w:val="en-US" w:eastAsia="en-US" w:bidi="ar-SA"/>
      </w:rPr>
    </w:lvl>
    <w:lvl w:ilvl="7" w:tplc="F8FEDD1A">
      <w:numFmt w:val="bullet"/>
      <w:lvlText w:val="•"/>
      <w:lvlJc w:val="left"/>
      <w:pPr>
        <w:ind w:left="4422" w:hanging="360"/>
      </w:pPr>
      <w:rPr>
        <w:rFonts w:hint="default"/>
        <w:lang w:val="en-US" w:eastAsia="en-US" w:bidi="ar-SA"/>
      </w:rPr>
    </w:lvl>
    <w:lvl w:ilvl="8" w:tplc="CDD893C0">
      <w:numFmt w:val="bullet"/>
      <w:lvlText w:val="•"/>
      <w:lvlJc w:val="left"/>
      <w:pPr>
        <w:ind w:left="5023" w:hanging="360"/>
      </w:pPr>
      <w:rPr>
        <w:rFonts w:hint="default"/>
        <w:lang w:val="en-US" w:eastAsia="en-US" w:bidi="ar-SA"/>
      </w:rPr>
    </w:lvl>
  </w:abstractNum>
  <w:abstractNum w:abstractNumId="29" w15:restartNumberingAfterBreak="0">
    <w:nsid w:val="3FDF0985"/>
    <w:multiLevelType w:val="hybridMultilevel"/>
    <w:tmpl w:val="AFF4D732"/>
    <w:lvl w:ilvl="0" w:tplc="2CA410D2">
      <w:start w:val="9"/>
      <w:numFmt w:val="lowerLetter"/>
      <w:lvlText w:val="%1."/>
      <w:lvlJc w:val="left"/>
      <w:pPr>
        <w:ind w:left="441" w:hanging="334"/>
      </w:pPr>
      <w:rPr>
        <w:rFonts w:ascii="Times New Roman" w:eastAsia="Times New Roman" w:hAnsi="Times New Roman" w:cs="Times New Roman" w:hint="default"/>
        <w:spacing w:val="-4"/>
        <w:w w:val="100"/>
        <w:sz w:val="24"/>
        <w:szCs w:val="24"/>
        <w:lang w:val="en-US" w:eastAsia="en-US" w:bidi="ar-SA"/>
      </w:rPr>
    </w:lvl>
    <w:lvl w:ilvl="1" w:tplc="C76C17AC">
      <w:numFmt w:val="bullet"/>
      <w:lvlText w:val="•"/>
      <w:lvlJc w:val="left"/>
      <w:pPr>
        <w:ind w:left="1018" w:hanging="334"/>
      </w:pPr>
      <w:rPr>
        <w:rFonts w:hint="default"/>
        <w:lang w:val="en-US" w:eastAsia="en-US" w:bidi="ar-SA"/>
      </w:rPr>
    </w:lvl>
    <w:lvl w:ilvl="2" w:tplc="6F4AF390">
      <w:numFmt w:val="bullet"/>
      <w:lvlText w:val="•"/>
      <w:lvlJc w:val="left"/>
      <w:pPr>
        <w:ind w:left="1596" w:hanging="334"/>
      </w:pPr>
      <w:rPr>
        <w:rFonts w:hint="default"/>
        <w:lang w:val="en-US" w:eastAsia="en-US" w:bidi="ar-SA"/>
      </w:rPr>
    </w:lvl>
    <w:lvl w:ilvl="3" w:tplc="7FB83390">
      <w:numFmt w:val="bullet"/>
      <w:lvlText w:val="•"/>
      <w:lvlJc w:val="left"/>
      <w:pPr>
        <w:ind w:left="2175" w:hanging="334"/>
      </w:pPr>
      <w:rPr>
        <w:rFonts w:hint="default"/>
        <w:lang w:val="en-US" w:eastAsia="en-US" w:bidi="ar-SA"/>
      </w:rPr>
    </w:lvl>
    <w:lvl w:ilvl="4" w:tplc="8EBE9474">
      <w:numFmt w:val="bullet"/>
      <w:lvlText w:val="•"/>
      <w:lvlJc w:val="left"/>
      <w:pPr>
        <w:ind w:left="2753" w:hanging="334"/>
      </w:pPr>
      <w:rPr>
        <w:rFonts w:hint="default"/>
        <w:lang w:val="en-US" w:eastAsia="en-US" w:bidi="ar-SA"/>
      </w:rPr>
    </w:lvl>
    <w:lvl w:ilvl="5" w:tplc="C6E0121E">
      <w:numFmt w:val="bullet"/>
      <w:lvlText w:val="•"/>
      <w:lvlJc w:val="left"/>
      <w:pPr>
        <w:ind w:left="3332" w:hanging="334"/>
      </w:pPr>
      <w:rPr>
        <w:rFonts w:hint="default"/>
        <w:lang w:val="en-US" w:eastAsia="en-US" w:bidi="ar-SA"/>
      </w:rPr>
    </w:lvl>
    <w:lvl w:ilvl="6" w:tplc="7BE45440">
      <w:numFmt w:val="bullet"/>
      <w:lvlText w:val="•"/>
      <w:lvlJc w:val="left"/>
      <w:pPr>
        <w:ind w:left="3910" w:hanging="334"/>
      </w:pPr>
      <w:rPr>
        <w:rFonts w:hint="default"/>
        <w:lang w:val="en-US" w:eastAsia="en-US" w:bidi="ar-SA"/>
      </w:rPr>
    </w:lvl>
    <w:lvl w:ilvl="7" w:tplc="8E38636C">
      <w:numFmt w:val="bullet"/>
      <w:lvlText w:val="•"/>
      <w:lvlJc w:val="left"/>
      <w:pPr>
        <w:ind w:left="4488" w:hanging="334"/>
      </w:pPr>
      <w:rPr>
        <w:rFonts w:hint="default"/>
        <w:lang w:val="en-US" w:eastAsia="en-US" w:bidi="ar-SA"/>
      </w:rPr>
    </w:lvl>
    <w:lvl w:ilvl="8" w:tplc="B19A0FE4">
      <w:numFmt w:val="bullet"/>
      <w:lvlText w:val="•"/>
      <w:lvlJc w:val="left"/>
      <w:pPr>
        <w:ind w:left="5067" w:hanging="334"/>
      </w:pPr>
      <w:rPr>
        <w:rFonts w:hint="default"/>
        <w:lang w:val="en-US" w:eastAsia="en-US" w:bidi="ar-SA"/>
      </w:rPr>
    </w:lvl>
  </w:abstractNum>
  <w:abstractNum w:abstractNumId="30" w15:restartNumberingAfterBreak="0">
    <w:nsid w:val="401F2365"/>
    <w:multiLevelType w:val="hybridMultilevel"/>
    <w:tmpl w:val="3CC0EA6E"/>
    <w:lvl w:ilvl="0" w:tplc="0E58C512">
      <w:start w:val="1"/>
      <w:numFmt w:val="decimal"/>
      <w:lvlText w:val="%1."/>
      <w:lvlJc w:val="left"/>
      <w:pPr>
        <w:ind w:left="1120" w:hanging="533"/>
      </w:pPr>
      <w:rPr>
        <w:rFonts w:hint="default"/>
        <w:b/>
        <w:bCs/>
        <w:w w:val="100"/>
        <w:lang w:val="en-US" w:eastAsia="en-US" w:bidi="ar-SA"/>
      </w:rPr>
    </w:lvl>
    <w:lvl w:ilvl="1" w:tplc="CF7C5C9E">
      <w:start w:val="1"/>
      <w:numFmt w:val="lowerLetter"/>
      <w:lvlText w:val="%2."/>
      <w:lvlJc w:val="left"/>
      <w:pPr>
        <w:ind w:left="2049" w:hanging="360"/>
      </w:pPr>
      <w:rPr>
        <w:rFonts w:ascii="Times New Roman" w:eastAsia="Times New Roman" w:hAnsi="Times New Roman" w:cs="Times New Roman" w:hint="default"/>
        <w:b/>
        <w:bCs/>
        <w:spacing w:val="-3"/>
        <w:w w:val="99"/>
        <w:sz w:val="24"/>
        <w:szCs w:val="24"/>
        <w:lang w:val="en-US" w:eastAsia="en-US" w:bidi="ar-SA"/>
      </w:rPr>
    </w:lvl>
    <w:lvl w:ilvl="2" w:tplc="A5E49994">
      <w:numFmt w:val="bullet"/>
      <w:lvlText w:val="•"/>
      <w:lvlJc w:val="left"/>
      <w:pPr>
        <w:ind w:left="3054" w:hanging="360"/>
      </w:pPr>
      <w:rPr>
        <w:rFonts w:hint="default"/>
        <w:lang w:val="en-US" w:eastAsia="en-US" w:bidi="ar-SA"/>
      </w:rPr>
    </w:lvl>
    <w:lvl w:ilvl="3" w:tplc="714CD0F4">
      <w:numFmt w:val="bullet"/>
      <w:lvlText w:val="•"/>
      <w:lvlJc w:val="left"/>
      <w:pPr>
        <w:ind w:left="4068" w:hanging="360"/>
      </w:pPr>
      <w:rPr>
        <w:rFonts w:hint="default"/>
        <w:lang w:val="en-US" w:eastAsia="en-US" w:bidi="ar-SA"/>
      </w:rPr>
    </w:lvl>
    <w:lvl w:ilvl="4" w:tplc="95A0B078">
      <w:numFmt w:val="bullet"/>
      <w:lvlText w:val="•"/>
      <w:lvlJc w:val="left"/>
      <w:pPr>
        <w:ind w:left="5082" w:hanging="360"/>
      </w:pPr>
      <w:rPr>
        <w:rFonts w:hint="default"/>
        <w:lang w:val="en-US" w:eastAsia="en-US" w:bidi="ar-SA"/>
      </w:rPr>
    </w:lvl>
    <w:lvl w:ilvl="5" w:tplc="72EEB7FE">
      <w:numFmt w:val="bullet"/>
      <w:lvlText w:val="•"/>
      <w:lvlJc w:val="left"/>
      <w:pPr>
        <w:ind w:left="6097" w:hanging="360"/>
      </w:pPr>
      <w:rPr>
        <w:rFonts w:hint="default"/>
        <w:lang w:val="en-US" w:eastAsia="en-US" w:bidi="ar-SA"/>
      </w:rPr>
    </w:lvl>
    <w:lvl w:ilvl="6" w:tplc="17D23B64">
      <w:numFmt w:val="bullet"/>
      <w:lvlText w:val="•"/>
      <w:lvlJc w:val="left"/>
      <w:pPr>
        <w:ind w:left="7111" w:hanging="360"/>
      </w:pPr>
      <w:rPr>
        <w:rFonts w:hint="default"/>
        <w:lang w:val="en-US" w:eastAsia="en-US" w:bidi="ar-SA"/>
      </w:rPr>
    </w:lvl>
    <w:lvl w:ilvl="7" w:tplc="EC366E42">
      <w:numFmt w:val="bullet"/>
      <w:lvlText w:val="•"/>
      <w:lvlJc w:val="left"/>
      <w:pPr>
        <w:ind w:left="8125" w:hanging="360"/>
      </w:pPr>
      <w:rPr>
        <w:rFonts w:hint="default"/>
        <w:lang w:val="en-US" w:eastAsia="en-US" w:bidi="ar-SA"/>
      </w:rPr>
    </w:lvl>
    <w:lvl w:ilvl="8" w:tplc="365CBD9A">
      <w:numFmt w:val="bullet"/>
      <w:lvlText w:val="•"/>
      <w:lvlJc w:val="left"/>
      <w:pPr>
        <w:ind w:left="9140" w:hanging="360"/>
      </w:pPr>
      <w:rPr>
        <w:rFonts w:hint="default"/>
        <w:lang w:val="en-US" w:eastAsia="en-US" w:bidi="ar-SA"/>
      </w:rPr>
    </w:lvl>
  </w:abstractNum>
  <w:abstractNum w:abstractNumId="31" w15:restartNumberingAfterBreak="0">
    <w:nsid w:val="41D550CE"/>
    <w:multiLevelType w:val="multilevel"/>
    <w:tmpl w:val="8E446BB6"/>
    <w:lvl w:ilvl="0">
      <w:start w:val="3"/>
      <w:numFmt w:val="decimal"/>
      <w:lvlText w:val="%1."/>
      <w:lvlJc w:val="left"/>
      <w:pPr>
        <w:ind w:left="1480" w:hanging="360"/>
        <w:jc w:val="right"/>
      </w:pPr>
      <w:rPr>
        <w:rFonts w:ascii="Times New Roman" w:eastAsia="Times New Roman" w:hAnsi="Times New Roman" w:cs="Times New Roman" w:hint="default"/>
        <w:b/>
        <w:bCs/>
        <w:spacing w:val="-3"/>
        <w:w w:val="99"/>
        <w:sz w:val="24"/>
        <w:szCs w:val="24"/>
        <w:lang w:val="en-US" w:eastAsia="en-US" w:bidi="ar-SA"/>
      </w:rPr>
    </w:lvl>
    <w:lvl w:ilvl="1">
      <w:start w:val="1"/>
      <w:numFmt w:val="decimal"/>
      <w:lvlText w:val="%1.%2."/>
      <w:lvlJc w:val="left"/>
      <w:pPr>
        <w:ind w:left="1912" w:hanging="432"/>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2920" w:hanging="1080"/>
      </w:pPr>
      <w:rPr>
        <w:rFonts w:ascii="Times New Roman" w:eastAsia="Times New Roman" w:hAnsi="Times New Roman" w:cs="Times New Roman" w:hint="default"/>
        <w:spacing w:val="-24"/>
        <w:w w:val="99"/>
        <w:sz w:val="24"/>
        <w:szCs w:val="24"/>
        <w:lang w:val="en-US" w:eastAsia="en-US" w:bidi="ar-SA"/>
      </w:rPr>
    </w:lvl>
    <w:lvl w:ilvl="3">
      <w:numFmt w:val="bullet"/>
      <w:lvlText w:val="•"/>
      <w:lvlJc w:val="left"/>
      <w:pPr>
        <w:ind w:left="2200" w:hanging="1080"/>
      </w:pPr>
      <w:rPr>
        <w:rFonts w:hint="default"/>
        <w:lang w:val="en-US" w:eastAsia="en-US" w:bidi="ar-SA"/>
      </w:rPr>
    </w:lvl>
    <w:lvl w:ilvl="4">
      <w:numFmt w:val="bullet"/>
      <w:lvlText w:val="•"/>
      <w:lvlJc w:val="left"/>
      <w:pPr>
        <w:ind w:left="2920" w:hanging="1080"/>
      </w:pPr>
      <w:rPr>
        <w:rFonts w:hint="default"/>
        <w:lang w:val="en-US" w:eastAsia="en-US" w:bidi="ar-SA"/>
      </w:rPr>
    </w:lvl>
    <w:lvl w:ilvl="5">
      <w:numFmt w:val="bullet"/>
      <w:lvlText w:val="•"/>
      <w:lvlJc w:val="left"/>
      <w:pPr>
        <w:ind w:left="4294" w:hanging="1080"/>
      </w:pPr>
      <w:rPr>
        <w:rFonts w:hint="default"/>
        <w:lang w:val="en-US" w:eastAsia="en-US" w:bidi="ar-SA"/>
      </w:rPr>
    </w:lvl>
    <w:lvl w:ilvl="6">
      <w:numFmt w:val="bullet"/>
      <w:lvlText w:val="•"/>
      <w:lvlJc w:val="left"/>
      <w:pPr>
        <w:ind w:left="5669" w:hanging="1080"/>
      </w:pPr>
      <w:rPr>
        <w:rFonts w:hint="default"/>
        <w:lang w:val="en-US" w:eastAsia="en-US" w:bidi="ar-SA"/>
      </w:rPr>
    </w:lvl>
    <w:lvl w:ilvl="7">
      <w:numFmt w:val="bullet"/>
      <w:lvlText w:val="•"/>
      <w:lvlJc w:val="left"/>
      <w:pPr>
        <w:ind w:left="7044" w:hanging="1080"/>
      </w:pPr>
      <w:rPr>
        <w:rFonts w:hint="default"/>
        <w:lang w:val="en-US" w:eastAsia="en-US" w:bidi="ar-SA"/>
      </w:rPr>
    </w:lvl>
    <w:lvl w:ilvl="8">
      <w:numFmt w:val="bullet"/>
      <w:lvlText w:val="•"/>
      <w:lvlJc w:val="left"/>
      <w:pPr>
        <w:ind w:left="8419" w:hanging="1080"/>
      </w:pPr>
      <w:rPr>
        <w:rFonts w:hint="default"/>
        <w:lang w:val="en-US" w:eastAsia="en-US" w:bidi="ar-SA"/>
      </w:rPr>
    </w:lvl>
  </w:abstractNum>
  <w:abstractNum w:abstractNumId="32" w15:restartNumberingAfterBreak="0">
    <w:nsid w:val="4273026B"/>
    <w:multiLevelType w:val="hybridMultilevel"/>
    <w:tmpl w:val="E7F2C3C4"/>
    <w:lvl w:ilvl="0" w:tplc="DE70FC30">
      <w:start w:val="1"/>
      <w:numFmt w:val="lowerLetter"/>
      <w:lvlText w:val="%1)"/>
      <w:lvlJc w:val="left"/>
      <w:pPr>
        <w:ind w:left="825" w:hanging="360"/>
      </w:pPr>
      <w:rPr>
        <w:rFonts w:ascii="Times New Roman" w:eastAsia="Times New Roman" w:hAnsi="Times New Roman" w:cs="Times New Roman" w:hint="default"/>
        <w:spacing w:val="-24"/>
        <w:w w:val="99"/>
        <w:sz w:val="24"/>
        <w:szCs w:val="24"/>
        <w:lang w:val="en-US" w:eastAsia="en-US" w:bidi="ar-SA"/>
      </w:rPr>
    </w:lvl>
    <w:lvl w:ilvl="1" w:tplc="467A45A6">
      <w:numFmt w:val="bullet"/>
      <w:lvlText w:val="•"/>
      <w:lvlJc w:val="left"/>
      <w:pPr>
        <w:ind w:left="1359" w:hanging="360"/>
      </w:pPr>
      <w:rPr>
        <w:rFonts w:hint="default"/>
        <w:lang w:val="en-US" w:eastAsia="en-US" w:bidi="ar-SA"/>
      </w:rPr>
    </w:lvl>
    <w:lvl w:ilvl="2" w:tplc="49220DE2">
      <w:numFmt w:val="bullet"/>
      <w:lvlText w:val="•"/>
      <w:lvlJc w:val="left"/>
      <w:pPr>
        <w:ind w:left="1898" w:hanging="360"/>
      </w:pPr>
      <w:rPr>
        <w:rFonts w:hint="default"/>
        <w:lang w:val="en-US" w:eastAsia="en-US" w:bidi="ar-SA"/>
      </w:rPr>
    </w:lvl>
    <w:lvl w:ilvl="3" w:tplc="E45669E2">
      <w:numFmt w:val="bullet"/>
      <w:lvlText w:val="•"/>
      <w:lvlJc w:val="left"/>
      <w:pPr>
        <w:ind w:left="2437" w:hanging="360"/>
      </w:pPr>
      <w:rPr>
        <w:rFonts w:hint="default"/>
        <w:lang w:val="en-US" w:eastAsia="en-US" w:bidi="ar-SA"/>
      </w:rPr>
    </w:lvl>
    <w:lvl w:ilvl="4" w:tplc="87007C4C">
      <w:numFmt w:val="bullet"/>
      <w:lvlText w:val="•"/>
      <w:lvlJc w:val="left"/>
      <w:pPr>
        <w:ind w:left="2976" w:hanging="360"/>
      </w:pPr>
      <w:rPr>
        <w:rFonts w:hint="default"/>
        <w:lang w:val="en-US" w:eastAsia="en-US" w:bidi="ar-SA"/>
      </w:rPr>
    </w:lvl>
    <w:lvl w:ilvl="5" w:tplc="0AF6E302">
      <w:numFmt w:val="bullet"/>
      <w:lvlText w:val="•"/>
      <w:lvlJc w:val="left"/>
      <w:pPr>
        <w:ind w:left="3516" w:hanging="360"/>
      </w:pPr>
      <w:rPr>
        <w:rFonts w:hint="default"/>
        <w:lang w:val="en-US" w:eastAsia="en-US" w:bidi="ar-SA"/>
      </w:rPr>
    </w:lvl>
    <w:lvl w:ilvl="6" w:tplc="41DE6794">
      <w:numFmt w:val="bullet"/>
      <w:lvlText w:val="•"/>
      <w:lvlJc w:val="left"/>
      <w:pPr>
        <w:ind w:left="4055" w:hanging="360"/>
      </w:pPr>
      <w:rPr>
        <w:rFonts w:hint="default"/>
        <w:lang w:val="en-US" w:eastAsia="en-US" w:bidi="ar-SA"/>
      </w:rPr>
    </w:lvl>
    <w:lvl w:ilvl="7" w:tplc="EEAA802E">
      <w:numFmt w:val="bullet"/>
      <w:lvlText w:val="•"/>
      <w:lvlJc w:val="left"/>
      <w:pPr>
        <w:ind w:left="4594" w:hanging="360"/>
      </w:pPr>
      <w:rPr>
        <w:rFonts w:hint="default"/>
        <w:lang w:val="en-US" w:eastAsia="en-US" w:bidi="ar-SA"/>
      </w:rPr>
    </w:lvl>
    <w:lvl w:ilvl="8" w:tplc="E03E32AA">
      <w:numFmt w:val="bullet"/>
      <w:lvlText w:val="•"/>
      <w:lvlJc w:val="left"/>
      <w:pPr>
        <w:ind w:left="5133" w:hanging="360"/>
      </w:pPr>
      <w:rPr>
        <w:rFonts w:hint="default"/>
        <w:lang w:val="en-US" w:eastAsia="en-US" w:bidi="ar-SA"/>
      </w:rPr>
    </w:lvl>
  </w:abstractNum>
  <w:abstractNum w:abstractNumId="33" w15:restartNumberingAfterBreak="0">
    <w:nsid w:val="45D06D3D"/>
    <w:multiLevelType w:val="hybridMultilevel"/>
    <w:tmpl w:val="FFB67CBE"/>
    <w:lvl w:ilvl="0" w:tplc="E218767A">
      <w:start w:val="4"/>
      <w:numFmt w:val="lowerLetter"/>
      <w:lvlText w:val="%1."/>
      <w:lvlJc w:val="left"/>
      <w:pPr>
        <w:ind w:left="409" w:hanging="305"/>
      </w:pPr>
      <w:rPr>
        <w:rFonts w:ascii="Times New Roman" w:eastAsia="Times New Roman" w:hAnsi="Times New Roman" w:cs="Times New Roman" w:hint="default"/>
        <w:spacing w:val="-2"/>
        <w:w w:val="99"/>
        <w:sz w:val="24"/>
        <w:szCs w:val="24"/>
        <w:lang w:val="en-US" w:eastAsia="en-US" w:bidi="ar-SA"/>
      </w:rPr>
    </w:lvl>
    <w:lvl w:ilvl="1" w:tplc="8F2C0246">
      <w:start w:val="1"/>
      <w:numFmt w:val="lowerRoman"/>
      <w:lvlText w:val="%2."/>
      <w:lvlJc w:val="left"/>
      <w:pPr>
        <w:ind w:left="1545" w:hanging="720"/>
      </w:pPr>
      <w:rPr>
        <w:rFonts w:ascii="Times New Roman" w:eastAsia="Times New Roman" w:hAnsi="Times New Roman" w:cs="Times New Roman" w:hint="default"/>
        <w:spacing w:val="-25"/>
        <w:w w:val="99"/>
        <w:sz w:val="24"/>
        <w:szCs w:val="24"/>
        <w:lang w:val="en-US" w:eastAsia="en-US" w:bidi="ar-SA"/>
      </w:rPr>
    </w:lvl>
    <w:lvl w:ilvl="2" w:tplc="73BA4792">
      <w:numFmt w:val="bullet"/>
      <w:lvlText w:val="•"/>
      <w:lvlJc w:val="left"/>
      <w:pPr>
        <w:ind w:left="2059" w:hanging="720"/>
      </w:pPr>
      <w:rPr>
        <w:rFonts w:hint="default"/>
        <w:lang w:val="en-US" w:eastAsia="en-US" w:bidi="ar-SA"/>
      </w:rPr>
    </w:lvl>
    <w:lvl w:ilvl="3" w:tplc="418E6E7C">
      <w:numFmt w:val="bullet"/>
      <w:lvlText w:val="•"/>
      <w:lvlJc w:val="left"/>
      <w:pPr>
        <w:ind w:left="2578" w:hanging="720"/>
      </w:pPr>
      <w:rPr>
        <w:rFonts w:hint="default"/>
        <w:lang w:val="en-US" w:eastAsia="en-US" w:bidi="ar-SA"/>
      </w:rPr>
    </w:lvl>
    <w:lvl w:ilvl="4" w:tplc="E930678C">
      <w:numFmt w:val="bullet"/>
      <w:lvlText w:val="•"/>
      <w:lvlJc w:val="left"/>
      <w:pPr>
        <w:ind w:left="3097" w:hanging="720"/>
      </w:pPr>
      <w:rPr>
        <w:rFonts w:hint="default"/>
        <w:lang w:val="en-US" w:eastAsia="en-US" w:bidi="ar-SA"/>
      </w:rPr>
    </w:lvl>
    <w:lvl w:ilvl="5" w:tplc="E5F44A88">
      <w:numFmt w:val="bullet"/>
      <w:lvlText w:val="•"/>
      <w:lvlJc w:val="left"/>
      <w:pPr>
        <w:ind w:left="3616" w:hanging="720"/>
      </w:pPr>
      <w:rPr>
        <w:rFonts w:hint="default"/>
        <w:lang w:val="en-US" w:eastAsia="en-US" w:bidi="ar-SA"/>
      </w:rPr>
    </w:lvl>
    <w:lvl w:ilvl="6" w:tplc="A770232C">
      <w:numFmt w:val="bullet"/>
      <w:lvlText w:val="•"/>
      <w:lvlJc w:val="left"/>
      <w:pPr>
        <w:ind w:left="4135" w:hanging="720"/>
      </w:pPr>
      <w:rPr>
        <w:rFonts w:hint="default"/>
        <w:lang w:val="en-US" w:eastAsia="en-US" w:bidi="ar-SA"/>
      </w:rPr>
    </w:lvl>
    <w:lvl w:ilvl="7" w:tplc="98B4DB1E">
      <w:numFmt w:val="bullet"/>
      <w:lvlText w:val="•"/>
      <w:lvlJc w:val="left"/>
      <w:pPr>
        <w:ind w:left="4654" w:hanging="720"/>
      </w:pPr>
      <w:rPr>
        <w:rFonts w:hint="default"/>
        <w:lang w:val="en-US" w:eastAsia="en-US" w:bidi="ar-SA"/>
      </w:rPr>
    </w:lvl>
    <w:lvl w:ilvl="8" w:tplc="A6C45916">
      <w:numFmt w:val="bullet"/>
      <w:lvlText w:val="•"/>
      <w:lvlJc w:val="left"/>
      <w:pPr>
        <w:ind w:left="5173" w:hanging="720"/>
      </w:pPr>
      <w:rPr>
        <w:rFonts w:hint="default"/>
        <w:lang w:val="en-US" w:eastAsia="en-US" w:bidi="ar-SA"/>
      </w:rPr>
    </w:lvl>
  </w:abstractNum>
  <w:abstractNum w:abstractNumId="34" w15:restartNumberingAfterBreak="0">
    <w:nsid w:val="47763758"/>
    <w:multiLevelType w:val="hybridMultilevel"/>
    <w:tmpl w:val="E8CC596E"/>
    <w:lvl w:ilvl="0" w:tplc="51BAE4DE">
      <w:start w:val="1"/>
      <w:numFmt w:val="lowerLetter"/>
      <w:lvlText w:val="%1)"/>
      <w:lvlJc w:val="left"/>
      <w:pPr>
        <w:ind w:left="825" w:hanging="360"/>
      </w:pPr>
      <w:rPr>
        <w:rFonts w:ascii="Times New Roman" w:eastAsia="Times New Roman" w:hAnsi="Times New Roman" w:cs="Times New Roman" w:hint="default"/>
        <w:spacing w:val="-6"/>
        <w:w w:val="99"/>
        <w:sz w:val="24"/>
        <w:szCs w:val="24"/>
        <w:lang w:val="en-US" w:eastAsia="en-US" w:bidi="ar-SA"/>
      </w:rPr>
    </w:lvl>
    <w:lvl w:ilvl="1" w:tplc="C6EE1B38">
      <w:numFmt w:val="bullet"/>
      <w:lvlText w:val="•"/>
      <w:lvlJc w:val="left"/>
      <w:pPr>
        <w:ind w:left="1359" w:hanging="360"/>
      </w:pPr>
      <w:rPr>
        <w:rFonts w:hint="default"/>
        <w:lang w:val="en-US" w:eastAsia="en-US" w:bidi="ar-SA"/>
      </w:rPr>
    </w:lvl>
    <w:lvl w:ilvl="2" w:tplc="752A32EE">
      <w:numFmt w:val="bullet"/>
      <w:lvlText w:val="•"/>
      <w:lvlJc w:val="left"/>
      <w:pPr>
        <w:ind w:left="1898" w:hanging="360"/>
      </w:pPr>
      <w:rPr>
        <w:rFonts w:hint="default"/>
        <w:lang w:val="en-US" w:eastAsia="en-US" w:bidi="ar-SA"/>
      </w:rPr>
    </w:lvl>
    <w:lvl w:ilvl="3" w:tplc="4FC6E50A">
      <w:numFmt w:val="bullet"/>
      <w:lvlText w:val="•"/>
      <w:lvlJc w:val="left"/>
      <w:pPr>
        <w:ind w:left="2437" w:hanging="360"/>
      </w:pPr>
      <w:rPr>
        <w:rFonts w:hint="default"/>
        <w:lang w:val="en-US" w:eastAsia="en-US" w:bidi="ar-SA"/>
      </w:rPr>
    </w:lvl>
    <w:lvl w:ilvl="4" w:tplc="4DF4EF84">
      <w:numFmt w:val="bullet"/>
      <w:lvlText w:val="•"/>
      <w:lvlJc w:val="left"/>
      <w:pPr>
        <w:ind w:left="2976" w:hanging="360"/>
      </w:pPr>
      <w:rPr>
        <w:rFonts w:hint="default"/>
        <w:lang w:val="en-US" w:eastAsia="en-US" w:bidi="ar-SA"/>
      </w:rPr>
    </w:lvl>
    <w:lvl w:ilvl="5" w:tplc="48F65E4E">
      <w:numFmt w:val="bullet"/>
      <w:lvlText w:val="•"/>
      <w:lvlJc w:val="left"/>
      <w:pPr>
        <w:ind w:left="3516" w:hanging="360"/>
      </w:pPr>
      <w:rPr>
        <w:rFonts w:hint="default"/>
        <w:lang w:val="en-US" w:eastAsia="en-US" w:bidi="ar-SA"/>
      </w:rPr>
    </w:lvl>
    <w:lvl w:ilvl="6" w:tplc="4FD864FA">
      <w:numFmt w:val="bullet"/>
      <w:lvlText w:val="•"/>
      <w:lvlJc w:val="left"/>
      <w:pPr>
        <w:ind w:left="4055" w:hanging="360"/>
      </w:pPr>
      <w:rPr>
        <w:rFonts w:hint="default"/>
        <w:lang w:val="en-US" w:eastAsia="en-US" w:bidi="ar-SA"/>
      </w:rPr>
    </w:lvl>
    <w:lvl w:ilvl="7" w:tplc="5C1C2DA8">
      <w:numFmt w:val="bullet"/>
      <w:lvlText w:val="•"/>
      <w:lvlJc w:val="left"/>
      <w:pPr>
        <w:ind w:left="4594" w:hanging="360"/>
      </w:pPr>
      <w:rPr>
        <w:rFonts w:hint="default"/>
        <w:lang w:val="en-US" w:eastAsia="en-US" w:bidi="ar-SA"/>
      </w:rPr>
    </w:lvl>
    <w:lvl w:ilvl="8" w:tplc="EEBE8D9A">
      <w:numFmt w:val="bullet"/>
      <w:lvlText w:val="•"/>
      <w:lvlJc w:val="left"/>
      <w:pPr>
        <w:ind w:left="5133" w:hanging="360"/>
      </w:pPr>
      <w:rPr>
        <w:rFonts w:hint="default"/>
        <w:lang w:val="en-US" w:eastAsia="en-US" w:bidi="ar-SA"/>
      </w:rPr>
    </w:lvl>
  </w:abstractNum>
  <w:abstractNum w:abstractNumId="35" w15:restartNumberingAfterBreak="0">
    <w:nsid w:val="481A5A4C"/>
    <w:multiLevelType w:val="hybridMultilevel"/>
    <w:tmpl w:val="AE00B2F4"/>
    <w:lvl w:ilvl="0" w:tplc="AA46B060">
      <w:start w:val="1"/>
      <w:numFmt w:val="lowerLetter"/>
      <w:lvlText w:val="%1."/>
      <w:lvlJc w:val="left"/>
      <w:pPr>
        <w:ind w:left="825" w:hanging="360"/>
      </w:pPr>
      <w:rPr>
        <w:rFonts w:ascii="Times New Roman" w:eastAsia="Times New Roman" w:hAnsi="Times New Roman" w:cs="Times New Roman" w:hint="default"/>
        <w:spacing w:val="-1"/>
        <w:w w:val="99"/>
        <w:sz w:val="24"/>
        <w:szCs w:val="24"/>
        <w:lang w:val="en-US" w:eastAsia="en-US" w:bidi="ar-SA"/>
      </w:rPr>
    </w:lvl>
    <w:lvl w:ilvl="1" w:tplc="E3D88800">
      <w:numFmt w:val="bullet"/>
      <w:lvlText w:val="•"/>
      <w:lvlJc w:val="left"/>
      <w:pPr>
        <w:ind w:left="1359" w:hanging="360"/>
      </w:pPr>
      <w:rPr>
        <w:rFonts w:hint="default"/>
        <w:lang w:val="en-US" w:eastAsia="en-US" w:bidi="ar-SA"/>
      </w:rPr>
    </w:lvl>
    <w:lvl w:ilvl="2" w:tplc="CEFAFC9A">
      <w:numFmt w:val="bullet"/>
      <w:lvlText w:val="•"/>
      <w:lvlJc w:val="left"/>
      <w:pPr>
        <w:ind w:left="1898" w:hanging="360"/>
      </w:pPr>
      <w:rPr>
        <w:rFonts w:hint="default"/>
        <w:lang w:val="en-US" w:eastAsia="en-US" w:bidi="ar-SA"/>
      </w:rPr>
    </w:lvl>
    <w:lvl w:ilvl="3" w:tplc="4CDE4B84">
      <w:numFmt w:val="bullet"/>
      <w:lvlText w:val="•"/>
      <w:lvlJc w:val="left"/>
      <w:pPr>
        <w:ind w:left="2437" w:hanging="360"/>
      </w:pPr>
      <w:rPr>
        <w:rFonts w:hint="default"/>
        <w:lang w:val="en-US" w:eastAsia="en-US" w:bidi="ar-SA"/>
      </w:rPr>
    </w:lvl>
    <w:lvl w:ilvl="4" w:tplc="8ACAFCBE">
      <w:numFmt w:val="bullet"/>
      <w:lvlText w:val="•"/>
      <w:lvlJc w:val="left"/>
      <w:pPr>
        <w:ind w:left="2976" w:hanging="360"/>
      </w:pPr>
      <w:rPr>
        <w:rFonts w:hint="default"/>
        <w:lang w:val="en-US" w:eastAsia="en-US" w:bidi="ar-SA"/>
      </w:rPr>
    </w:lvl>
    <w:lvl w:ilvl="5" w:tplc="968861E4">
      <w:numFmt w:val="bullet"/>
      <w:lvlText w:val="•"/>
      <w:lvlJc w:val="left"/>
      <w:pPr>
        <w:ind w:left="3516" w:hanging="360"/>
      </w:pPr>
      <w:rPr>
        <w:rFonts w:hint="default"/>
        <w:lang w:val="en-US" w:eastAsia="en-US" w:bidi="ar-SA"/>
      </w:rPr>
    </w:lvl>
    <w:lvl w:ilvl="6" w:tplc="E10C0FC4">
      <w:numFmt w:val="bullet"/>
      <w:lvlText w:val="•"/>
      <w:lvlJc w:val="left"/>
      <w:pPr>
        <w:ind w:left="4055" w:hanging="360"/>
      </w:pPr>
      <w:rPr>
        <w:rFonts w:hint="default"/>
        <w:lang w:val="en-US" w:eastAsia="en-US" w:bidi="ar-SA"/>
      </w:rPr>
    </w:lvl>
    <w:lvl w:ilvl="7" w:tplc="276C9C66">
      <w:numFmt w:val="bullet"/>
      <w:lvlText w:val="•"/>
      <w:lvlJc w:val="left"/>
      <w:pPr>
        <w:ind w:left="4594" w:hanging="360"/>
      </w:pPr>
      <w:rPr>
        <w:rFonts w:hint="default"/>
        <w:lang w:val="en-US" w:eastAsia="en-US" w:bidi="ar-SA"/>
      </w:rPr>
    </w:lvl>
    <w:lvl w:ilvl="8" w:tplc="74321DEC">
      <w:numFmt w:val="bullet"/>
      <w:lvlText w:val="•"/>
      <w:lvlJc w:val="left"/>
      <w:pPr>
        <w:ind w:left="5133" w:hanging="360"/>
      </w:pPr>
      <w:rPr>
        <w:rFonts w:hint="default"/>
        <w:lang w:val="en-US" w:eastAsia="en-US" w:bidi="ar-SA"/>
      </w:rPr>
    </w:lvl>
  </w:abstractNum>
  <w:abstractNum w:abstractNumId="36" w15:restartNumberingAfterBreak="0">
    <w:nsid w:val="48BE55AC"/>
    <w:multiLevelType w:val="hybridMultilevel"/>
    <w:tmpl w:val="C61229A8"/>
    <w:lvl w:ilvl="0" w:tplc="04090017">
      <w:start w:val="1"/>
      <w:numFmt w:val="lowerLetter"/>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7" w15:restartNumberingAfterBreak="0">
    <w:nsid w:val="49951CB4"/>
    <w:multiLevelType w:val="hybridMultilevel"/>
    <w:tmpl w:val="9C781886"/>
    <w:lvl w:ilvl="0" w:tplc="36909E5C">
      <w:start w:val="1"/>
      <w:numFmt w:val="lowerLetter"/>
      <w:lvlText w:val="%1."/>
      <w:lvlJc w:val="left"/>
      <w:pPr>
        <w:ind w:left="407" w:hanging="296"/>
      </w:pPr>
      <w:rPr>
        <w:rFonts w:ascii="Times New Roman" w:eastAsia="Times New Roman" w:hAnsi="Times New Roman" w:cs="Times New Roman" w:hint="default"/>
        <w:spacing w:val="-27"/>
        <w:w w:val="100"/>
        <w:sz w:val="24"/>
        <w:szCs w:val="24"/>
        <w:lang w:val="en-US" w:eastAsia="en-US" w:bidi="ar-SA"/>
      </w:rPr>
    </w:lvl>
    <w:lvl w:ilvl="1" w:tplc="BC00EF04">
      <w:numFmt w:val="bullet"/>
      <w:lvlText w:val="•"/>
      <w:lvlJc w:val="left"/>
      <w:pPr>
        <w:ind w:left="982" w:hanging="296"/>
      </w:pPr>
      <w:rPr>
        <w:rFonts w:hint="default"/>
        <w:lang w:val="en-US" w:eastAsia="en-US" w:bidi="ar-SA"/>
      </w:rPr>
    </w:lvl>
    <w:lvl w:ilvl="2" w:tplc="154A0F0E">
      <w:numFmt w:val="bullet"/>
      <w:lvlText w:val="•"/>
      <w:lvlJc w:val="left"/>
      <w:pPr>
        <w:ind w:left="1564" w:hanging="296"/>
      </w:pPr>
      <w:rPr>
        <w:rFonts w:hint="default"/>
        <w:lang w:val="en-US" w:eastAsia="en-US" w:bidi="ar-SA"/>
      </w:rPr>
    </w:lvl>
    <w:lvl w:ilvl="3" w:tplc="10FE4C38">
      <w:numFmt w:val="bullet"/>
      <w:lvlText w:val="•"/>
      <w:lvlJc w:val="left"/>
      <w:pPr>
        <w:ind w:left="2147" w:hanging="296"/>
      </w:pPr>
      <w:rPr>
        <w:rFonts w:hint="default"/>
        <w:lang w:val="en-US" w:eastAsia="en-US" w:bidi="ar-SA"/>
      </w:rPr>
    </w:lvl>
    <w:lvl w:ilvl="4" w:tplc="7C649CC2">
      <w:numFmt w:val="bullet"/>
      <w:lvlText w:val="•"/>
      <w:lvlJc w:val="left"/>
      <w:pPr>
        <w:ind w:left="2729" w:hanging="296"/>
      </w:pPr>
      <w:rPr>
        <w:rFonts w:hint="default"/>
        <w:lang w:val="en-US" w:eastAsia="en-US" w:bidi="ar-SA"/>
      </w:rPr>
    </w:lvl>
    <w:lvl w:ilvl="5" w:tplc="4394EE20">
      <w:numFmt w:val="bullet"/>
      <w:lvlText w:val="•"/>
      <w:lvlJc w:val="left"/>
      <w:pPr>
        <w:ind w:left="3312" w:hanging="296"/>
      </w:pPr>
      <w:rPr>
        <w:rFonts w:hint="default"/>
        <w:lang w:val="en-US" w:eastAsia="en-US" w:bidi="ar-SA"/>
      </w:rPr>
    </w:lvl>
    <w:lvl w:ilvl="6" w:tplc="DCFE985E">
      <w:numFmt w:val="bullet"/>
      <w:lvlText w:val="•"/>
      <w:lvlJc w:val="left"/>
      <w:pPr>
        <w:ind w:left="3894" w:hanging="296"/>
      </w:pPr>
      <w:rPr>
        <w:rFonts w:hint="default"/>
        <w:lang w:val="en-US" w:eastAsia="en-US" w:bidi="ar-SA"/>
      </w:rPr>
    </w:lvl>
    <w:lvl w:ilvl="7" w:tplc="C4DA7856">
      <w:numFmt w:val="bullet"/>
      <w:lvlText w:val="•"/>
      <w:lvlJc w:val="left"/>
      <w:pPr>
        <w:ind w:left="4476" w:hanging="296"/>
      </w:pPr>
      <w:rPr>
        <w:rFonts w:hint="default"/>
        <w:lang w:val="en-US" w:eastAsia="en-US" w:bidi="ar-SA"/>
      </w:rPr>
    </w:lvl>
    <w:lvl w:ilvl="8" w:tplc="E1A4E366">
      <w:numFmt w:val="bullet"/>
      <w:lvlText w:val="•"/>
      <w:lvlJc w:val="left"/>
      <w:pPr>
        <w:ind w:left="5059" w:hanging="296"/>
      </w:pPr>
      <w:rPr>
        <w:rFonts w:hint="default"/>
        <w:lang w:val="en-US" w:eastAsia="en-US" w:bidi="ar-SA"/>
      </w:rPr>
    </w:lvl>
  </w:abstractNum>
  <w:abstractNum w:abstractNumId="38" w15:restartNumberingAfterBreak="0">
    <w:nsid w:val="55E6302D"/>
    <w:multiLevelType w:val="hybridMultilevel"/>
    <w:tmpl w:val="CE6CC0A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5F9656F1"/>
    <w:multiLevelType w:val="hybridMultilevel"/>
    <w:tmpl w:val="35763DFE"/>
    <w:lvl w:ilvl="0" w:tplc="AFF24E32">
      <w:start w:val="1"/>
      <w:numFmt w:val="lowerRoman"/>
      <w:lvlText w:val="%1."/>
      <w:lvlJc w:val="left"/>
      <w:pPr>
        <w:ind w:left="827" w:hanging="466"/>
        <w:jc w:val="right"/>
      </w:pPr>
      <w:rPr>
        <w:rFonts w:ascii="Times New Roman" w:eastAsia="Times New Roman" w:hAnsi="Times New Roman" w:cs="Times New Roman" w:hint="default"/>
        <w:spacing w:val="-1"/>
        <w:w w:val="99"/>
        <w:sz w:val="20"/>
        <w:szCs w:val="20"/>
        <w:lang w:val="en-US" w:eastAsia="en-US" w:bidi="ar-SA"/>
      </w:rPr>
    </w:lvl>
    <w:lvl w:ilvl="1" w:tplc="5A748054">
      <w:numFmt w:val="bullet"/>
      <w:lvlText w:val="•"/>
      <w:lvlJc w:val="left"/>
      <w:pPr>
        <w:ind w:left="1203" w:hanging="466"/>
      </w:pPr>
      <w:rPr>
        <w:rFonts w:hint="default"/>
        <w:lang w:val="en-US" w:eastAsia="en-US" w:bidi="ar-SA"/>
      </w:rPr>
    </w:lvl>
    <w:lvl w:ilvl="2" w:tplc="8878D90C">
      <w:numFmt w:val="bullet"/>
      <w:lvlText w:val="•"/>
      <w:lvlJc w:val="left"/>
      <w:pPr>
        <w:ind w:left="1586" w:hanging="466"/>
      </w:pPr>
      <w:rPr>
        <w:rFonts w:hint="default"/>
        <w:lang w:val="en-US" w:eastAsia="en-US" w:bidi="ar-SA"/>
      </w:rPr>
    </w:lvl>
    <w:lvl w:ilvl="3" w:tplc="2AE4F0CA">
      <w:numFmt w:val="bullet"/>
      <w:lvlText w:val="•"/>
      <w:lvlJc w:val="left"/>
      <w:pPr>
        <w:ind w:left="1970" w:hanging="466"/>
      </w:pPr>
      <w:rPr>
        <w:rFonts w:hint="default"/>
        <w:lang w:val="en-US" w:eastAsia="en-US" w:bidi="ar-SA"/>
      </w:rPr>
    </w:lvl>
    <w:lvl w:ilvl="4" w:tplc="1B4EF4F4">
      <w:numFmt w:val="bullet"/>
      <w:lvlText w:val="•"/>
      <w:lvlJc w:val="left"/>
      <w:pPr>
        <w:ind w:left="2353" w:hanging="466"/>
      </w:pPr>
      <w:rPr>
        <w:rFonts w:hint="default"/>
        <w:lang w:val="en-US" w:eastAsia="en-US" w:bidi="ar-SA"/>
      </w:rPr>
    </w:lvl>
    <w:lvl w:ilvl="5" w:tplc="E872DBDC">
      <w:numFmt w:val="bullet"/>
      <w:lvlText w:val="•"/>
      <w:lvlJc w:val="left"/>
      <w:pPr>
        <w:ind w:left="2737" w:hanging="466"/>
      </w:pPr>
      <w:rPr>
        <w:rFonts w:hint="default"/>
        <w:lang w:val="en-US" w:eastAsia="en-US" w:bidi="ar-SA"/>
      </w:rPr>
    </w:lvl>
    <w:lvl w:ilvl="6" w:tplc="4AAAC856">
      <w:numFmt w:val="bullet"/>
      <w:lvlText w:val="•"/>
      <w:lvlJc w:val="left"/>
      <w:pPr>
        <w:ind w:left="3120" w:hanging="466"/>
      </w:pPr>
      <w:rPr>
        <w:rFonts w:hint="default"/>
        <w:lang w:val="en-US" w:eastAsia="en-US" w:bidi="ar-SA"/>
      </w:rPr>
    </w:lvl>
    <w:lvl w:ilvl="7" w:tplc="3B849358">
      <w:numFmt w:val="bullet"/>
      <w:lvlText w:val="•"/>
      <w:lvlJc w:val="left"/>
      <w:pPr>
        <w:ind w:left="3503" w:hanging="466"/>
      </w:pPr>
      <w:rPr>
        <w:rFonts w:hint="default"/>
        <w:lang w:val="en-US" w:eastAsia="en-US" w:bidi="ar-SA"/>
      </w:rPr>
    </w:lvl>
    <w:lvl w:ilvl="8" w:tplc="2DDCDA0E">
      <w:numFmt w:val="bullet"/>
      <w:lvlText w:val="•"/>
      <w:lvlJc w:val="left"/>
      <w:pPr>
        <w:ind w:left="3887" w:hanging="466"/>
      </w:pPr>
      <w:rPr>
        <w:rFonts w:hint="default"/>
        <w:lang w:val="en-US" w:eastAsia="en-US" w:bidi="ar-SA"/>
      </w:rPr>
    </w:lvl>
  </w:abstractNum>
  <w:abstractNum w:abstractNumId="40" w15:restartNumberingAfterBreak="0">
    <w:nsid w:val="619977D2"/>
    <w:multiLevelType w:val="hybridMultilevel"/>
    <w:tmpl w:val="0BCE22E6"/>
    <w:lvl w:ilvl="0" w:tplc="2216EE4A">
      <w:start w:val="2"/>
      <w:numFmt w:val="lowerLetter"/>
      <w:lvlText w:val="%1."/>
      <w:lvlJc w:val="left"/>
      <w:pPr>
        <w:ind w:left="438" w:hanging="334"/>
      </w:pPr>
      <w:rPr>
        <w:rFonts w:ascii="Times New Roman" w:eastAsia="Times New Roman" w:hAnsi="Times New Roman" w:cs="Times New Roman" w:hint="default"/>
        <w:spacing w:val="-27"/>
        <w:w w:val="99"/>
        <w:sz w:val="24"/>
        <w:szCs w:val="24"/>
        <w:lang w:val="en-US" w:eastAsia="en-US" w:bidi="ar-SA"/>
      </w:rPr>
    </w:lvl>
    <w:lvl w:ilvl="1" w:tplc="25AA5E38">
      <w:numFmt w:val="bullet"/>
      <w:lvlText w:val="•"/>
      <w:lvlJc w:val="left"/>
      <w:pPr>
        <w:ind w:left="1017" w:hanging="334"/>
      </w:pPr>
      <w:rPr>
        <w:rFonts w:hint="default"/>
        <w:lang w:val="en-US" w:eastAsia="en-US" w:bidi="ar-SA"/>
      </w:rPr>
    </w:lvl>
    <w:lvl w:ilvl="2" w:tplc="11D0CD32">
      <w:numFmt w:val="bullet"/>
      <w:lvlText w:val="•"/>
      <w:lvlJc w:val="left"/>
      <w:pPr>
        <w:ind w:left="1594" w:hanging="334"/>
      </w:pPr>
      <w:rPr>
        <w:rFonts w:hint="default"/>
        <w:lang w:val="en-US" w:eastAsia="en-US" w:bidi="ar-SA"/>
      </w:rPr>
    </w:lvl>
    <w:lvl w:ilvl="3" w:tplc="A73C18A2">
      <w:numFmt w:val="bullet"/>
      <w:lvlText w:val="•"/>
      <w:lvlJc w:val="left"/>
      <w:pPr>
        <w:ind w:left="2171" w:hanging="334"/>
      </w:pPr>
      <w:rPr>
        <w:rFonts w:hint="default"/>
        <w:lang w:val="en-US" w:eastAsia="en-US" w:bidi="ar-SA"/>
      </w:rPr>
    </w:lvl>
    <w:lvl w:ilvl="4" w:tplc="577CC48C">
      <w:numFmt w:val="bullet"/>
      <w:lvlText w:val="•"/>
      <w:lvlJc w:val="left"/>
      <w:pPr>
        <w:ind w:left="2748" w:hanging="334"/>
      </w:pPr>
      <w:rPr>
        <w:rFonts w:hint="default"/>
        <w:lang w:val="en-US" w:eastAsia="en-US" w:bidi="ar-SA"/>
      </w:rPr>
    </w:lvl>
    <w:lvl w:ilvl="5" w:tplc="E884C89E">
      <w:numFmt w:val="bullet"/>
      <w:lvlText w:val="•"/>
      <w:lvlJc w:val="left"/>
      <w:pPr>
        <w:ind w:left="3326" w:hanging="334"/>
      </w:pPr>
      <w:rPr>
        <w:rFonts w:hint="default"/>
        <w:lang w:val="en-US" w:eastAsia="en-US" w:bidi="ar-SA"/>
      </w:rPr>
    </w:lvl>
    <w:lvl w:ilvl="6" w:tplc="FFC49198">
      <w:numFmt w:val="bullet"/>
      <w:lvlText w:val="•"/>
      <w:lvlJc w:val="left"/>
      <w:pPr>
        <w:ind w:left="3903" w:hanging="334"/>
      </w:pPr>
      <w:rPr>
        <w:rFonts w:hint="default"/>
        <w:lang w:val="en-US" w:eastAsia="en-US" w:bidi="ar-SA"/>
      </w:rPr>
    </w:lvl>
    <w:lvl w:ilvl="7" w:tplc="EAE64048">
      <w:numFmt w:val="bullet"/>
      <w:lvlText w:val="•"/>
      <w:lvlJc w:val="left"/>
      <w:pPr>
        <w:ind w:left="4480" w:hanging="334"/>
      </w:pPr>
      <w:rPr>
        <w:rFonts w:hint="default"/>
        <w:lang w:val="en-US" w:eastAsia="en-US" w:bidi="ar-SA"/>
      </w:rPr>
    </w:lvl>
    <w:lvl w:ilvl="8" w:tplc="55E6E50E">
      <w:numFmt w:val="bullet"/>
      <w:lvlText w:val="•"/>
      <w:lvlJc w:val="left"/>
      <w:pPr>
        <w:ind w:left="5057" w:hanging="334"/>
      </w:pPr>
      <w:rPr>
        <w:rFonts w:hint="default"/>
        <w:lang w:val="en-US" w:eastAsia="en-US" w:bidi="ar-SA"/>
      </w:rPr>
    </w:lvl>
  </w:abstractNum>
  <w:abstractNum w:abstractNumId="41" w15:restartNumberingAfterBreak="0">
    <w:nsid w:val="63A868F8"/>
    <w:multiLevelType w:val="hybridMultilevel"/>
    <w:tmpl w:val="78BE6EA8"/>
    <w:lvl w:ilvl="0" w:tplc="7AE647EA">
      <w:numFmt w:val="bullet"/>
      <w:lvlText w:val=""/>
      <w:lvlJc w:val="left"/>
      <w:pPr>
        <w:ind w:left="4001" w:hanging="360"/>
      </w:pPr>
      <w:rPr>
        <w:rFonts w:ascii="Symbol" w:eastAsia="Symbol" w:hAnsi="Symbol" w:cs="Symbol" w:hint="default"/>
        <w:w w:val="100"/>
        <w:sz w:val="24"/>
        <w:szCs w:val="24"/>
        <w:lang w:val="en-US" w:eastAsia="en-US" w:bidi="ar-SA"/>
      </w:rPr>
    </w:lvl>
    <w:lvl w:ilvl="1" w:tplc="5DB8BC9E">
      <w:numFmt w:val="bullet"/>
      <w:lvlText w:val="•"/>
      <w:lvlJc w:val="left"/>
      <w:pPr>
        <w:ind w:left="5060" w:hanging="360"/>
      </w:pPr>
      <w:rPr>
        <w:rFonts w:hint="default"/>
        <w:lang w:val="en-US" w:eastAsia="en-US" w:bidi="ar-SA"/>
      </w:rPr>
    </w:lvl>
    <w:lvl w:ilvl="2" w:tplc="79EE0982">
      <w:numFmt w:val="bullet"/>
      <w:lvlText w:val="•"/>
      <w:lvlJc w:val="left"/>
      <w:pPr>
        <w:ind w:left="5738" w:hanging="360"/>
      </w:pPr>
      <w:rPr>
        <w:rFonts w:hint="default"/>
        <w:lang w:val="en-US" w:eastAsia="en-US" w:bidi="ar-SA"/>
      </w:rPr>
    </w:lvl>
    <w:lvl w:ilvl="3" w:tplc="00D6502C">
      <w:numFmt w:val="bullet"/>
      <w:lvlText w:val="•"/>
      <w:lvlJc w:val="left"/>
      <w:pPr>
        <w:ind w:left="6417" w:hanging="360"/>
      </w:pPr>
      <w:rPr>
        <w:rFonts w:hint="default"/>
        <w:lang w:val="en-US" w:eastAsia="en-US" w:bidi="ar-SA"/>
      </w:rPr>
    </w:lvl>
    <w:lvl w:ilvl="4" w:tplc="27DED8EC">
      <w:numFmt w:val="bullet"/>
      <w:lvlText w:val="•"/>
      <w:lvlJc w:val="left"/>
      <w:pPr>
        <w:ind w:left="7096" w:hanging="360"/>
      </w:pPr>
      <w:rPr>
        <w:rFonts w:hint="default"/>
        <w:lang w:val="en-US" w:eastAsia="en-US" w:bidi="ar-SA"/>
      </w:rPr>
    </w:lvl>
    <w:lvl w:ilvl="5" w:tplc="553E7EC0">
      <w:numFmt w:val="bullet"/>
      <w:lvlText w:val="•"/>
      <w:lvlJc w:val="left"/>
      <w:pPr>
        <w:ind w:left="7775" w:hanging="360"/>
      </w:pPr>
      <w:rPr>
        <w:rFonts w:hint="default"/>
        <w:lang w:val="en-US" w:eastAsia="en-US" w:bidi="ar-SA"/>
      </w:rPr>
    </w:lvl>
    <w:lvl w:ilvl="6" w:tplc="13D4091A">
      <w:numFmt w:val="bullet"/>
      <w:lvlText w:val="•"/>
      <w:lvlJc w:val="left"/>
      <w:pPr>
        <w:ind w:left="8453" w:hanging="360"/>
      </w:pPr>
      <w:rPr>
        <w:rFonts w:hint="default"/>
        <w:lang w:val="en-US" w:eastAsia="en-US" w:bidi="ar-SA"/>
      </w:rPr>
    </w:lvl>
    <w:lvl w:ilvl="7" w:tplc="9978F5EC">
      <w:numFmt w:val="bullet"/>
      <w:lvlText w:val="•"/>
      <w:lvlJc w:val="left"/>
      <w:pPr>
        <w:ind w:left="9132" w:hanging="360"/>
      </w:pPr>
      <w:rPr>
        <w:rFonts w:hint="default"/>
        <w:lang w:val="en-US" w:eastAsia="en-US" w:bidi="ar-SA"/>
      </w:rPr>
    </w:lvl>
    <w:lvl w:ilvl="8" w:tplc="0D8C371C">
      <w:numFmt w:val="bullet"/>
      <w:lvlText w:val="•"/>
      <w:lvlJc w:val="left"/>
      <w:pPr>
        <w:ind w:left="9811" w:hanging="360"/>
      </w:pPr>
      <w:rPr>
        <w:rFonts w:hint="default"/>
        <w:lang w:val="en-US" w:eastAsia="en-US" w:bidi="ar-SA"/>
      </w:rPr>
    </w:lvl>
  </w:abstractNum>
  <w:abstractNum w:abstractNumId="42" w15:restartNumberingAfterBreak="0">
    <w:nsid w:val="66A6313D"/>
    <w:multiLevelType w:val="hybridMultilevel"/>
    <w:tmpl w:val="6A5CE9A6"/>
    <w:lvl w:ilvl="0" w:tplc="3A7E4B82">
      <w:start w:val="5"/>
      <w:numFmt w:val="lowerLetter"/>
      <w:lvlText w:val="%1."/>
      <w:lvlJc w:val="left"/>
      <w:pPr>
        <w:ind w:left="409" w:hanging="305"/>
      </w:pPr>
      <w:rPr>
        <w:rFonts w:ascii="Times New Roman" w:eastAsia="Times New Roman" w:hAnsi="Times New Roman" w:cs="Times New Roman" w:hint="default"/>
        <w:spacing w:val="-2"/>
        <w:w w:val="99"/>
        <w:sz w:val="24"/>
        <w:szCs w:val="24"/>
        <w:lang w:val="en-US" w:eastAsia="en-US" w:bidi="ar-SA"/>
      </w:rPr>
    </w:lvl>
    <w:lvl w:ilvl="1" w:tplc="1408F208">
      <w:start w:val="1"/>
      <w:numFmt w:val="lowerRoman"/>
      <w:lvlText w:val="%2."/>
      <w:lvlJc w:val="left"/>
      <w:pPr>
        <w:ind w:left="1158" w:hanging="329"/>
      </w:pPr>
      <w:rPr>
        <w:rFonts w:ascii="Times New Roman" w:eastAsia="Times New Roman" w:hAnsi="Times New Roman" w:cs="Times New Roman" w:hint="default"/>
        <w:spacing w:val="-30"/>
        <w:w w:val="99"/>
        <w:sz w:val="24"/>
        <w:szCs w:val="24"/>
        <w:lang w:val="en-US" w:eastAsia="en-US" w:bidi="ar-SA"/>
      </w:rPr>
    </w:lvl>
    <w:lvl w:ilvl="2" w:tplc="BD5E591A">
      <w:numFmt w:val="bullet"/>
      <w:lvlText w:val="•"/>
      <w:lvlJc w:val="left"/>
      <w:pPr>
        <w:ind w:left="1721" w:hanging="329"/>
      </w:pPr>
      <w:rPr>
        <w:rFonts w:hint="default"/>
        <w:lang w:val="en-US" w:eastAsia="en-US" w:bidi="ar-SA"/>
      </w:rPr>
    </w:lvl>
    <w:lvl w:ilvl="3" w:tplc="9A145F8E">
      <w:numFmt w:val="bullet"/>
      <w:lvlText w:val="•"/>
      <w:lvlJc w:val="left"/>
      <w:pPr>
        <w:ind w:left="2282" w:hanging="329"/>
      </w:pPr>
      <w:rPr>
        <w:rFonts w:hint="default"/>
        <w:lang w:val="en-US" w:eastAsia="en-US" w:bidi="ar-SA"/>
      </w:rPr>
    </w:lvl>
    <w:lvl w:ilvl="4" w:tplc="2D64D80E">
      <w:numFmt w:val="bullet"/>
      <w:lvlText w:val="•"/>
      <w:lvlJc w:val="left"/>
      <w:pPr>
        <w:ind w:left="2844" w:hanging="329"/>
      </w:pPr>
      <w:rPr>
        <w:rFonts w:hint="default"/>
        <w:lang w:val="en-US" w:eastAsia="en-US" w:bidi="ar-SA"/>
      </w:rPr>
    </w:lvl>
    <w:lvl w:ilvl="5" w:tplc="1D06D4D4">
      <w:numFmt w:val="bullet"/>
      <w:lvlText w:val="•"/>
      <w:lvlJc w:val="left"/>
      <w:pPr>
        <w:ind w:left="3405" w:hanging="329"/>
      </w:pPr>
      <w:rPr>
        <w:rFonts w:hint="default"/>
        <w:lang w:val="en-US" w:eastAsia="en-US" w:bidi="ar-SA"/>
      </w:rPr>
    </w:lvl>
    <w:lvl w:ilvl="6" w:tplc="57F857C2">
      <w:numFmt w:val="bullet"/>
      <w:lvlText w:val="•"/>
      <w:lvlJc w:val="left"/>
      <w:pPr>
        <w:ind w:left="3966" w:hanging="329"/>
      </w:pPr>
      <w:rPr>
        <w:rFonts w:hint="default"/>
        <w:lang w:val="en-US" w:eastAsia="en-US" w:bidi="ar-SA"/>
      </w:rPr>
    </w:lvl>
    <w:lvl w:ilvl="7" w:tplc="031A373E">
      <w:numFmt w:val="bullet"/>
      <w:lvlText w:val="•"/>
      <w:lvlJc w:val="left"/>
      <w:pPr>
        <w:ind w:left="4528" w:hanging="329"/>
      </w:pPr>
      <w:rPr>
        <w:rFonts w:hint="default"/>
        <w:lang w:val="en-US" w:eastAsia="en-US" w:bidi="ar-SA"/>
      </w:rPr>
    </w:lvl>
    <w:lvl w:ilvl="8" w:tplc="A14C5EFE">
      <w:numFmt w:val="bullet"/>
      <w:lvlText w:val="•"/>
      <w:lvlJc w:val="left"/>
      <w:pPr>
        <w:ind w:left="5089" w:hanging="329"/>
      </w:pPr>
      <w:rPr>
        <w:rFonts w:hint="default"/>
        <w:lang w:val="en-US" w:eastAsia="en-US" w:bidi="ar-SA"/>
      </w:rPr>
    </w:lvl>
  </w:abstractNum>
  <w:abstractNum w:abstractNumId="43" w15:restartNumberingAfterBreak="0">
    <w:nsid w:val="6A453210"/>
    <w:multiLevelType w:val="hybridMultilevel"/>
    <w:tmpl w:val="877E68A6"/>
    <w:lvl w:ilvl="0" w:tplc="444A2406">
      <w:start w:val="1"/>
      <w:numFmt w:val="lowerLetter"/>
      <w:lvlText w:val="%1)"/>
      <w:lvlJc w:val="left"/>
      <w:pPr>
        <w:ind w:left="825" w:hanging="360"/>
      </w:pPr>
      <w:rPr>
        <w:rFonts w:ascii="Times New Roman" w:eastAsia="Times New Roman" w:hAnsi="Times New Roman" w:cs="Times New Roman" w:hint="default"/>
        <w:spacing w:val="-14"/>
        <w:w w:val="99"/>
        <w:sz w:val="24"/>
        <w:szCs w:val="24"/>
        <w:lang w:val="en-US" w:eastAsia="en-US" w:bidi="ar-SA"/>
      </w:rPr>
    </w:lvl>
    <w:lvl w:ilvl="1" w:tplc="69683CBC">
      <w:numFmt w:val="bullet"/>
      <w:lvlText w:val="•"/>
      <w:lvlJc w:val="left"/>
      <w:pPr>
        <w:ind w:left="1359" w:hanging="360"/>
      </w:pPr>
      <w:rPr>
        <w:rFonts w:hint="default"/>
        <w:lang w:val="en-US" w:eastAsia="en-US" w:bidi="ar-SA"/>
      </w:rPr>
    </w:lvl>
    <w:lvl w:ilvl="2" w:tplc="6C0EDAC2">
      <w:numFmt w:val="bullet"/>
      <w:lvlText w:val="•"/>
      <w:lvlJc w:val="left"/>
      <w:pPr>
        <w:ind w:left="1898" w:hanging="360"/>
      </w:pPr>
      <w:rPr>
        <w:rFonts w:hint="default"/>
        <w:lang w:val="en-US" w:eastAsia="en-US" w:bidi="ar-SA"/>
      </w:rPr>
    </w:lvl>
    <w:lvl w:ilvl="3" w:tplc="E56CF228">
      <w:numFmt w:val="bullet"/>
      <w:lvlText w:val="•"/>
      <w:lvlJc w:val="left"/>
      <w:pPr>
        <w:ind w:left="2437" w:hanging="360"/>
      </w:pPr>
      <w:rPr>
        <w:rFonts w:hint="default"/>
        <w:lang w:val="en-US" w:eastAsia="en-US" w:bidi="ar-SA"/>
      </w:rPr>
    </w:lvl>
    <w:lvl w:ilvl="4" w:tplc="A1D61486">
      <w:numFmt w:val="bullet"/>
      <w:lvlText w:val="•"/>
      <w:lvlJc w:val="left"/>
      <w:pPr>
        <w:ind w:left="2976" w:hanging="360"/>
      </w:pPr>
      <w:rPr>
        <w:rFonts w:hint="default"/>
        <w:lang w:val="en-US" w:eastAsia="en-US" w:bidi="ar-SA"/>
      </w:rPr>
    </w:lvl>
    <w:lvl w:ilvl="5" w:tplc="D81089E8">
      <w:numFmt w:val="bullet"/>
      <w:lvlText w:val="•"/>
      <w:lvlJc w:val="left"/>
      <w:pPr>
        <w:ind w:left="3516" w:hanging="360"/>
      </w:pPr>
      <w:rPr>
        <w:rFonts w:hint="default"/>
        <w:lang w:val="en-US" w:eastAsia="en-US" w:bidi="ar-SA"/>
      </w:rPr>
    </w:lvl>
    <w:lvl w:ilvl="6" w:tplc="F8B849BE">
      <w:numFmt w:val="bullet"/>
      <w:lvlText w:val="•"/>
      <w:lvlJc w:val="left"/>
      <w:pPr>
        <w:ind w:left="4055" w:hanging="360"/>
      </w:pPr>
      <w:rPr>
        <w:rFonts w:hint="default"/>
        <w:lang w:val="en-US" w:eastAsia="en-US" w:bidi="ar-SA"/>
      </w:rPr>
    </w:lvl>
    <w:lvl w:ilvl="7" w:tplc="54C812CE">
      <w:numFmt w:val="bullet"/>
      <w:lvlText w:val="•"/>
      <w:lvlJc w:val="left"/>
      <w:pPr>
        <w:ind w:left="4594" w:hanging="360"/>
      </w:pPr>
      <w:rPr>
        <w:rFonts w:hint="default"/>
        <w:lang w:val="en-US" w:eastAsia="en-US" w:bidi="ar-SA"/>
      </w:rPr>
    </w:lvl>
    <w:lvl w:ilvl="8" w:tplc="DBACFD82">
      <w:numFmt w:val="bullet"/>
      <w:lvlText w:val="•"/>
      <w:lvlJc w:val="left"/>
      <w:pPr>
        <w:ind w:left="5133" w:hanging="360"/>
      </w:pPr>
      <w:rPr>
        <w:rFonts w:hint="default"/>
        <w:lang w:val="en-US" w:eastAsia="en-US" w:bidi="ar-SA"/>
      </w:rPr>
    </w:lvl>
  </w:abstractNum>
  <w:abstractNum w:abstractNumId="44" w15:restartNumberingAfterBreak="0">
    <w:nsid w:val="6CAC41F9"/>
    <w:multiLevelType w:val="hybridMultilevel"/>
    <w:tmpl w:val="6A666270"/>
    <w:lvl w:ilvl="0" w:tplc="C3E6F1EC">
      <w:start w:val="1"/>
      <w:numFmt w:val="lowerLetter"/>
      <w:lvlText w:val="%1."/>
      <w:lvlJc w:val="left"/>
      <w:pPr>
        <w:ind w:left="465" w:hanging="360"/>
      </w:pPr>
      <w:rPr>
        <w:rFonts w:ascii="Times New Roman" w:eastAsia="Times New Roman" w:hAnsi="Times New Roman" w:cs="Times New Roman" w:hint="default"/>
        <w:spacing w:val="-5"/>
        <w:w w:val="99"/>
        <w:sz w:val="24"/>
        <w:szCs w:val="24"/>
        <w:lang w:val="en-US" w:eastAsia="en-US" w:bidi="ar-SA"/>
      </w:rPr>
    </w:lvl>
    <w:lvl w:ilvl="1" w:tplc="7632BC3C">
      <w:start w:val="1"/>
      <w:numFmt w:val="lowerRoman"/>
      <w:lvlText w:val="%2."/>
      <w:lvlJc w:val="left"/>
      <w:pPr>
        <w:ind w:left="1369" w:hanging="545"/>
      </w:pPr>
      <w:rPr>
        <w:rFonts w:ascii="Times New Roman" w:eastAsia="Times New Roman" w:hAnsi="Times New Roman" w:cs="Times New Roman" w:hint="default"/>
        <w:spacing w:val="-11"/>
        <w:w w:val="99"/>
        <w:sz w:val="24"/>
        <w:szCs w:val="24"/>
        <w:lang w:val="en-US" w:eastAsia="en-US" w:bidi="ar-SA"/>
      </w:rPr>
    </w:lvl>
    <w:lvl w:ilvl="2" w:tplc="DB807A42">
      <w:numFmt w:val="bullet"/>
      <w:lvlText w:val="•"/>
      <w:lvlJc w:val="left"/>
      <w:pPr>
        <w:ind w:left="1899" w:hanging="545"/>
      </w:pPr>
      <w:rPr>
        <w:rFonts w:hint="default"/>
        <w:lang w:val="en-US" w:eastAsia="en-US" w:bidi="ar-SA"/>
      </w:rPr>
    </w:lvl>
    <w:lvl w:ilvl="3" w:tplc="C55611E8">
      <w:numFmt w:val="bullet"/>
      <w:lvlText w:val="•"/>
      <w:lvlJc w:val="left"/>
      <w:pPr>
        <w:ind w:left="2438" w:hanging="545"/>
      </w:pPr>
      <w:rPr>
        <w:rFonts w:hint="default"/>
        <w:lang w:val="en-US" w:eastAsia="en-US" w:bidi="ar-SA"/>
      </w:rPr>
    </w:lvl>
    <w:lvl w:ilvl="4" w:tplc="3D60E46E">
      <w:numFmt w:val="bullet"/>
      <w:lvlText w:val="•"/>
      <w:lvlJc w:val="left"/>
      <w:pPr>
        <w:ind w:left="2977" w:hanging="545"/>
      </w:pPr>
      <w:rPr>
        <w:rFonts w:hint="default"/>
        <w:lang w:val="en-US" w:eastAsia="en-US" w:bidi="ar-SA"/>
      </w:rPr>
    </w:lvl>
    <w:lvl w:ilvl="5" w:tplc="F24CF028">
      <w:numFmt w:val="bullet"/>
      <w:lvlText w:val="•"/>
      <w:lvlJc w:val="left"/>
      <w:pPr>
        <w:ind w:left="3516" w:hanging="545"/>
      </w:pPr>
      <w:rPr>
        <w:rFonts w:hint="default"/>
        <w:lang w:val="en-US" w:eastAsia="en-US" w:bidi="ar-SA"/>
      </w:rPr>
    </w:lvl>
    <w:lvl w:ilvl="6" w:tplc="C354123C">
      <w:numFmt w:val="bullet"/>
      <w:lvlText w:val="•"/>
      <w:lvlJc w:val="left"/>
      <w:pPr>
        <w:ind w:left="4055" w:hanging="545"/>
      </w:pPr>
      <w:rPr>
        <w:rFonts w:hint="default"/>
        <w:lang w:val="en-US" w:eastAsia="en-US" w:bidi="ar-SA"/>
      </w:rPr>
    </w:lvl>
    <w:lvl w:ilvl="7" w:tplc="D7A2F16A">
      <w:numFmt w:val="bullet"/>
      <w:lvlText w:val="•"/>
      <w:lvlJc w:val="left"/>
      <w:pPr>
        <w:ind w:left="4594" w:hanging="545"/>
      </w:pPr>
      <w:rPr>
        <w:rFonts w:hint="default"/>
        <w:lang w:val="en-US" w:eastAsia="en-US" w:bidi="ar-SA"/>
      </w:rPr>
    </w:lvl>
    <w:lvl w:ilvl="8" w:tplc="09182736">
      <w:numFmt w:val="bullet"/>
      <w:lvlText w:val="•"/>
      <w:lvlJc w:val="left"/>
      <w:pPr>
        <w:ind w:left="5133" w:hanging="545"/>
      </w:pPr>
      <w:rPr>
        <w:rFonts w:hint="default"/>
        <w:lang w:val="en-US" w:eastAsia="en-US" w:bidi="ar-SA"/>
      </w:rPr>
    </w:lvl>
  </w:abstractNum>
  <w:abstractNum w:abstractNumId="45" w15:restartNumberingAfterBreak="0">
    <w:nsid w:val="6CD1678C"/>
    <w:multiLevelType w:val="hybridMultilevel"/>
    <w:tmpl w:val="554C96E8"/>
    <w:lvl w:ilvl="0" w:tplc="D5DC0378">
      <w:start w:val="1"/>
      <w:numFmt w:val="decimal"/>
      <w:lvlText w:val="%1)"/>
      <w:lvlJc w:val="left"/>
      <w:pPr>
        <w:ind w:left="1840" w:hanging="360"/>
      </w:pPr>
      <w:rPr>
        <w:rFonts w:ascii="Times New Roman" w:eastAsia="Times New Roman" w:hAnsi="Times New Roman" w:cs="Times New Roman" w:hint="default"/>
        <w:w w:val="100"/>
        <w:sz w:val="22"/>
        <w:szCs w:val="22"/>
        <w:lang w:val="en-US" w:eastAsia="en-US" w:bidi="ar-SA"/>
      </w:rPr>
    </w:lvl>
    <w:lvl w:ilvl="1" w:tplc="7F1CEF44">
      <w:numFmt w:val="bullet"/>
      <w:lvlText w:val="•"/>
      <w:lvlJc w:val="left"/>
      <w:pPr>
        <w:ind w:left="2772" w:hanging="360"/>
      </w:pPr>
      <w:rPr>
        <w:rFonts w:hint="default"/>
        <w:lang w:val="en-US" w:eastAsia="en-US" w:bidi="ar-SA"/>
      </w:rPr>
    </w:lvl>
    <w:lvl w:ilvl="2" w:tplc="C45A429E">
      <w:numFmt w:val="bullet"/>
      <w:lvlText w:val="•"/>
      <w:lvlJc w:val="left"/>
      <w:pPr>
        <w:ind w:left="3705" w:hanging="360"/>
      </w:pPr>
      <w:rPr>
        <w:rFonts w:hint="default"/>
        <w:lang w:val="en-US" w:eastAsia="en-US" w:bidi="ar-SA"/>
      </w:rPr>
    </w:lvl>
    <w:lvl w:ilvl="3" w:tplc="3386FC54">
      <w:numFmt w:val="bullet"/>
      <w:lvlText w:val="•"/>
      <w:lvlJc w:val="left"/>
      <w:pPr>
        <w:ind w:left="4638" w:hanging="360"/>
      </w:pPr>
      <w:rPr>
        <w:rFonts w:hint="default"/>
        <w:lang w:val="en-US" w:eastAsia="en-US" w:bidi="ar-SA"/>
      </w:rPr>
    </w:lvl>
    <w:lvl w:ilvl="4" w:tplc="E640A0DE">
      <w:numFmt w:val="bullet"/>
      <w:lvlText w:val="•"/>
      <w:lvlJc w:val="left"/>
      <w:pPr>
        <w:ind w:left="5571" w:hanging="360"/>
      </w:pPr>
      <w:rPr>
        <w:rFonts w:hint="default"/>
        <w:lang w:val="en-US" w:eastAsia="en-US" w:bidi="ar-SA"/>
      </w:rPr>
    </w:lvl>
    <w:lvl w:ilvl="5" w:tplc="02B2B908">
      <w:numFmt w:val="bullet"/>
      <w:lvlText w:val="•"/>
      <w:lvlJc w:val="left"/>
      <w:pPr>
        <w:ind w:left="6504" w:hanging="360"/>
      </w:pPr>
      <w:rPr>
        <w:rFonts w:hint="default"/>
        <w:lang w:val="en-US" w:eastAsia="en-US" w:bidi="ar-SA"/>
      </w:rPr>
    </w:lvl>
    <w:lvl w:ilvl="6" w:tplc="F31ABC7E">
      <w:numFmt w:val="bullet"/>
      <w:lvlText w:val="•"/>
      <w:lvlJc w:val="left"/>
      <w:pPr>
        <w:ind w:left="7437" w:hanging="360"/>
      </w:pPr>
      <w:rPr>
        <w:rFonts w:hint="default"/>
        <w:lang w:val="en-US" w:eastAsia="en-US" w:bidi="ar-SA"/>
      </w:rPr>
    </w:lvl>
    <w:lvl w:ilvl="7" w:tplc="CAEA288A">
      <w:numFmt w:val="bullet"/>
      <w:lvlText w:val="•"/>
      <w:lvlJc w:val="left"/>
      <w:pPr>
        <w:ind w:left="8370" w:hanging="360"/>
      </w:pPr>
      <w:rPr>
        <w:rFonts w:hint="default"/>
        <w:lang w:val="en-US" w:eastAsia="en-US" w:bidi="ar-SA"/>
      </w:rPr>
    </w:lvl>
    <w:lvl w:ilvl="8" w:tplc="ACFA8E52">
      <w:numFmt w:val="bullet"/>
      <w:lvlText w:val="•"/>
      <w:lvlJc w:val="left"/>
      <w:pPr>
        <w:ind w:left="9303" w:hanging="360"/>
      </w:pPr>
      <w:rPr>
        <w:rFonts w:hint="default"/>
        <w:lang w:val="en-US" w:eastAsia="en-US" w:bidi="ar-SA"/>
      </w:rPr>
    </w:lvl>
  </w:abstractNum>
  <w:abstractNum w:abstractNumId="46" w15:restartNumberingAfterBreak="0">
    <w:nsid w:val="70B219A3"/>
    <w:multiLevelType w:val="hybridMultilevel"/>
    <w:tmpl w:val="61C8D06A"/>
    <w:lvl w:ilvl="0" w:tplc="F154E9B4">
      <w:start w:val="2"/>
      <w:numFmt w:val="lowerLetter"/>
      <w:lvlText w:val="%1)"/>
      <w:lvlJc w:val="left"/>
      <w:pPr>
        <w:ind w:left="825" w:hanging="360"/>
      </w:pPr>
      <w:rPr>
        <w:rFonts w:ascii="Times New Roman" w:eastAsia="Times New Roman" w:hAnsi="Times New Roman" w:cs="Times New Roman" w:hint="default"/>
        <w:spacing w:val="-20"/>
        <w:w w:val="99"/>
        <w:sz w:val="24"/>
        <w:szCs w:val="24"/>
        <w:lang w:val="en-US" w:eastAsia="en-US" w:bidi="ar-SA"/>
      </w:rPr>
    </w:lvl>
    <w:lvl w:ilvl="1" w:tplc="4BF2F402">
      <w:start w:val="1"/>
      <w:numFmt w:val="lowerRoman"/>
      <w:lvlText w:val="%2."/>
      <w:lvlJc w:val="left"/>
      <w:pPr>
        <w:ind w:left="1545" w:hanging="720"/>
      </w:pPr>
      <w:rPr>
        <w:rFonts w:ascii="Times New Roman" w:eastAsia="Times New Roman" w:hAnsi="Times New Roman" w:cs="Times New Roman" w:hint="default"/>
        <w:spacing w:val="-8"/>
        <w:w w:val="100"/>
        <w:sz w:val="24"/>
        <w:szCs w:val="24"/>
        <w:lang w:val="en-US" w:eastAsia="en-US" w:bidi="ar-SA"/>
      </w:rPr>
    </w:lvl>
    <w:lvl w:ilvl="2" w:tplc="8BE8E0D2">
      <w:numFmt w:val="bullet"/>
      <w:lvlText w:val="•"/>
      <w:lvlJc w:val="left"/>
      <w:pPr>
        <w:ind w:left="2059" w:hanging="720"/>
      </w:pPr>
      <w:rPr>
        <w:rFonts w:hint="default"/>
        <w:lang w:val="en-US" w:eastAsia="en-US" w:bidi="ar-SA"/>
      </w:rPr>
    </w:lvl>
    <w:lvl w:ilvl="3" w:tplc="59E2C810">
      <w:numFmt w:val="bullet"/>
      <w:lvlText w:val="•"/>
      <w:lvlJc w:val="left"/>
      <w:pPr>
        <w:ind w:left="2578" w:hanging="720"/>
      </w:pPr>
      <w:rPr>
        <w:rFonts w:hint="default"/>
        <w:lang w:val="en-US" w:eastAsia="en-US" w:bidi="ar-SA"/>
      </w:rPr>
    </w:lvl>
    <w:lvl w:ilvl="4" w:tplc="A88A510A">
      <w:numFmt w:val="bullet"/>
      <w:lvlText w:val="•"/>
      <w:lvlJc w:val="left"/>
      <w:pPr>
        <w:ind w:left="3097" w:hanging="720"/>
      </w:pPr>
      <w:rPr>
        <w:rFonts w:hint="default"/>
        <w:lang w:val="en-US" w:eastAsia="en-US" w:bidi="ar-SA"/>
      </w:rPr>
    </w:lvl>
    <w:lvl w:ilvl="5" w:tplc="7AFEDA56">
      <w:numFmt w:val="bullet"/>
      <w:lvlText w:val="•"/>
      <w:lvlJc w:val="left"/>
      <w:pPr>
        <w:ind w:left="3616" w:hanging="720"/>
      </w:pPr>
      <w:rPr>
        <w:rFonts w:hint="default"/>
        <w:lang w:val="en-US" w:eastAsia="en-US" w:bidi="ar-SA"/>
      </w:rPr>
    </w:lvl>
    <w:lvl w:ilvl="6" w:tplc="93104992">
      <w:numFmt w:val="bullet"/>
      <w:lvlText w:val="•"/>
      <w:lvlJc w:val="left"/>
      <w:pPr>
        <w:ind w:left="4135" w:hanging="720"/>
      </w:pPr>
      <w:rPr>
        <w:rFonts w:hint="default"/>
        <w:lang w:val="en-US" w:eastAsia="en-US" w:bidi="ar-SA"/>
      </w:rPr>
    </w:lvl>
    <w:lvl w:ilvl="7" w:tplc="C36A2F1C">
      <w:numFmt w:val="bullet"/>
      <w:lvlText w:val="•"/>
      <w:lvlJc w:val="left"/>
      <w:pPr>
        <w:ind w:left="4654" w:hanging="720"/>
      </w:pPr>
      <w:rPr>
        <w:rFonts w:hint="default"/>
        <w:lang w:val="en-US" w:eastAsia="en-US" w:bidi="ar-SA"/>
      </w:rPr>
    </w:lvl>
    <w:lvl w:ilvl="8" w:tplc="8CFC2814">
      <w:numFmt w:val="bullet"/>
      <w:lvlText w:val="•"/>
      <w:lvlJc w:val="left"/>
      <w:pPr>
        <w:ind w:left="5173" w:hanging="720"/>
      </w:pPr>
      <w:rPr>
        <w:rFonts w:hint="default"/>
        <w:lang w:val="en-US" w:eastAsia="en-US" w:bidi="ar-SA"/>
      </w:rPr>
    </w:lvl>
  </w:abstractNum>
  <w:abstractNum w:abstractNumId="47" w15:restartNumberingAfterBreak="0">
    <w:nsid w:val="714E208C"/>
    <w:multiLevelType w:val="hybridMultilevel"/>
    <w:tmpl w:val="8646D144"/>
    <w:lvl w:ilvl="0" w:tplc="AA6C8F3A">
      <w:start w:val="1"/>
      <w:numFmt w:val="decimal"/>
      <w:lvlText w:val="%1."/>
      <w:lvlJc w:val="left"/>
      <w:pPr>
        <w:ind w:left="1480" w:hanging="360"/>
      </w:pPr>
      <w:rPr>
        <w:rFonts w:ascii="Times New Roman" w:eastAsia="Times New Roman" w:hAnsi="Times New Roman" w:cs="Times New Roman" w:hint="default"/>
        <w:spacing w:val="0"/>
        <w:w w:val="99"/>
        <w:sz w:val="20"/>
        <w:szCs w:val="20"/>
        <w:lang w:val="en-US" w:eastAsia="en-US" w:bidi="ar-SA"/>
      </w:rPr>
    </w:lvl>
    <w:lvl w:ilvl="1" w:tplc="3398CC78">
      <w:numFmt w:val="bullet"/>
      <w:lvlText w:val="•"/>
      <w:lvlJc w:val="left"/>
      <w:pPr>
        <w:ind w:left="2448" w:hanging="360"/>
      </w:pPr>
      <w:rPr>
        <w:rFonts w:hint="default"/>
        <w:lang w:val="en-US" w:eastAsia="en-US" w:bidi="ar-SA"/>
      </w:rPr>
    </w:lvl>
    <w:lvl w:ilvl="2" w:tplc="9A367568">
      <w:numFmt w:val="bullet"/>
      <w:lvlText w:val="•"/>
      <w:lvlJc w:val="left"/>
      <w:pPr>
        <w:ind w:left="3417" w:hanging="360"/>
      </w:pPr>
      <w:rPr>
        <w:rFonts w:hint="default"/>
        <w:lang w:val="en-US" w:eastAsia="en-US" w:bidi="ar-SA"/>
      </w:rPr>
    </w:lvl>
    <w:lvl w:ilvl="3" w:tplc="73C6E82C">
      <w:numFmt w:val="bullet"/>
      <w:lvlText w:val="•"/>
      <w:lvlJc w:val="left"/>
      <w:pPr>
        <w:ind w:left="4386" w:hanging="360"/>
      </w:pPr>
      <w:rPr>
        <w:rFonts w:hint="default"/>
        <w:lang w:val="en-US" w:eastAsia="en-US" w:bidi="ar-SA"/>
      </w:rPr>
    </w:lvl>
    <w:lvl w:ilvl="4" w:tplc="84600106">
      <w:numFmt w:val="bullet"/>
      <w:lvlText w:val="•"/>
      <w:lvlJc w:val="left"/>
      <w:pPr>
        <w:ind w:left="5355" w:hanging="360"/>
      </w:pPr>
      <w:rPr>
        <w:rFonts w:hint="default"/>
        <w:lang w:val="en-US" w:eastAsia="en-US" w:bidi="ar-SA"/>
      </w:rPr>
    </w:lvl>
    <w:lvl w:ilvl="5" w:tplc="830016BA">
      <w:numFmt w:val="bullet"/>
      <w:lvlText w:val="•"/>
      <w:lvlJc w:val="left"/>
      <w:pPr>
        <w:ind w:left="6324" w:hanging="360"/>
      </w:pPr>
      <w:rPr>
        <w:rFonts w:hint="default"/>
        <w:lang w:val="en-US" w:eastAsia="en-US" w:bidi="ar-SA"/>
      </w:rPr>
    </w:lvl>
    <w:lvl w:ilvl="6" w:tplc="5C0C94CA">
      <w:numFmt w:val="bullet"/>
      <w:lvlText w:val="•"/>
      <w:lvlJc w:val="left"/>
      <w:pPr>
        <w:ind w:left="7293" w:hanging="360"/>
      </w:pPr>
      <w:rPr>
        <w:rFonts w:hint="default"/>
        <w:lang w:val="en-US" w:eastAsia="en-US" w:bidi="ar-SA"/>
      </w:rPr>
    </w:lvl>
    <w:lvl w:ilvl="7" w:tplc="82FEB8D8">
      <w:numFmt w:val="bullet"/>
      <w:lvlText w:val="•"/>
      <w:lvlJc w:val="left"/>
      <w:pPr>
        <w:ind w:left="8262" w:hanging="360"/>
      </w:pPr>
      <w:rPr>
        <w:rFonts w:hint="default"/>
        <w:lang w:val="en-US" w:eastAsia="en-US" w:bidi="ar-SA"/>
      </w:rPr>
    </w:lvl>
    <w:lvl w:ilvl="8" w:tplc="E0F00A06">
      <w:numFmt w:val="bullet"/>
      <w:lvlText w:val="•"/>
      <w:lvlJc w:val="left"/>
      <w:pPr>
        <w:ind w:left="9231" w:hanging="360"/>
      </w:pPr>
      <w:rPr>
        <w:rFonts w:hint="default"/>
        <w:lang w:val="en-US" w:eastAsia="en-US" w:bidi="ar-SA"/>
      </w:rPr>
    </w:lvl>
  </w:abstractNum>
  <w:num w:numId="1">
    <w:abstractNumId w:val="11"/>
  </w:num>
  <w:num w:numId="2">
    <w:abstractNumId w:val="4"/>
  </w:num>
  <w:num w:numId="3">
    <w:abstractNumId w:val="21"/>
  </w:num>
  <w:num w:numId="4">
    <w:abstractNumId w:val="12"/>
  </w:num>
  <w:num w:numId="5">
    <w:abstractNumId w:val="31"/>
  </w:num>
  <w:num w:numId="6">
    <w:abstractNumId w:val="17"/>
  </w:num>
  <w:num w:numId="7">
    <w:abstractNumId w:val="0"/>
  </w:num>
  <w:num w:numId="8">
    <w:abstractNumId w:val="47"/>
  </w:num>
  <w:num w:numId="9">
    <w:abstractNumId w:val="45"/>
  </w:num>
  <w:num w:numId="10">
    <w:abstractNumId w:val="18"/>
  </w:num>
  <w:num w:numId="11">
    <w:abstractNumId w:val="25"/>
  </w:num>
  <w:num w:numId="12">
    <w:abstractNumId w:val="16"/>
  </w:num>
  <w:num w:numId="13">
    <w:abstractNumId w:val="39"/>
  </w:num>
  <w:num w:numId="14">
    <w:abstractNumId w:val="2"/>
  </w:num>
  <w:num w:numId="15">
    <w:abstractNumId w:val="13"/>
  </w:num>
  <w:num w:numId="16">
    <w:abstractNumId w:val="3"/>
  </w:num>
  <w:num w:numId="17">
    <w:abstractNumId w:val="24"/>
  </w:num>
  <w:num w:numId="18">
    <w:abstractNumId w:val="14"/>
  </w:num>
  <w:num w:numId="19">
    <w:abstractNumId w:val="30"/>
  </w:num>
  <w:num w:numId="20">
    <w:abstractNumId w:val="20"/>
  </w:num>
  <w:num w:numId="21">
    <w:abstractNumId w:val="23"/>
  </w:num>
  <w:num w:numId="22">
    <w:abstractNumId w:val="27"/>
  </w:num>
  <w:num w:numId="23">
    <w:abstractNumId w:val="7"/>
  </w:num>
  <w:num w:numId="24">
    <w:abstractNumId w:val="8"/>
  </w:num>
  <w:num w:numId="25">
    <w:abstractNumId w:val="9"/>
  </w:num>
  <w:num w:numId="26">
    <w:abstractNumId w:val="28"/>
  </w:num>
  <w:num w:numId="27">
    <w:abstractNumId w:val="37"/>
  </w:num>
  <w:num w:numId="28">
    <w:abstractNumId w:val="26"/>
  </w:num>
  <w:num w:numId="29">
    <w:abstractNumId w:val="29"/>
  </w:num>
  <w:num w:numId="30">
    <w:abstractNumId w:val="6"/>
  </w:num>
  <w:num w:numId="31">
    <w:abstractNumId w:val="40"/>
  </w:num>
  <w:num w:numId="32">
    <w:abstractNumId w:val="44"/>
  </w:num>
  <w:num w:numId="33">
    <w:abstractNumId w:val="42"/>
  </w:num>
  <w:num w:numId="34">
    <w:abstractNumId w:val="33"/>
  </w:num>
  <w:num w:numId="35">
    <w:abstractNumId w:val="5"/>
  </w:num>
  <w:num w:numId="36">
    <w:abstractNumId w:val="35"/>
  </w:num>
  <w:num w:numId="37">
    <w:abstractNumId w:val="15"/>
  </w:num>
  <w:num w:numId="38">
    <w:abstractNumId w:val="46"/>
  </w:num>
  <w:num w:numId="39">
    <w:abstractNumId w:val="43"/>
  </w:num>
  <w:num w:numId="40">
    <w:abstractNumId w:val="10"/>
  </w:num>
  <w:num w:numId="41">
    <w:abstractNumId w:val="32"/>
  </w:num>
  <w:num w:numId="42">
    <w:abstractNumId w:val="1"/>
  </w:num>
  <w:num w:numId="43">
    <w:abstractNumId w:val="22"/>
  </w:num>
  <w:num w:numId="44">
    <w:abstractNumId w:val="34"/>
  </w:num>
  <w:num w:numId="45">
    <w:abstractNumId w:val="41"/>
  </w:num>
  <w:num w:numId="46">
    <w:abstractNumId w:val="38"/>
  </w:num>
  <w:num w:numId="47">
    <w:abstractNumId w:val="1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F5"/>
    <w:rsid w:val="00037B48"/>
    <w:rsid w:val="00066231"/>
    <w:rsid w:val="000A2BBC"/>
    <w:rsid w:val="00112A8B"/>
    <w:rsid w:val="001B5EF5"/>
    <w:rsid w:val="001D0C7C"/>
    <w:rsid w:val="001F0D25"/>
    <w:rsid w:val="001F69E3"/>
    <w:rsid w:val="002074C4"/>
    <w:rsid w:val="002830B0"/>
    <w:rsid w:val="002C65DA"/>
    <w:rsid w:val="00302A3E"/>
    <w:rsid w:val="00303B70"/>
    <w:rsid w:val="00311E60"/>
    <w:rsid w:val="00340D19"/>
    <w:rsid w:val="00345E9F"/>
    <w:rsid w:val="0037468B"/>
    <w:rsid w:val="00387D54"/>
    <w:rsid w:val="003C2479"/>
    <w:rsid w:val="003D1A8B"/>
    <w:rsid w:val="004A0E4E"/>
    <w:rsid w:val="004A6C3F"/>
    <w:rsid w:val="004C2029"/>
    <w:rsid w:val="00646FAD"/>
    <w:rsid w:val="00655C40"/>
    <w:rsid w:val="006B7D41"/>
    <w:rsid w:val="006C1DBF"/>
    <w:rsid w:val="006D1A08"/>
    <w:rsid w:val="007038E8"/>
    <w:rsid w:val="0073052C"/>
    <w:rsid w:val="007A0501"/>
    <w:rsid w:val="0082316D"/>
    <w:rsid w:val="00957A9A"/>
    <w:rsid w:val="009A4208"/>
    <w:rsid w:val="009A75ED"/>
    <w:rsid w:val="009A76B2"/>
    <w:rsid w:val="009D0FBC"/>
    <w:rsid w:val="009D64FA"/>
    <w:rsid w:val="009D751C"/>
    <w:rsid w:val="009F3B01"/>
    <w:rsid w:val="00A63987"/>
    <w:rsid w:val="00A82AF6"/>
    <w:rsid w:val="00AC2860"/>
    <w:rsid w:val="00AC7C83"/>
    <w:rsid w:val="00B1152F"/>
    <w:rsid w:val="00B138F8"/>
    <w:rsid w:val="00B9431E"/>
    <w:rsid w:val="00C04078"/>
    <w:rsid w:val="00C12AD1"/>
    <w:rsid w:val="00C56E47"/>
    <w:rsid w:val="00C60B3A"/>
    <w:rsid w:val="00C95A95"/>
    <w:rsid w:val="00CA78CB"/>
    <w:rsid w:val="00D17F7E"/>
    <w:rsid w:val="00D34F3F"/>
    <w:rsid w:val="00DB7F4E"/>
    <w:rsid w:val="00DD5653"/>
    <w:rsid w:val="00E037BC"/>
    <w:rsid w:val="00E14068"/>
    <w:rsid w:val="00E752FB"/>
    <w:rsid w:val="00EB670E"/>
    <w:rsid w:val="00FF71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5781487"/>
  <w15:docId w15:val="{DABE1412-DF4E-43CF-8616-A0B3B81D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BC"/>
    <w:rPr>
      <w:rFonts w:ascii="Times New Roman" w:eastAsia="Times New Roman" w:hAnsi="Times New Roman" w:cs="Times New Roman"/>
    </w:rPr>
  </w:style>
  <w:style w:type="paragraph" w:styleId="Heading1">
    <w:name w:val="heading 1"/>
    <w:basedOn w:val="Normal"/>
    <w:uiPriority w:val="9"/>
    <w:qFormat/>
    <w:rsid w:val="009D0FBC"/>
    <w:pPr>
      <w:spacing w:before="85"/>
      <w:ind w:left="1884" w:right="1785"/>
      <w:jc w:val="center"/>
      <w:outlineLvl w:val="0"/>
    </w:pPr>
    <w:rPr>
      <w:b/>
      <w:bCs/>
      <w:sz w:val="36"/>
      <w:szCs w:val="36"/>
    </w:rPr>
  </w:style>
  <w:style w:type="paragraph" w:styleId="Heading2">
    <w:name w:val="heading 2"/>
    <w:basedOn w:val="Normal"/>
    <w:uiPriority w:val="9"/>
    <w:unhideWhenUsed/>
    <w:qFormat/>
    <w:rsid w:val="009D0FBC"/>
    <w:pPr>
      <w:ind w:left="1284" w:right="1785"/>
      <w:jc w:val="center"/>
      <w:outlineLvl w:val="1"/>
    </w:pPr>
    <w:rPr>
      <w:b/>
      <w:bCs/>
      <w:sz w:val="32"/>
      <w:szCs w:val="32"/>
    </w:rPr>
  </w:style>
  <w:style w:type="paragraph" w:styleId="Heading3">
    <w:name w:val="heading 3"/>
    <w:basedOn w:val="Normal"/>
    <w:uiPriority w:val="9"/>
    <w:unhideWhenUsed/>
    <w:qFormat/>
    <w:rsid w:val="009D0FBC"/>
    <w:pPr>
      <w:spacing w:before="62"/>
      <w:ind w:left="1884" w:right="1785"/>
      <w:jc w:val="center"/>
      <w:outlineLvl w:val="2"/>
    </w:pPr>
    <w:rPr>
      <w:sz w:val="31"/>
      <w:szCs w:val="31"/>
    </w:rPr>
  </w:style>
  <w:style w:type="paragraph" w:styleId="Heading4">
    <w:name w:val="heading 4"/>
    <w:basedOn w:val="Normal"/>
    <w:uiPriority w:val="9"/>
    <w:unhideWhenUsed/>
    <w:qFormat/>
    <w:rsid w:val="009D0FBC"/>
    <w:pPr>
      <w:spacing w:before="63"/>
      <w:ind w:left="1884" w:right="1785"/>
      <w:jc w:val="center"/>
      <w:outlineLvl w:val="3"/>
    </w:pPr>
    <w:rPr>
      <w:b/>
      <w:bCs/>
      <w:sz w:val="28"/>
      <w:szCs w:val="28"/>
    </w:rPr>
  </w:style>
  <w:style w:type="paragraph" w:styleId="Heading5">
    <w:name w:val="heading 5"/>
    <w:basedOn w:val="Normal"/>
    <w:uiPriority w:val="9"/>
    <w:unhideWhenUsed/>
    <w:qFormat/>
    <w:rsid w:val="009D0FBC"/>
    <w:pPr>
      <w:spacing w:before="63"/>
      <w:ind w:left="1884" w:right="1781"/>
      <w:jc w:val="center"/>
      <w:outlineLvl w:val="4"/>
    </w:pPr>
    <w:rPr>
      <w:sz w:val="28"/>
      <w:szCs w:val="28"/>
    </w:rPr>
  </w:style>
  <w:style w:type="paragraph" w:styleId="Heading6">
    <w:name w:val="heading 6"/>
    <w:basedOn w:val="Normal"/>
    <w:uiPriority w:val="9"/>
    <w:unhideWhenUsed/>
    <w:qFormat/>
    <w:rsid w:val="009D0FBC"/>
    <w:pPr>
      <w:ind w:left="1840" w:hanging="721"/>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0FBC"/>
    <w:rPr>
      <w:sz w:val="24"/>
      <w:szCs w:val="24"/>
    </w:rPr>
  </w:style>
  <w:style w:type="paragraph" w:styleId="ListParagraph">
    <w:name w:val="List Paragraph"/>
    <w:basedOn w:val="Normal"/>
    <w:uiPriority w:val="1"/>
    <w:qFormat/>
    <w:rsid w:val="009D0FBC"/>
    <w:pPr>
      <w:ind w:left="1840" w:hanging="721"/>
      <w:jc w:val="both"/>
    </w:pPr>
  </w:style>
  <w:style w:type="paragraph" w:customStyle="1" w:styleId="TableParagraph">
    <w:name w:val="Table Paragraph"/>
    <w:basedOn w:val="Normal"/>
    <w:uiPriority w:val="1"/>
    <w:qFormat/>
    <w:rsid w:val="009D0FBC"/>
  </w:style>
  <w:style w:type="table" w:styleId="TableGrid">
    <w:name w:val="Table Grid"/>
    <w:basedOn w:val="TableNormal"/>
    <w:uiPriority w:val="39"/>
    <w:rsid w:val="0034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A9A"/>
    <w:pPr>
      <w:tabs>
        <w:tab w:val="center" w:pos="4680"/>
        <w:tab w:val="right" w:pos="9360"/>
      </w:tabs>
    </w:pPr>
  </w:style>
  <w:style w:type="character" w:customStyle="1" w:styleId="HeaderChar">
    <w:name w:val="Header Char"/>
    <w:basedOn w:val="DefaultParagraphFont"/>
    <w:link w:val="Header"/>
    <w:uiPriority w:val="99"/>
    <w:rsid w:val="00957A9A"/>
    <w:rPr>
      <w:rFonts w:ascii="Times New Roman" w:eastAsia="Times New Roman" w:hAnsi="Times New Roman" w:cs="Times New Roman"/>
    </w:rPr>
  </w:style>
  <w:style w:type="paragraph" w:styleId="Footer">
    <w:name w:val="footer"/>
    <w:basedOn w:val="Normal"/>
    <w:link w:val="FooterChar"/>
    <w:uiPriority w:val="99"/>
    <w:unhideWhenUsed/>
    <w:rsid w:val="00957A9A"/>
    <w:pPr>
      <w:tabs>
        <w:tab w:val="center" w:pos="4680"/>
        <w:tab w:val="right" w:pos="9360"/>
      </w:tabs>
    </w:pPr>
  </w:style>
  <w:style w:type="character" w:customStyle="1" w:styleId="FooterChar">
    <w:name w:val="Footer Char"/>
    <w:basedOn w:val="DefaultParagraphFont"/>
    <w:link w:val="Footer"/>
    <w:uiPriority w:val="99"/>
    <w:rsid w:val="00957A9A"/>
    <w:rPr>
      <w:rFonts w:ascii="Times New Roman" w:eastAsia="Times New Roman" w:hAnsi="Times New Roman" w:cs="Times New Roman"/>
    </w:rPr>
  </w:style>
  <w:style w:type="character" w:styleId="Hyperlink">
    <w:name w:val="Hyperlink"/>
    <w:basedOn w:val="DefaultParagraphFont"/>
    <w:uiPriority w:val="99"/>
    <w:unhideWhenUsed/>
    <w:rsid w:val="006B7D41"/>
    <w:rPr>
      <w:color w:val="0000FF" w:themeColor="hyperlink"/>
      <w:u w:val="single"/>
    </w:rPr>
  </w:style>
  <w:style w:type="character" w:customStyle="1" w:styleId="UnresolvedMention1">
    <w:name w:val="Unresolved Mention1"/>
    <w:basedOn w:val="DefaultParagraphFont"/>
    <w:uiPriority w:val="99"/>
    <w:semiHidden/>
    <w:unhideWhenUsed/>
    <w:rsid w:val="006B7D41"/>
    <w:rPr>
      <w:color w:val="605E5C"/>
      <w:shd w:val="clear" w:color="auto" w:fill="E1DFDD"/>
    </w:rPr>
  </w:style>
  <w:style w:type="paragraph" w:styleId="BalloonText">
    <w:name w:val="Balloon Text"/>
    <w:basedOn w:val="Normal"/>
    <w:link w:val="BalloonTextChar"/>
    <w:uiPriority w:val="99"/>
    <w:semiHidden/>
    <w:unhideWhenUsed/>
    <w:rsid w:val="00646FAD"/>
    <w:rPr>
      <w:rFonts w:ascii="Tahoma" w:hAnsi="Tahoma" w:cs="Tahoma"/>
      <w:sz w:val="16"/>
      <w:szCs w:val="16"/>
    </w:rPr>
  </w:style>
  <w:style w:type="character" w:customStyle="1" w:styleId="BalloonTextChar">
    <w:name w:val="Balloon Text Char"/>
    <w:basedOn w:val="DefaultParagraphFont"/>
    <w:link w:val="BalloonText"/>
    <w:uiPriority w:val="99"/>
    <w:semiHidden/>
    <w:rsid w:val="00646FAD"/>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A0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ection@kmu.edu.pk" TargetMode="External"/><Relationship Id="rId5" Type="http://schemas.openxmlformats.org/officeDocument/2006/relationships/footnotes" Target="footnotes.xml"/><Relationship Id="rId10" Type="http://schemas.openxmlformats.org/officeDocument/2006/relationships/hyperlink" Target="mailto:posection@kmu.edu.com" TargetMode="External"/><Relationship Id="rId4" Type="http://schemas.openxmlformats.org/officeDocument/2006/relationships/webSettings" Target="webSettings.xml"/><Relationship Id="rId9" Type="http://schemas.openxmlformats.org/officeDocument/2006/relationships/hyperlink" Target="http://www.km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65</Pages>
  <Words>17670</Words>
  <Characters>100724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2022-02-15T10:46:00Z</dcterms:created>
  <dcterms:modified xsi:type="dcterms:W3CDTF">2022-02-16T09:38:00Z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for Microsoft 365</vt:lpwstr>
  </property>
  <property fmtid="{D5CDD505-2E9C-101B-9397-08002B2CF9AE}" pid="4" name="LastSaved">
    <vt:filetime>2022-01-14T00:00:00Z</vt:filetime>
  </property>
</Properties>
</file>